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8B6" w:rsidRPr="00F145B8" w:rsidRDefault="00F145B8" w:rsidP="00F758B2">
      <w:pPr>
        <w:spacing w:after="0" w:line="240" w:lineRule="auto"/>
        <w:ind w:right="-284"/>
        <w:jc w:val="right"/>
        <w:rPr>
          <w:rFonts w:ascii="Times New Roman" w:hAnsi="Times New Roman" w:cs="Times New Roman"/>
          <w:sz w:val="28"/>
          <w:szCs w:val="28"/>
          <w:lang w:val="kk-KZ"/>
        </w:rPr>
      </w:pPr>
      <w:r>
        <w:rPr>
          <w:rFonts w:ascii="Times New Roman" w:hAnsi="Times New Roman" w:cs="Times New Roman"/>
          <w:sz w:val="28"/>
          <w:szCs w:val="28"/>
        </w:rPr>
        <w:t>Ф. 7.03-</w:t>
      </w:r>
      <w:r>
        <w:rPr>
          <w:rFonts w:ascii="Times New Roman" w:hAnsi="Times New Roman" w:cs="Times New Roman"/>
          <w:sz w:val="28"/>
          <w:szCs w:val="28"/>
          <w:lang w:val="kk-KZ"/>
        </w:rPr>
        <w:t>03</w:t>
      </w: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9828B6" w:rsidRPr="00747681" w:rsidRDefault="009828B6" w:rsidP="005245BB">
      <w:pPr>
        <w:spacing w:after="0" w:line="240" w:lineRule="auto"/>
        <w:ind w:right="-284" w:firstLine="426"/>
        <w:jc w:val="center"/>
        <w:rPr>
          <w:rFonts w:ascii="Times New Roman" w:hAnsi="Times New Roman" w:cs="Times New Roman"/>
          <w:b/>
          <w:sz w:val="28"/>
          <w:szCs w:val="28"/>
        </w:rPr>
      </w:pPr>
    </w:p>
    <w:p w:rsidR="009828B6" w:rsidRPr="00747681" w:rsidRDefault="00F758B2" w:rsidP="005245BB">
      <w:pPr>
        <w:spacing w:after="0" w:line="240" w:lineRule="auto"/>
        <w:ind w:right="-284" w:firstLine="426"/>
        <w:jc w:val="center"/>
        <w:rPr>
          <w:rFonts w:ascii="Times New Roman" w:hAnsi="Times New Roman" w:cs="Times New Roman"/>
          <w:b/>
          <w:sz w:val="28"/>
          <w:szCs w:val="28"/>
        </w:rPr>
      </w:pPr>
      <w:r>
        <w:rPr>
          <w:rFonts w:eastAsia="Times New Roman"/>
          <w:b/>
          <w:noProof/>
          <w:color w:val="000000"/>
          <w:lang w:eastAsia="ru-RU"/>
        </w:rPr>
        <w:drawing>
          <wp:inline distT="0" distB="0" distL="0" distR="0">
            <wp:extent cx="2220089" cy="1689904"/>
            <wp:effectExtent l="19050" t="0" r="8761"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26833" cy="1695037"/>
                    </a:xfrm>
                    <a:prstGeom prst="rect">
                      <a:avLst/>
                    </a:prstGeom>
                    <a:noFill/>
                    <a:ln>
                      <a:noFill/>
                    </a:ln>
                  </pic:spPr>
                </pic:pic>
              </a:graphicData>
            </a:graphic>
          </wp:inline>
        </w:drawing>
      </w:r>
    </w:p>
    <w:p w:rsidR="009828B6" w:rsidRPr="00747681" w:rsidRDefault="009828B6" w:rsidP="00F758B2">
      <w:pPr>
        <w:spacing w:after="0" w:line="240" w:lineRule="auto"/>
        <w:ind w:right="-284"/>
        <w:rPr>
          <w:rFonts w:ascii="Times New Roman" w:hAnsi="Times New Roman" w:cs="Times New Roman"/>
          <w:b/>
          <w:sz w:val="28"/>
          <w:szCs w:val="28"/>
        </w:rPr>
      </w:pPr>
    </w:p>
    <w:p w:rsidR="00F5030C" w:rsidRDefault="0001514B" w:rsidP="00F5030C">
      <w:pPr>
        <w:spacing w:after="0" w:line="240" w:lineRule="auto"/>
        <w:ind w:right="-284" w:firstLine="426"/>
        <w:jc w:val="center"/>
        <w:rPr>
          <w:rFonts w:ascii="Times New Roman" w:hAnsi="Times New Roman" w:cs="Times New Roman"/>
          <w:b/>
          <w:sz w:val="28"/>
          <w:szCs w:val="28"/>
        </w:rPr>
      </w:pPr>
      <w:r>
        <w:rPr>
          <w:rFonts w:ascii="Times New Roman" w:hAnsi="Times New Roman" w:cs="Times New Roman"/>
          <w:b/>
          <w:sz w:val="28"/>
          <w:szCs w:val="28"/>
        </w:rPr>
        <w:t xml:space="preserve">Надирова Ж.К., Нарымбаева З.К., Есимова А.М., </w:t>
      </w:r>
    </w:p>
    <w:p w:rsidR="0001514B" w:rsidRPr="0001514B" w:rsidRDefault="0001514B" w:rsidP="00F5030C">
      <w:pPr>
        <w:spacing w:after="0" w:line="240" w:lineRule="auto"/>
        <w:ind w:right="-284" w:firstLine="426"/>
        <w:jc w:val="center"/>
        <w:rPr>
          <w:rFonts w:ascii="Times New Roman" w:hAnsi="Times New Roman" w:cs="Times New Roman"/>
          <w:b/>
          <w:sz w:val="28"/>
          <w:szCs w:val="28"/>
        </w:rPr>
      </w:pPr>
      <w:r>
        <w:rPr>
          <w:rFonts w:ascii="Times New Roman" w:hAnsi="Times New Roman" w:cs="Times New Roman"/>
          <w:b/>
          <w:sz w:val="28"/>
          <w:szCs w:val="28"/>
        </w:rPr>
        <w:t>Рысбаева Г.С., Абильдаева Р.А.</w:t>
      </w:r>
    </w:p>
    <w:p w:rsidR="009828B6" w:rsidRPr="00747681" w:rsidRDefault="009828B6" w:rsidP="005245BB">
      <w:pPr>
        <w:spacing w:after="0" w:line="240" w:lineRule="auto"/>
        <w:ind w:right="-284" w:firstLine="426"/>
        <w:jc w:val="center"/>
        <w:rPr>
          <w:rFonts w:ascii="Times New Roman" w:hAnsi="Times New Roman" w:cs="Times New Roman"/>
          <w:b/>
          <w:sz w:val="28"/>
          <w:szCs w:val="28"/>
        </w:rPr>
      </w:pPr>
    </w:p>
    <w:p w:rsidR="009828B6" w:rsidRDefault="009828B6" w:rsidP="005245BB">
      <w:pPr>
        <w:spacing w:after="0" w:line="240" w:lineRule="auto"/>
        <w:ind w:right="-284" w:firstLine="426"/>
        <w:jc w:val="center"/>
        <w:rPr>
          <w:rFonts w:ascii="Times New Roman" w:hAnsi="Times New Roman" w:cs="Times New Roman"/>
          <w:b/>
          <w:sz w:val="28"/>
          <w:szCs w:val="28"/>
        </w:rPr>
      </w:pPr>
    </w:p>
    <w:p w:rsidR="00F5030C" w:rsidRPr="00747681" w:rsidRDefault="00F5030C" w:rsidP="005245BB">
      <w:pPr>
        <w:spacing w:after="0" w:line="240" w:lineRule="auto"/>
        <w:ind w:right="-284" w:firstLine="426"/>
        <w:jc w:val="center"/>
        <w:rPr>
          <w:rFonts w:ascii="Times New Roman" w:hAnsi="Times New Roman" w:cs="Times New Roman"/>
          <w:b/>
          <w:sz w:val="28"/>
          <w:szCs w:val="28"/>
        </w:rPr>
      </w:pPr>
    </w:p>
    <w:p w:rsidR="00F758B2" w:rsidRPr="00C17260" w:rsidRDefault="00F758B2" w:rsidP="00F758B2">
      <w:pPr>
        <w:spacing w:after="0" w:line="240" w:lineRule="auto"/>
        <w:ind w:right="-284" w:firstLine="426"/>
        <w:jc w:val="center"/>
        <w:rPr>
          <w:rFonts w:ascii="Times New Roman" w:hAnsi="Times New Roman" w:cs="Times New Roman"/>
          <w:sz w:val="32"/>
          <w:szCs w:val="28"/>
        </w:rPr>
      </w:pPr>
      <w:r w:rsidRPr="00F758B2">
        <w:rPr>
          <w:rFonts w:ascii="Times New Roman" w:hAnsi="Times New Roman" w:cs="Times New Roman"/>
          <w:sz w:val="28"/>
          <w:szCs w:val="28"/>
        </w:rPr>
        <w:t>КОНСПЕКТ ЛЕКЦИЙ</w:t>
      </w:r>
    </w:p>
    <w:p w:rsidR="00F758B2" w:rsidRPr="00F758B2" w:rsidRDefault="00F758B2" w:rsidP="00F758B2">
      <w:pPr>
        <w:spacing w:after="0" w:line="240" w:lineRule="auto"/>
        <w:ind w:right="-284" w:firstLine="426"/>
        <w:jc w:val="center"/>
        <w:rPr>
          <w:rFonts w:ascii="Times New Roman" w:hAnsi="Times New Roman" w:cs="Times New Roman"/>
          <w:sz w:val="28"/>
          <w:szCs w:val="28"/>
        </w:rPr>
      </w:pPr>
    </w:p>
    <w:p w:rsidR="00F758B2" w:rsidRPr="00F758B2" w:rsidRDefault="00F758B2" w:rsidP="00F758B2">
      <w:pPr>
        <w:spacing w:after="0" w:line="240" w:lineRule="auto"/>
        <w:ind w:right="-284" w:firstLine="426"/>
        <w:jc w:val="center"/>
        <w:rPr>
          <w:rFonts w:ascii="Times New Roman" w:hAnsi="Times New Roman" w:cs="Times New Roman"/>
          <w:sz w:val="28"/>
          <w:szCs w:val="28"/>
        </w:rPr>
      </w:pPr>
      <w:r w:rsidRPr="00F758B2">
        <w:rPr>
          <w:rFonts w:ascii="Times New Roman" w:hAnsi="Times New Roman" w:cs="Times New Roman"/>
          <w:sz w:val="28"/>
          <w:szCs w:val="28"/>
        </w:rPr>
        <w:t>по дисциплине</w:t>
      </w:r>
    </w:p>
    <w:p w:rsidR="00F758B2" w:rsidRPr="00F758B2" w:rsidRDefault="00F758B2" w:rsidP="00F758B2">
      <w:pPr>
        <w:spacing w:after="0" w:line="240" w:lineRule="auto"/>
        <w:ind w:right="-284" w:firstLine="426"/>
        <w:jc w:val="center"/>
        <w:rPr>
          <w:rFonts w:ascii="Times New Roman" w:hAnsi="Times New Roman" w:cs="Times New Roman"/>
          <w:sz w:val="28"/>
          <w:szCs w:val="28"/>
        </w:rPr>
      </w:pPr>
    </w:p>
    <w:p w:rsidR="00F758B2" w:rsidRPr="00F758B2" w:rsidRDefault="00F758B2" w:rsidP="00F758B2">
      <w:pPr>
        <w:spacing w:after="0" w:line="240" w:lineRule="auto"/>
        <w:ind w:right="-284" w:firstLine="426"/>
        <w:jc w:val="center"/>
        <w:rPr>
          <w:rFonts w:ascii="Times New Roman" w:hAnsi="Times New Roman" w:cs="Times New Roman"/>
          <w:sz w:val="28"/>
          <w:szCs w:val="28"/>
        </w:rPr>
      </w:pPr>
      <w:r w:rsidRPr="00F758B2">
        <w:rPr>
          <w:rFonts w:ascii="Times New Roman" w:hAnsi="Times New Roman" w:cs="Times New Roman"/>
          <w:sz w:val="28"/>
          <w:szCs w:val="28"/>
        </w:rPr>
        <w:t>«</w:t>
      </w:r>
      <w:r>
        <w:rPr>
          <w:rFonts w:ascii="Times New Roman" w:hAnsi="Times New Roman" w:cs="Times New Roman"/>
          <w:sz w:val="28"/>
          <w:szCs w:val="28"/>
        </w:rPr>
        <w:t>ОСНОВЫ БИОТЕХНОЛОГИИ</w:t>
      </w:r>
      <w:r w:rsidRPr="00F758B2">
        <w:rPr>
          <w:rFonts w:ascii="Times New Roman" w:hAnsi="Times New Roman" w:cs="Times New Roman"/>
          <w:sz w:val="28"/>
          <w:szCs w:val="28"/>
        </w:rPr>
        <w:t>»</w:t>
      </w:r>
    </w:p>
    <w:p w:rsidR="00F758B2" w:rsidRPr="00F758B2" w:rsidRDefault="00F758B2" w:rsidP="00F758B2">
      <w:pPr>
        <w:spacing w:after="0" w:line="240" w:lineRule="auto"/>
        <w:ind w:right="-284" w:firstLine="426"/>
        <w:jc w:val="center"/>
        <w:rPr>
          <w:rFonts w:ascii="Times New Roman" w:hAnsi="Times New Roman" w:cs="Times New Roman"/>
          <w:sz w:val="28"/>
          <w:szCs w:val="28"/>
        </w:rPr>
      </w:pPr>
    </w:p>
    <w:p w:rsidR="009828B6" w:rsidRPr="00747681" w:rsidRDefault="00F758B2" w:rsidP="00F758B2">
      <w:pPr>
        <w:spacing w:after="0" w:line="240" w:lineRule="auto"/>
        <w:ind w:right="-284" w:firstLine="426"/>
        <w:jc w:val="center"/>
        <w:rPr>
          <w:rFonts w:ascii="Times New Roman" w:hAnsi="Times New Roman" w:cs="Times New Roman"/>
          <w:sz w:val="28"/>
          <w:szCs w:val="28"/>
        </w:rPr>
      </w:pPr>
      <w:r w:rsidRPr="00F758B2">
        <w:rPr>
          <w:rFonts w:ascii="Times New Roman" w:hAnsi="Times New Roman" w:cs="Times New Roman"/>
          <w:sz w:val="28"/>
          <w:szCs w:val="28"/>
        </w:rPr>
        <w:t xml:space="preserve">для </w:t>
      </w:r>
      <w:r>
        <w:rPr>
          <w:rFonts w:ascii="Times New Roman" w:hAnsi="Times New Roman" w:cs="Times New Roman"/>
          <w:sz w:val="28"/>
          <w:szCs w:val="28"/>
        </w:rPr>
        <w:t>студентов специальности 5В070100-  «Биотехнология</w:t>
      </w:r>
      <w:r w:rsidRPr="00F758B2">
        <w:rPr>
          <w:rFonts w:ascii="Times New Roman" w:hAnsi="Times New Roman" w:cs="Times New Roman"/>
          <w:sz w:val="28"/>
          <w:szCs w:val="28"/>
        </w:rPr>
        <w:t>»</w:t>
      </w:r>
    </w:p>
    <w:p w:rsidR="009828B6" w:rsidRPr="00747681" w:rsidRDefault="009828B6" w:rsidP="005245BB">
      <w:pPr>
        <w:spacing w:after="0" w:line="240" w:lineRule="auto"/>
        <w:ind w:right="-284" w:firstLine="426"/>
        <w:jc w:val="center"/>
        <w:rPr>
          <w:rFonts w:ascii="Times New Roman" w:hAnsi="Times New Roman" w:cs="Times New Roman"/>
          <w:sz w:val="28"/>
          <w:szCs w:val="28"/>
        </w:rPr>
      </w:pPr>
    </w:p>
    <w:p w:rsidR="009828B6" w:rsidRPr="00747681" w:rsidRDefault="0001514B" w:rsidP="005245BB">
      <w:pPr>
        <w:spacing w:after="0" w:line="240" w:lineRule="auto"/>
        <w:ind w:right="-284" w:firstLine="426"/>
        <w:jc w:val="center"/>
        <w:rPr>
          <w:rFonts w:ascii="Times New Roman" w:hAnsi="Times New Roman" w:cs="Times New Roman"/>
          <w:sz w:val="28"/>
          <w:szCs w:val="28"/>
        </w:rPr>
      </w:pPr>
      <w:r>
        <w:rPr>
          <w:rFonts w:ascii="Times New Roman" w:hAnsi="Times New Roman"/>
          <w:noProof/>
          <w:lang w:eastAsia="ru-RU"/>
        </w:rPr>
        <w:drawing>
          <wp:inline distT="0" distB="0" distL="0" distR="0">
            <wp:extent cx="5300980" cy="3148330"/>
            <wp:effectExtent l="19050" t="0" r="0" b="0"/>
            <wp:docPr id="1" name="Рисунок 1" descr="C:\Documents and Settings\Admin\Мои документы\Файлы Mail.Ru Агента\barno-007@mail.ru\nargiza999888@mail.ru\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Admin\Мои документы\Файлы Mail.Ru Агента\barno-007@mail.ru\nargiza999888@mail.ru\57.jpg"/>
                    <pic:cNvPicPr>
                      <a:picLocks noChangeAspect="1" noChangeArrowheads="1"/>
                    </pic:cNvPicPr>
                  </pic:nvPicPr>
                  <pic:blipFill>
                    <a:blip r:embed="rId9" cstate="print"/>
                    <a:srcRect/>
                    <a:stretch>
                      <a:fillRect/>
                    </a:stretch>
                  </pic:blipFill>
                  <pic:spPr bwMode="auto">
                    <a:xfrm>
                      <a:off x="0" y="0"/>
                      <a:ext cx="5300980" cy="3148330"/>
                    </a:xfrm>
                    <a:prstGeom prst="rect">
                      <a:avLst/>
                    </a:prstGeom>
                    <a:noFill/>
                    <a:ln w="9525">
                      <a:noFill/>
                      <a:miter lim="800000"/>
                      <a:headEnd/>
                      <a:tailEnd/>
                    </a:ln>
                  </pic:spPr>
                </pic:pic>
              </a:graphicData>
            </a:graphic>
          </wp:inline>
        </w:drawing>
      </w:r>
    </w:p>
    <w:p w:rsidR="009828B6" w:rsidRPr="00747681" w:rsidRDefault="009828B6" w:rsidP="005245BB">
      <w:pPr>
        <w:spacing w:after="0" w:line="240" w:lineRule="auto"/>
        <w:ind w:right="-284" w:firstLine="426"/>
        <w:jc w:val="center"/>
        <w:rPr>
          <w:rFonts w:ascii="Times New Roman" w:hAnsi="Times New Roman" w:cs="Times New Roman"/>
          <w:sz w:val="28"/>
          <w:szCs w:val="28"/>
        </w:rPr>
      </w:pPr>
    </w:p>
    <w:p w:rsidR="009828B6" w:rsidRPr="00747681" w:rsidRDefault="00F758B2" w:rsidP="00F758B2">
      <w:pPr>
        <w:spacing w:after="0" w:line="240" w:lineRule="auto"/>
        <w:ind w:right="-284" w:firstLine="426"/>
        <w:jc w:val="center"/>
        <w:rPr>
          <w:rFonts w:ascii="Times New Roman" w:hAnsi="Times New Roman" w:cs="Times New Roman"/>
          <w:sz w:val="28"/>
          <w:szCs w:val="28"/>
        </w:rPr>
      </w:pPr>
      <w:r>
        <w:rPr>
          <w:rFonts w:ascii="Times New Roman" w:hAnsi="Times New Roman" w:cs="Times New Roman"/>
          <w:sz w:val="28"/>
          <w:szCs w:val="28"/>
        </w:rPr>
        <w:t>Шымкент 2018г</w:t>
      </w: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2E0BC3" w:rsidRDefault="002E0BC3" w:rsidP="0032357A">
      <w:pPr>
        <w:spacing w:after="0" w:line="240" w:lineRule="auto"/>
        <w:ind w:right="-284"/>
        <w:jc w:val="center"/>
        <w:rPr>
          <w:rFonts w:ascii="Times New Roman" w:hAnsi="Times New Roman" w:cs="Times New Roman"/>
          <w:sz w:val="28"/>
          <w:szCs w:val="28"/>
        </w:rPr>
      </w:pPr>
    </w:p>
    <w:p w:rsidR="009828B6" w:rsidRPr="00747681" w:rsidRDefault="009828B6" w:rsidP="0032357A">
      <w:pPr>
        <w:spacing w:after="0" w:line="240" w:lineRule="auto"/>
        <w:ind w:right="-284"/>
        <w:jc w:val="center"/>
        <w:rPr>
          <w:rFonts w:ascii="Times New Roman" w:hAnsi="Times New Roman" w:cs="Times New Roman"/>
          <w:sz w:val="28"/>
          <w:szCs w:val="28"/>
        </w:rPr>
      </w:pPr>
      <w:r w:rsidRPr="00747681">
        <w:rPr>
          <w:rFonts w:ascii="Times New Roman" w:hAnsi="Times New Roman" w:cs="Times New Roman"/>
          <w:sz w:val="28"/>
          <w:szCs w:val="28"/>
        </w:rPr>
        <w:lastRenderedPageBreak/>
        <w:t>МИНИСТЕРСТВО ОБРАЗОВАНИЯ И НАУКИ РЕСПУБЛИКИ КАЗАХСТАН</w:t>
      </w:r>
    </w:p>
    <w:p w:rsidR="009828B6" w:rsidRPr="00747681" w:rsidRDefault="009828B6" w:rsidP="0032357A">
      <w:pPr>
        <w:spacing w:after="0" w:line="240" w:lineRule="auto"/>
        <w:ind w:right="-284" w:firstLine="426"/>
        <w:jc w:val="center"/>
        <w:rPr>
          <w:rFonts w:ascii="Times New Roman" w:hAnsi="Times New Roman" w:cs="Times New Roman"/>
          <w:sz w:val="28"/>
          <w:szCs w:val="28"/>
        </w:rPr>
      </w:pPr>
      <w:r w:rsidRPr="00747681">
        <w:rPr>
          <w:rFonts w:ascii="Times New Roman" w:hAnsi="Times New Roman" w:cs="Times New Roman"/>
          <w:sz w:val="28"/>
          <w:szCs w:val="28"/>
        </w:rPr>
        <w:t>ЮЖНО-КАЗАХСТАНСКИЙ ГОСУДАРСТВЕННЫЙ УНИВЕРСИТЕТ</w:t>
      </w:r>
    </w:p>
    <w:p w:rsidR="009828B6" w:rsidRPr="00747681" w:rsidRDefault="009828B6" w:rsidP="0032357A">
      <w:pPr>
        <w:spacing w:after="0" w:line="240" w:lineRule="auto"/>
        <w:ind w:right="-284" w:firstLine="426"/>
        <w:jc w:val="center"/>
        <w:rPr>
          <w:rFonts w:ascii="Times New Roman" w:hAnsi="Times New Roman" w:cs="Times New Roman"/>
          <w:sz w:val="28"/>
          <w:szCs w:val="28"/>
        </w:rPr>
      </w:pPr>
      <w:r w:rsidRPr="00747681">
        <w:rPr>
          <w:rFonts w:ascii="Times New Roman" w:hAnsi="Times New Roman" w:cs="Times New Roman"/>
          <w:sz w:val="28"/>
          <w:szCs w:val="28"/>
        </w:rPr>
        <w:t>ИМ.М.АУЭЗОВА</w:t>
      </w:r>
    </w:p>
    <w:p w:rsidR="009828B6" w:rsidRPr="00747681" w:rsidRDefault="009828B6" w:rsidP="0032357A">
      <w:pPr>
        <w:spacing w:after="0" w:line="240" w:lineRule="auto"/>
        <w:ind w:right="-284" w:firstLine="426"/>
        <w:jc w:val="center"/>
        <w:rPr>
          <w:rFonts w:ascii="Times New Roman" w:hAnsi="Times New Roman" w:cs="Times New Roman"/>
          <w:sz w:val="28"/>
          <w:szCs w:val="28"/>
        </w:rPr>
      </w:pPr>
    </w:p>
    <w:p w:rsidR="009828B6" w:rsidRPr="00747681" w:rsidRDefault="009828B6" w:rsidP="0032357A">
      <w:pPr>
        <w:spacing w:after="0" w:line="240" w:lineRule="auto"/>
        <w:ind w:right="-284" w:firstLine="426"/>
        <w:jc w:val="center"/>
        <w:rPr>
          <w:rFonts w:ascii="Times New Roman" w:hAnsi="Times New Roman" w:cs="Times New Roman"/>
          <w:sz w:val="28"/>
          <w:szCs w:val="28"/>
        </w:rPr>
      </w:pPr>
    </w:p>
    <w:p w:rsidR="009828B6" w:rsidRPr="00747681" w:rsidRDefault="009828B6" w:rsidP="0032357A">
      <w:pPr>
        <w:spacing w:after="0" w:line="240" w:lineRule="auto"/>
        <w:ind w:right="-284" w:firstLine="426"/>
        <w:jc w:val="center"/>
        <w:rPr>
          <w:rFonts w:ascii="Times New Roman" w:hAnsi="Times New Roman" w:cs="Times New Roman"/>
          <w:sz w:val="28"/>
          <w:szCs w:val="28"/>
        </w:rPr>
      </w:pPr>
    </w:p>
    <w:p w:rsidR="009828B6" w:rsidRPr="00747681" w:rsidRDefault="009828B6" w:rsidP="0032357A">
      <w:pPr>
        <w:spacing w:after="0" w:line="240" w:lineRule="auto"/>
        <w:ind w:right="-284" w:firstLine="426"/>
        <w:jc w:val="center"/>
        <w:rPr>
          <w:rFonts w:ascii="Times New Roman" w:hAnsi="Times New Roman" w:cs="Times New Roman"/>
          <w:sz w:val="28"/>
          <w:szCs w:val="28"/>
        </w:rPr>
      </w:pPr>
    </w:p>
    <w:p w:rsidR="00183CF1" w:rsidRPr="00183CF1" w:rsidRDefault="00183CF1" w:rsidP="00183CF1">
      <w:pPr>
        <w:spacing w:after="0" w:line="240" w:lineRule="auto"/>
        <w:ind w:right="-284" w:firstLine="426"/>
        <w:jc w:val="center"/>
        <w:rPr>
          <w:rFonts w:ascii="Times New Roman" w:hAnsi="Times New Roman" w:cs="Times New Roman"/>
          <w:sz w:val="28"/>
          <w:szCs w:val="28"/>
        </w:rPr>
      </w:pPr>
      <w:r w:rsidRPr="00183CF1">
        <w:rPr>
          <w:rFonts w:ascii="Times New Roman" w:hAnsi="Times New Roman" w:cs="Times New Roman"/>
          <w:sz w:val="28"/>
          <w:szCs w:val="28"/>
        </w:rPr>
        <w:t xml:space="preserve">Надирова Ж.К., Нарымбаева З.К., Есимова А.М., </w:t>
      </w:r>
    </w:p>
    <w:p w:rsidR="00183CF1" w:rsidRPr="00183CF1" w:rsidRDefault="00183CF1" w:rsidP="00183CF1">
      <w:pPr>
        <w:spacing w:after="0" w:line="240" w:lineRule="auto"/>
        <w:ind w:right="-284" w:firstLine="426"/>
        <w:jc w:val="center"/>
        <w:rPr>
          <w:rFonts w:ascii="Times New Roman" w:hAnsi="Times New Roman" w:cs="Times New Roman"/>
          <w:sz w:val="28"/>
          <w:szCs w:val="28"/>
        </w:rPr>
      </w:pPr>
      <w:r w:rsidRPr="00183CF1">
        <w:rPr>
          <w:rFonts w:ascii="Times New Roman" w:hAnsi="Times New Roman" w:cs="Times New Roman"/>
          <w:sz w:val="28"/>
          <w:szCs w:val="28"/>
        </w:rPr>
        <w:t>Рысбаева Г.С., Абильдаева Р.А.</w:t>
      </w:r>
    </w:p>
    <w:p w:rsidR="009828B6" w:rsidRPr="00747681" w:rsidRDefault="009828B6" w:rsidP="0032357A">
      <w:pPr>
        <w:spacing w:after="0" w:line="240" w:lineRule="auto"/>
        <w:ind w:right="-284" w:firstLine="426"/>
        <w:jc w:val="center"/>
        <w:rPr>
          <w:rFonts w:ascii="Times New Roman" w:hAnsi="Times New Roman" w:cs="Times New Roman"/>
          <w:sz w:val="28"/>
          <w:szCs w:val="28"/>
        </w:rPr>
      </w:pPr>
    </w:p>
    <w:p w:rsidR="009828B6" w:rsidRPr="005F1178" w:rsidRDefault="009828B6" w:rsidP="0032357A">
      <w:pPr>
        <w:spacing w:after="0" w:line="240" w:lineRule="auto"/>
        <w:ind w:right="-284" w:firstLine="426"/>
        <w:jc w:val="center"/>
        <w:rPr>
          <w:rFonts w:ascii="Times New Roman" w:hAnsi="Times New Roman" w:cs="Times New Roman"/>
          <w:sz w:val="28"/>
          <w:szCs w:val="28"/>
        </w:rPr>
      </w:pPr>
    </w:p>
    <w:p w:rsidR="00F758B2" w:rsidRDefault="00F758B2" w:rsidP="0032357A">
      <w:pPr>
        <w:spacing w:after="0" w:line="240" w:lineRule="auto"/>
        <w:ind w:right="-284"/>
        <w:jc w:val="center"/>
        <w:rPr>
          <w:rFonts w:ascii="Times New Roman" w:hAnsi="Times New Roman" w:cs="Times New Roman"/>
          <w:sz w:val="28"/>
          <w:szCs w:val="28"/>
        </w:rPr>
      </w:pPr>
    </w:p>
    <w:p w:rsidR="009828B6" w:rsidRDefault="009828B6" w:rsidP="0032357A">
      <w:pPr>
        <w:spacing w:after="0" w:line="240" w:lineRule="auto"/>
        <w:ind w:right="-284"/>
        <w:jc w:val="center"/>
        <w:rPr>
          <w:rFonts w:ascii="Times New Roman" w:hAnsi="Times New Roman" w:cs="Times New Roman"/>
          <w:sz w:val="28"/>
          <w:szCs w:val="28"/>
        </w:rPr>
      </w:pPr>
      <w:r w:rsidRPr="00747681">
        <w:rPr>
          <w:rFonts w:ascii="Times New Roman" w:hAnsi="Times New Roman" w:cs="Times New Roman"/>
          <w:sz w:val="28"/>
          <w:szCs w:val="28"/>
        </w:rPr>
        <w:t>Конспект лекций</w:t>
      </w:r>
    </w:p>
    <w:p w:rsidR="009828B6" w:rsidRDefault="009828B6" w:rsidP="0032357A">
      <w:pPr>
        <w:spacing w:after="0" w:line="240" w:lineRule="auto"/>
        <w:ind w:right="-284" w:firstLine="426"/>
        <w:jc w:val="center"/>
        <w:rPr>
          <w:rFonts w:ascii="Times New Roman" w:hAnsi="Times New Roman" w:cs="Times New Roman"/>
          <w:sz w:val="28"/>
          <w:szCs w:val="28"/>
        </w:rPr>
      </w:pPr>
      <w:r w:rsidRPr="00747681">
        <w:rPr>
          <w:rFonts w:ascii="Times New Roman" w:hAnsi="Times New Roman" w:cs="Times New Roman"/>
          <w:sz w:val="28"/>
          <w:szCs w:val="28"/>
        </w:rPr>
        <w:t>по дисциплине «Основы  биотехнологии»</w:t>
      </w:r>
    </w:p>
    <w:p w:rsidR="00183CF1" w:rsidRPr="00747681" w:rsidRDefault="00183CF1" w:rsidP="0032357A">
      <w:pPr>
        <w:spacing w:after="0" w:line="240" w:lineRule="auto"/>
        <w:ind w:right="-284" w:firstLine="426"/>
        <w:jc w:val="center"/>
        <w:rPr>
          <w:rFonts w:ascii="Times New Roman" w:hAnsi="Times New Roman" w:cs="Times New Roman"/>
          <w:sz w:val="28"/>
          <w:szCs w:val="28"/>
        </w:rPr>
      </w:pPr>
    </w:p>
    <w:p w:rsidR="009828B6" w:rsidRPr="00747681" w:rsidRDefault="009828B6" w:rsidP="0032357A">
      <w:pPr>
        <w:spacing w:after="0" w:line="240" w:lineRule="auto"/>
        <w:ind w:right="-284" w:firstLine="426"/>
        <w:jc w:val="center"/>
        <w:rPr>
          <w:rFonts w:ascii="Times New Roman" w:hAnsi="Times New Roman" w:cs="Times New Roman"/>
          <w:sz w:val="28"/>
          <w:szCs w:val="28"/>
        </w:rPr>
      </w:pPr>
      <w:r w:rsidRPr="00747681">
        <w:rPr>
          <w:rFonts w:ascii="Times New Roman" w:hAnsi="Times New Roman" w:cs="Times New Roman"/>
          <w:sz w:val="28"/>
          <w:szCs w:val="28"/>
        </w:rPr>
        <w:t xml:space="preserve">для студентов специальности 5В070100 </w:t>
      </w:r>
      <w:r w:rsidR="00F758B2">
        <w:rPr>
          <w:rFonts w:ascii="Times New Roman" w:hAnsi="Times New Roman" w:cs="Times New Roman"/>
          <w:sz w:val="28"/>
          <w:szCs w:val="28"/>
        </w:rPr>
        <w:t>–</w:t>
      </w:r>
      <w:r w:rsidR="00F758B2" w:rsidRPr="00F758B2">
        <w:rPr>
          <w:rFonts w:ascii="Times New Roman" w:hAnsi="Times New Roman" w:cs="Times New Roman"/>
          <w:sz w:val="28"/>
          <w:szCs w:val="28"/>
        </w:rPr>
        <w:t>«</w:t>
      </w:r>
      <w:r w:rsidRPr="00747681">
        <w:rPr>
          <w:rFonts w:ascii="Times New Roman" w:hAnsi="Times New Roman" w:cs="Times New Roman"/>
          <w:sz w:val="28"/>
          <w:szCs w:val="28"/>
        </w:rPr>
        <w:t>Биотехнология</w:t>
      </w:r>
      <w:r w:rsidR="00F758B2" w:rsidRPr="00F758B2">
        <w:rPr>
          <w:rFonts w:ascii="Times New Roman" w:hAnsi="Times New Roman" w:cs="Times New Roman"/>
          <w:sz w:val="28"/>
          <w:szCs w:val="28"/>
        </w:rPr>
        <w:t>»</w:t>
      </w:r>
    </w:p>
    <w:p w:rsidR="009828B6" w:rsidRPr="00747681" w:rsidRDefault="009828B6" w:rsidP="0032357A">
      <w:pPr>
        <w:spacing w:after="0" w:line="240" w:lineRule="auto"/>
        <w:ind w:right="-284" w:firstLine="426"/>
        <w:jc w:val="center"/>
        <w:rPr>
          <w:rFonts w:ascii="Times New Roman" w:hAnsi="Times New Roman" w:cs="Times New Roman"/>
          <w:sz w:val="28"/>
          <w:szCs w:val="28"/>
        </w:rPr>
      </w:pPr>
    </w:p>
    <w:p w:rsidR="009828B6" w:rsidRPr="00747681" w:rsidRDefault="009828B6" w:rsidP="0032357A">
      <w:pPr>
        <w:spacing w:after="0" w:line="240" w:lineRule="auto"/>
        <w:ind w:right="-284" w:firstLine="426"/>
        <w:jc w:val="center"/>
        <w:rPr>
          <w:rFonts w:ascii="Times New Roman" w:hAnsi="Times New Roman" w:cs="Times New Roman"/>
          <w:sz w:val="28"/>
          <w:szCs w:val="28"/>
        </w:rPr>
      </w:pPr>
    </w:p>
    <w:p w:rsidR="009828B6" w:rsidRPr="00747681" w:rsidRDefault="009828B6" w:rsidP="005245BB">
      <w:pPr>
        <w:spacing w:after="0" w:line="240" w:lineRule="auto"/>
        <w:ind w:right="-284" w:firstLine="426"/>
        <w:jc w:val="center"/>
        <w:rPr>
          <w:rFonts w:ascii="Times New Roman" w:hAnsi="Times New Roman" w:cs="Times New Roman"/>
          <w:sz w:val="28"/>
          <w:szCs w:val="28"/>
        </w:rPr>
      </w:pP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9828B6" w:rsidRPr="00747681" w:rsidRDefault="009828B6" w:rsidP="00B713E1">
      <w:pPr>
        <w:spacing w:after="0" w:line="240" w:lineRule="auto"/>
        <w:ind w:right="-284" w:firstLine="426"/>
        <w:jc w:val="both"/>
        <w:rPr>
          <w:rFonts w:ascii="Times New Roman" w:hAnsi="Times New Roman" w:cs="Times New Roman"/>
          <w:sz w:val="28"/>
          <w:szCs w:val="28"/>
        </w:rPr>
      </w:pPr>
    </w:p>
    <w:p w:rsidR="00F758B2" w:rsidRDefault="00F758B2" w:rsidP="005245BB">
      <w:pPr>
        <w:spacing w:after="0" w:line="240" w:lineRule="auto"/>
        <w:ind w:right="-284" w:firstLine="426"/>
        <w:jc w:val="center"/>
        <w:rPr>
          <w:rFonts w:ascii="Times New Roman" w:hAnsi="Times New Roman" w:cs="Times New Roman"/>
          <w:sz w:val="28"/>
          <w:szCs w:val="28"/>
        </w:rPr>
      </w:pPr>
    </w:p>
    <w:p w:rsidR="00183CF1" w:rsidRPr="0032357A" w:rsidRDefault="00183CF1" w:rsidP="005245BB">
      <w:pPr>
        <w:spacing w:after="0" w:line="240" w:lineRule="auto"/>
        <w:ind w:right="-284" w:firstLine="426"/>
        <w:jc w:val="center"/>
        <w:rPr>
          <w:rFonts w:ascii="Times New Roman" w:hAnsi="Times New Roman" w:cs="Times New Roman"/>
          <w:sz w:val="28"/>
          <w:szCs w:val="28"/>
        </w:rPr>
      </w:pPr>
    </w:p>
    <w:p w:rsidR="00F758B2" w:rsidRPr="0032357A" w:rsidRDefault="00F758B2" w:rsidP="005245BB">
      <w:pPr>
        <w:spacing w:after="0" w:line="240" w:lineRule="auto"/>
        <w:ind w:right="-284" w:firstLine="426"/>
        <w:jc w:val="center"/>
        <w:rPr>
          <w:rFonts w:ascii="Times New Roman" w:hAnsi="Times New Roman" w:cs="Times New Roman"/>
          <w:sz w:val="28"/>
          <w:szCs w:val="28"/>
        </w:rPr>
      </w:pPr>
    </w:p>
    <w:p w:rsidR="00F758B2" w:rsidRPr="0032357A" w:rsidRDefault="00F758B2" w:rsidP="005245BB">
      <w:pPr>
        <w:spacing w:after="0" w:line="240" w:lineRule="auto"/>
        <w:ind w:right="-284" w:firstLine="426"/>
        <w:jc w:val="center"/>
        <w:rPr>
          <w:rFonts w:ascii="Times New Roman" w:hAnsi="Times New Roman" w:cs="Times New Roman"/>
          <w:sz w:val="28"/>
          <w:szCs w:val="28"/>
        </w:rPr>
      </w:pPr>
    </w:p>
    <w:p w:rsidR="009828B6" w:rsidRPr="00747681" w:rsidRDefault="00F758B2" w:rsidP="005245BB">
      <w:pPr>
        <w:spacing w:after="0" w:line="240" w:lineRule="auto"/>
        <w:ind w:right="-284" w:firstLine="426"/>
        <w:jc w:val="center"/>
        <w:rPr>
          <w:rFonts w:ascii="Times New Roman" w:hAnsi="Times New Roman" w:cs="Times New Roman"/>
          <w:sz w:val="28"/>
          <w:szCs w:val="28"/>
        </w:rPr>
      </w:pPr>
      <w:r>
        <w:rPr>
          <w:rFonts w:ascii="Times New Roman" w:hAnsi="Times New Roman" w:cs="Times New Roman"/>
          <w:sz w:val="28"/>
          <w:szCs w:val="28"/>
        </w:rPr>
        <w:t>Шымкент, 201</w:t>
      </w:r>
      <w:r w:rsidRPr="00F758B2">
        <w:rPr>
          <w:rFonts w:ascii="Times New Roman" w:hAnsi="Times New Roman" w:cs="Times New Roman"/>
          <w:sz w:val="28"/>
          <w:szCs w:val="28"/>
        </w:rPr>
        <w:t>8</w:t>
      </w:r>
      <w:r w:rsidR="009828B6" w:rsidRPr="00747681">
        <w:rPr>
          <w:rFonts w:ascii="Times New Roman" w:hAnsi="Times New Roman" w:cs="Times New Roman"/>
          <w:sz w:val="28"/>
          <w:szCs w:val="28"/>
        </w:rPr>
        <w:t xml:space="preserve"> г</w:t>
      </w:r>
    </w:p>
    <w:p w:rsidR="00F758B2" w:rsidRPr="00F758B2" w:rsidRDefault="00F758B2" w:rsidP="00F758B2">
      <w:pPr>
        <w:spacing w:after="0" w:line="240" w:lineRule="auto"/>
        <w:ind w:right="-284" w:firstLine="426"/>
        <w:jc w:val="both"/>
        <w:rPr>
          <w:rFonts w:ascii="Times New Roman" w:hAnsi="Times New Roman" w:cs="Times New Roman"/>
          <w:sz w:val="28"/>
          <w:szCs w:val="28"/>
        </w:rPr>
      </w:pPr>
    </w:p>
    <w:p w:rsidR="0001514B" w:rsidRPr="0001514B" w:rsidRDefault="0001514B" w:rsidP="0001514B">
      <w:pPr>
        <w:spacing w:after="0" w:line="240" w:lineRule="auto"/>
        <w:ind w:right="-284" w:firstLine="426"/>
        <w:rPr>
          <w:rFonts w:ascii="Times New Roman" w:hAnsi="Times New Roman" w:cs="Times New Roman"/>
          <w:sz w:val="28"/>
          <w:szCs w:val="28"/>
        </w:rPr>
      </w:pPr>
      <w:r>
        <w:rPr>
          <w:rFonts w:ascii="Times New Roman" w:hAnsi="Times New Roman" w:cs="Times New Roman"/>
          <w:sz w:val="28"/>
          <w:szCs w:val="28"/>
        </w:rPr>
        <w:t xml:space="preserve"> </w:t>
      </w:r>
      <w:r w:rsidRPr="0001514B">
        <w:rPr>
          <w:rFonts w:ascii="Times New Roman" w:hAnsi="Times New Roman" w:cs="Times New Roman"/>
          <w:sz w:val="28"/>
          <w:szCs w:val="28"/>
        </w:rPr>
        <w:t>Составители</w:t>
      </w:r>
      <w:r w:rsidR="00F758B2" w:rsidRPr="0001514B">
        <w:rPr>
          <w:rFonts w:ascii="Times New Roman" w:hAnsi="Times New Roman" w:cs="Times New Roman"/>
          <w:sz w:val="28"/>
          <w:szCs w:val="28"/>
        </w:rPr>
        <w:t xml:space="preserve">:  </w:t>
      </w:r>
      <w:r w:rsidRPr="0001514B">
        <w:rPr>
          <w:rFonts w:ascii="Times New Roman" w:hAnsi="Times New Roman" w:cs="Times New Roman"/>
          <w:sz w:val="28"/>
          <w:szCs w:val="28"/>
        </w:rPr>
        <w:t>Надирова Ж.К., Нарымбаева З.К., Есимова А.М., Рысбаева Г.С., Абильдаева Р.А.</w:t>
      </w:r>
    </w:p>
    <w:p w:rsidR="00F758B2" w:rsidRPr="00F758B2" w:rsidRDefault="00D31B7E" w:rsidP="00F758B2">
      <w:pPr>
        <w:spacing w:after="0" w:line="240" w:lineRule="auto"/>
        <w:ind w:right="-284" w:firstLine="426"/>
        <w:jc w:val="both"/>
        <w:rPr>
          <w:rFonts w:ascii="Times New Roman" w:hAnsi="Times New Roman" w:cs="Times New Roman"/>
          <w:sz w:val="28"/>
          <w:szCs w:val="28"/>
        </w:rPr>
      </w:pPr>
      <w:r>
        <w:rPr>
          <w:rFonts w:ascii="Times New Roman" w:hAnsi="Times New Roman" w:cs="Times New Roman"/>
          <w:sz w:val="28"/>
          <w:szCs w:val="28"/>
        </w:rPr>
        <w:t>Конспект</w:t>
      </w:r>
      <w:r w:rsidR="00F758B2" w:rsidRPr="00F758B2">
        <w:rPr>
          <w:rFonts w:ascii="Times New Roman" w:hAnsi="Times New Roman" w:cs="Times New Roman"/>
          <w:sz w:val="28"/>
          <w:szCs w:val="28"/>
        </w:rPr>
        <w:t xml:space="preserve"> лекций по дисциплине «</w:t>
      </w:r>
      <w:r w:rsidR="00F758B2">
        <w:rPr>
          <w:rFonts w:ascii="Times New Roman" w:hAnsi="Times New Roman" w:cs="Times New Roman"/>
          <w:sz w:val="28"/>
          <w:szCs w:val="28"/>
        </w:rPr>
        <w:t>Основы биотехнологии</w:t>
      </w:r>
      <w:r w:rsidR="00F758B2" w:rsidRPr="00F758B2">
        <w:rPr>
          <w:rFonts w:ascii="Times New Roman" w:hAnsi="Times New Roman" w:cs="Times New Roman"/>
          <w:sz w:val="28"/>
          <w:szCs w:val="28"/>
        </w:rPr>
        <w:t xml:space="preserve">». - Шымкент: ЮКГУ им. М.Ауэзова,  2018. </w:t>
      </w:r>
      <w:r w:rsidR="00527DA7">
        <w:rPr>
          <w:rFonts w:ascii="Times New Roman" w:hAnsi="Times New Roman" w:cs="Times New Roman"/>
          <w:sz w:val="28"/>
          <w:szCs w:val="28"/>
        </w:rPr>
        <w:t>–247с</w:t>
      </w:r>
    </w:p>
    <w:p w:rsidR="00E56EFD" w:rsidRDefault="00E56EFD" w:rsidP="00F758B2">
      <w:pPr>
        <w:spacing w:after="0" w:line="240" w:lineRule="auto"/>
        <w:ind w:right="-284" w:firstLine="426"/>
        <w:jc w:val="both"/>
        <w:rPr>
          <w:rFonts w:ascii="Times New Roman" w:hAnsi="Times New Roman" w:cs="Times New Roman"/>
          <w:sz w:val="28"/>
          <w:szCs w:val="28"/>
        </w:rPr>
      </w:pPr>
    </w:p>
    <w:p w:rsidR="00F758B2" w:rsidRPr="00F758B2" w:rsidRDefault="00D31B7E" w:rsidP="00F758B2">
      <w:pPr>
        <w:spacing w:after="0" w:line="240" w:lineRule="auto"/>
        <w:ind w:right="-284" w:firstLine="426"/>
        <w:jc w:val="both"/>
        <w:rPr>
          <w:rFonts w:ascii="Times New Roman" w:hAnsi="Times New Roman" w:cs="Times New Roman"/>
          <w:sz w:val="28"/>
          <w:szCs w:val="28"/>
        </w:rPr>
      </w:pPr>
      <w:r>
        <w:rPr>
          <w:rFonts w:ascii="Times New Roman" w:hAnsi="Times New Roman" w:cs="Times New Roman"/>
          <w:sz w:val="28"/>
          <w:szCs w:val="28"/>
        </w:rPr>
        <w:t>Конспект</w:t>
      </w:r>
      <w:bookmarkStart w:id="0" w:name="_GoBack"/>
      <w:bookmarkEnd w:id="0"/>
      <w:r w:rsidR="00F758B2" w:rsidRPr="00F758B2">
        <w:rPr>
          <w:rFonts w:ascii="Times New Roman" w:hAnsi="Times New Roman" w:cs="Times New Roman"/>
          <w:sz w:val="28"/>
          <w:szCs w:val="28"/>
        </w:rPr>
        <w:t xml:space="preserve"> лекций по дисциплине «</w:t>
      </w:r>
      <w:r w:rsidR="00F758B2">
        <w:rPr>
          <w:rFonts w:ascii="Times New Roman" w:hAnsi="Times New Roman" w:cs="Times New Roman"/>
          <w:sz w:val="28"/>
          <w:szCs w:val="28"/>
        </w:rPr>
        <w:t>Основы биотехнологии</w:t>
      </w:r>
      <w:r w:rsidR="00F758B2" w:rsidRPr="00F758B2">
        <w:rPr>
          <w:rFonts w:ascii="Times New Roman" w:hAnsi="Times New Roman" w:cs="Times New Roman"/>
          <w:sz w:val="28"/>
          <w:szCs w:val="28"/>
        </w:rPr>
        <w:t>» составлен в соответствии с требованиями учебного плана и учебной программы дисциплины и включают все необходимые сведения по теоретической части дисциплины.</w:t>
      </w:r>
    </w:p>
    <w:p w:rsidR="00E56EFD" w:rsidRDefault="00E56EFD" w:rsidP="00F758B2">
      <w:pPr>
        <w:spacing w:after="0" w:line="240" w:lineRule="auto"/>
        <w:ind w:right="-284" w:firstLine="426"/>
        <w:jc w:val="both"/>
        <w:rPr>
          <w:rFonts w:ascii="Times New Roman" w:hAnsi="Times New Roman" w:cs="Times New Roman"/>
          <w:sz w:val="28"/>
          <w:szCs w:val="28"/>
        </w:rPr>
      </w:pPr>
    </w:p>
    <w:p w:rsidR="00F758B2" w:rsidRPr="00F758B2" w:rsidRDefault="00E56EFD" w:rsidP="00E56EFD">
      <w:pPr>
        <w:spacing w:after="0" w:line="240" w:lineRule="auto"/>
        <w:ind w:right="-284"/>
        <w:jc w:val="both"/>
        <w:rPr>
          <w:rFonts w:ascii="Times New Roman" w:hAnsi="Times New Roman" w:cs="Times New Roman"/>
          <w:sz w:val="28"/>
          <w:szCs w:val="28"/>
        </w:rPr>
      </w:pPr>
      <w:r>
        <w:rPr>
          <w:rFonts w:ascii="Times New Roman" w:hAnsi="Times New Roman" w:cs="Times New Roman"/>
          <w:sz w:val="28"/>
          <w:szCs w:val="28"/>
        </w:rPr>
        <w:t xml:space="preserve">      В конспекте </w:t>
      </w:r>
      <w:r w:rsidR="00F758B2" w:rsidRPr="00F758B2">
        <w:rPr>
          <w:rFonts w:ascii="Times New Roman" w:hAnsi="Times New Roman" w:cs="Times New Roman"/>
          <w:sz w:val="28"/>
          <w:szCs w:val="28"/>
        </w:rPr>
        <w:t xml:space="preserve"> лекций по дисциплине «</w:t>
      </w:r>
      <w:r>
        <w:rPr>
          <w:rFonts w:ascii="Times New Roman" w:hAnsi="Times New Roman" w:cs="Times New Roman"/>
          <w:sz w:val="28"/>
          <w:szCs w:val="28"/>
        </w:rPr>
        <w:t>Основы биотехнологии</w:t>
      </w:r>
      <w:r w:rsidR="002E0BC3">
        <w:rPr>
          <w:rFonts w:ascii="Times New Roman" w:hAnsi="Times New Roman" w:cs="Times New Roman"/>
          <w:sz w:val="28"/>
          <w:szCs w:val="28"/>
        </w:rPr>
        <w:t xml:space="preserve">» изложен </w:t>
      </w:r>
      <w:r w:rsidR="00F758B2" w:rsidRPr="00F758B2">
        <w:rPr>
          <w:rFonts w:ascii="Times New Roman" w:hAnsi="Times New Roman" w:cs="Times New Roman"/>
          <w:sz w:val="28"/>
          <w:szCs w:val="28"/>
        </w:rPr>
        <w:t xml:space="preserve">лекционный материал в соответствии перечня тем, предлагаемого программой по данной дисциплине. </w:t>
      </w:r>
    </w:p>
    <w:p w:rsidR="00F758B2" w:rsidRPr="00F758B2" w:rsidRDefault="00E56EFD" w:rsidP="00F758B2">
      <w:pPr>
        <w:spacing w:after="0" w:line="240" w:lineRule="auto"/>
        <w:ind w:right="-284" w:firstLine="426"/>
        <w:jc w:val="both"/>
        <w:rPr>
          <w:rFonts w:ascii="Times New Roman" w:hAnsi="Times New Roman" w:cs="Times New Roman"/>
          <w:sz w:val="28"/>
          <w:szCs w:val="28"/>
        </w:rPr>
      </w:pPr>
      <w:r>
        <w:rPr>
          <w:rFonts w:ascii="Times New Roman" w:hAnsi="Times New Roman" w:cs="Times New Roman"/>
          <w:sz w:val="28"/>
          <w:szCs w:val="28"/>
        </w:rPr>
        <w:t xml:space="preserve">Конспект </w:t>
      </w:r>
      <w:r w:rsidR="00F758B2" w:rsidRPr="00F758B2">
        <w:rPr>
          <w:rFonts w:ascii="Times New Roman" w:hAnsi="Times New Roman" w:cs="Times New Roman"/>
          <w:sz w:val="28"/>
          <w:szCs w:val="28"/>
        </w:rPr>
        <w:t xml:space="preserve"> лекции  предназначен дл</w:t>
      </w:r>
      <w:r>
        <w:rPr>
          <w:rFonts w:ascii="Times New Roman" w:hAnsi="Times New Roman" w:cs="Times New Roman"/>
          <w:sz w:val="28"/>
          <w:szCs w:val="28"/>
        </w:rPr>
        <w:t>я студентов специальности 5В0701</w:t>
      </w:r>
      <w:r w:rsidR="00F758B2" w:rsidRPr="00F758B2">
        <w:rPr>
          <w:rFonts w:ascii="Times New Roman" w:hAnsi="Times New Roman" w:cs="Times New Roman"/>
          <w:sz w:val="28"/>
          <w:szCs w:val="28"/>
        </w:rPr>
        <w:t>00  -</w:t>
      </w:r>
      <w:r>
        <w:rPr>
          <w:rFonts w:ascii="Times New Roman" w:hAnsi="Times New Roman" w:cs="Times New Roman"/>
          <w:sz w:val="28"/>
          <w:szCs w:val="28"/>
        </w:rPr>
        <w:t>Биотехнология</w:t>
      </w:r>
      <w:r w:rsidR="00F758B2" w:rsidRPr="00F758B2">
        <w:rPr>
          <w:rFonts w:ascii="Times New Roman" w:hAnsi="Times New Roman" w:cs="Times New Roman"/>
          <w:sz w:val="28"/>
          <w:szCs w:val="28"/>
        </w:rPr>
        <w:t>, очной формы обучения.</w:t>
      </w:r>
    </w:p>
    <w:p w:rsidR="00E56EFD" w:rsidRDefault="00E56EFD" w:rsidP="00F758B2">
      <w:pPr>
        <w:spacing w:after="0" w:line="240" w:lineRule="auto"/>
        <w:ind w:right="-284" w:firstLine="426"/>
        <w:jc w:val="both"/>
        <w:rPr>
          <w:rFonts w:ascii="Times New Roman" w:hAnsi="Times New Roman" w:cs="Times New Roman"/>
          <w:sz w:val="28"/>
          <w:szCs w:val="28"/>
        </w:rPr>
      </w:pPr>
    </w:p>
    <w:p w:rsidR="00F758B2" w:rsidRDefault="00E56EFD" w:rsidP="00F758B2">
      <w:pPr>
        <w:spacing w:after="0" w:line="240" w:lineRule="auto"/>
        <w:ind w:right="-284" w:firstLine="426"/>
        <w:jc w:val="both"/>
        <w:rPr>
          <w:rFonts w:ascii="Times New Roman" w:hAnsi="Times New Roman" w:cs="Times New Roman"/>
          <w:sz w:val="28"/>
          <w:szCs w:val="28"/>
        </w:rPr>
      </w:pPr>
      <w:r w:rsidRPr="00E56EFD">
        <w:rPr>
          <w:rFonts w:ascii="Times New Roman" w:hAnsi="Times New Roman" w:cs="Times New Roman"/>
          <w:sz w:val="28"/>
          <w:szCs w:val="28"/>
        </w:rPr>
        <w:t xml:space="preserve"> Рецензент</w:t>
      </w:r>
      <w:r w:rsidR="00183CF1">
        <w:rPr>
          <w:rFonts w:ascii="Times New Roman" w:hAnsi="Times New Roman" w:cs="Times New Roman"/>
          <w:sz w:val="28"/>
          <w:szCs w:val="28"/>
        </w:rPr>
        <w:t>ы</w:t>
      </w:r>
      <w:r w:rsidRPr="00E56EFD">
        <w:rPr>
          <w:rFonts w:ascii="Times New Roman" w:hAnsi="Times New Roman" w:cs="Times New Roman"/>
          <w:sz w:val="28"/>
          <w:szCs w:val="28"/>
        </w:rPr>
        <w:t xml:space="preserve">: </w:t>
      </w:r>
      <w:r w:rsidR="0001514B">
        <w:rPr>
          <w:rFonts w:ascii="Times New Roman" w:hAnsi="Times New Roman" w:cs="Times New Roman"/>
          <w:sz w:val="28"/>
          <w:szCs w:val="28"/>
        </w:rPr>
        <w:t xml:space="preserve"> Сартаева Х.М.– к.б.н., доцент </w:t>
      </w:r>
      <w:r w:rsidRPr="00E56EFD">
        <w:rPr>
          <w:rFonts w:ascii="Times New Roman" w:hAnsi="Times New Roman" w:cs="Times New Roman"/>
          <w:sz w:val="28"/>
          <w:szCs w:val="28"/>
        </w:rPr>
        <w:t>каф</w:t>
      </w:r>
      <w:r w:rsidR="0001514B">
        <w:rPr>
          <w:rFonts w:ascii="Times New Roman" w:hAnsi="Times New Roman" w:cs="Times New Roman"/>
          <w:sz w:val="28"/>
          <w:szCs w:val="28"/>
        </w:rPr>
        <w:t>едры</w:t>
      </w:r>
      <w:r w:rsidRPr="00E56EFD">
        <w:rPr>
          <w:rFonts w:ascii="Times New Roman" w:hAnsi="Times New Roman" w:cs="Times New Roman"/>
          <w:sz w:val="28"/>
          <w:szCs w:val="28"/>
        </w:rPr>
        <w:t xml:space="preserve"> «Биология» ЮКГПИ</w:t>
      </w:r>
    </w:p>
    <w:p w:rsidR="0001514B" w:rsidRDefault="0001514B" w:rsidP="00F758B2">
      <w:pPr>
        <w:spacing w:after="0" w:line="240" w:lineRule="auto"/>
        <w:ind w:right="-284" w:firstLine="426"/>
        <w:jc w:val="both"/>
        <w:rPr>
          <w:rFonts w:ascii="Times New Roman" w:hAnsi="Times New Roman" w:cs="Times New Roman"/>
          <w:sz w:val="28"/>
          <w:szCs w:val="28"/>
        </w:rPr>
      </w:pPr>
    </w:p>
    <w:p w:rsidR="0001514B" w:rsidRPr="00F758B2" w:rsidRDefault="0001514B" w:rsidP="00F758B2">
      <w:pPr>
        <w:spacing w:after="0" w:line="240" w:lineRule="auto"/>
        <w:ind w:right="-284" w:firstLine="426"/>
        <w:jc w:val="both"/>
        <w:rPr>
          <w:rFonts w:ascii="Times New Roman" w:hAnsi="Times New Roman" w:cs="Times New Roman"/>
          <w:sz w:val="28"/>
          <w:szCs w:val="28"/>
        </w:rPr>
      </w:pPr>
      <w:r>
        <w:rPr>
          <w:rFonts w:ascii="Times New Roman" w:hAnsi="Times New Roman" w:cs="Times New Roman"/>
          <w:sz w:val="28"/>
          <w:szCs w:val="28"/>
        </w:rPr>
        <w:t xml:space="preserve">                     Сапарбекова А.А. – к.б.н., доцент кафедры «Биотехнология»</w:t>
      </w:r>
    </w:p>
    <w:p w:rsidR="00E56EFD" w:rsidRDefault="00E56EFD" w:rsidP="00E56EFD">
      <w:pPr>
        <w:spacing w:after="0" w:line="240" w:lineRule="auto"/>
        <w:ind w:right="-284" w:firstLine="426"/>
        <w:jc w:val="both"/>
        <w:rPr>
          <w:rFonts w:ascii="Times New Roman" w:hAnsi="Times New Roman" w:cs="Times New Roman"/>
          <w:sz w:val="28"/>
          <w:szCs w:val="28"/>
        </w:rPr>
      </w:pPr>
    </w:p>
    <w:p w:rsidR="0001514B" w:rsidRPr="00F758B2" w:rsidRDefault="0001514B" w:rsidP="00E56EFD">
      <w:pPr>
        <w:spacing w:after="0" w:line="240" w:lineRule="auto"/>
        <w:ind w:right="-284" w:firstLine="426"/>
        <w:jc w:val="both"/>
        <w:rPr>
          <w:rFonts w:ascii="Times New Roman" w:hAnsi="Times New Roman" w:cs="Times New Roman"/>
          <w:sz w:val="28"/>
          <w:szCs w:val="28"/>
        </w:rPr>
      </w:pPr>
    </w:p>
    <w:p w:rsidR="00E56EFD" w:rsidRPr="00E56EFD" w:rsidRDefault="00E56EFD" w:rsidP="00E56EFD">
      <w:pPr>
        <w:spacing w:after="0" w:line="240" w:lineRule="auto"/>
        <w:ind w:right="-284" w:firstLine="426"/>
        <w:jc w:val="both"/>
        <w:rPr>
          <w:rFonts w:ascii="Times New Roman" w:hAnsi="Times New Roman" w:cs="Times New Roman"/>
          <w:sz w:val="28"/>
          <w:szCs w:val="28"/>
        </w:rPr>
      </w:pPr>
      <w:r w:rsidRPr="00E56EFD">
        <w:rPr>
          <w:rFonts w:ascii="Times New Roman" w:hAnsi="Times New Roman" w:cs="Times New Roman"/>
          <w:sz w:val="28"/>
          <w:szCs w:val="28"/>
        </w:rPr>
        <w:t xml:space="preserve">Рассмотрено и рекомендовано к печати заседанием кафедры «Биотехнология»  (протокол </w:t>
      </w:r>
      <w:r>
        <w:rPr>
          <w:rFonts w:ascii="Times New Roman" w:hAnsi="Times New Roman" w:cs="Times New Roman"/>
          <w:sz w:val="28"/>
          <w:szCs w:val="28"/>
        </w:rPr>
        <w:t>№ ____    от «____» _______201_</w:t>
      </w:r>
      <w:r w:rsidRPr="00E56EFD">
        <w:rPr>
          <w:rFonts w:ascii="Times New Roman" w:hAnsi="Times New Roman" w:cs="Times New Roman"/>
          <w:sz w:val="28"/>
          <w:szCs w:val="28"/>
        </w:rPr>
        <w:t xml:space="preserve">г.), </w:t>
      </w:r>
    </w:p>
    <w:p w:rsidR="00E56EFD" w:rsidRPr="00E56EFD" w:rsidRDefault="00E56EFD" w:rsidP="00E56EFD">
      <w:pPr>
        <w:spacing w:after="0" w:line="240" w:lineRule="auto"/>
        <w:ind w:right="-284" w:firstLine="426"/>
        <w:jc w:val="both"/>
        <w:rPr>
          <w:rFonts w:ascii="Times New Roman" w:hAnsi="Times New Roman" w:cs="Times New Roman"/>
          <w:sz w:val="28"/>
          <w:szCs w:val="28"/>
        </w:rPr>
      </w:pPr>
    </w:p>
    <w:p w:rsidR="00E56EFD" w:rsidRPr="00E56EFD" w:rsidRDefault="00E56EFD" w:rsidP="00E56EFD">
      <w:pPr>
        <w:spacing w:after="0" w:line="240" w:lineRule="auto"/>
        <w:ind w:right="-284" w:firstLine="426"/>
        <w:jc w:val="both"/>
        <w:rPr>
          <w:rFonts w:ascii="Times New Roman" w:hAnsi="Times New Roman" w:cs="Times New Roman"/>
          <w:sz w:val="28"/>
          <w:szCs w:val="28"/>
        </w:rPr>
      </w:pPr>
    </w:p>
    <w:p w:rsidR="00E56EFD" w:rsidRPr="00E56EFD" w:rsidRDefault="00E56EFD" w:rsidP="00E56EFD">
      <w:pPr>
        <w:spacing w:after="0" w:line="240" w:lineRule="auto"/>
        <w:ind w:right="-284" w:firstLine="426"/>
        <w:jc w:val="both"/>
        <w:rPr>
          <w:rFonts w:ascii="Times New Roman" w:hAnsi="Times New Roman" w:cs="Times New Roman"/>
          <w:sz w:val="28"/>
          <w:szCs w:val="28"/>
        </w:rPr>
      </w:pPr>
    </w:p>
    <w:p w:rsidR="00E56EFD" w:rsidRPr="00E56EFD" w:rsidRDefault="00E56EFD" w:rsidP="00E56EFD">
      <w:pPr>
        <w:spacing w:after="0" w:line="240" w:lineRule="auto"/>
        <w:ind w:right="-284" w:firstLine="426"/>
        <w:jc w:val="both"/>
        <w:rPr>
          <w:rFonts w:ascii="Times New Roman" w:hAnsi="Times New Roman" w:cs="Times New Roman"/>
          <w:sz w:val="28"/>
          <w:szCs w:val="28"/>
        </w:rPr>
      </w:pPr>
      <w:r w:rsidRPr="00E56EFD">
        <w:rPr>
          <w:rFonts w:ascii="Times New Roman" w:hAnsi="Times New Roman" w:cs="Times New Roman"/>
          <w:sz w:val="28"/>
          <w:szCs w:val="28"/>
        </w:rPr>
        <w:t xml:space="preserve">Рекомендовано комитетом по инновационным технологиям обучения Высшей школы «Химическая инженерия и биотехнология»  </w:t>
      </w:r>
    </w:p>
    <w:p w:rsidR="00E56EFD" w:rsidRPr="00E56EFD" w:rsidRDefault="00E56EFD" w:rsidP="00E56EFD">
      <w:pPr>
        <w:spacing w:after="0" w:line="240" w:lineRule="auto"/>
        <w:ind w:right="-284" w:firstLine="426"/>
        <w:jc w:val="both"/>
        <w:rPr>
          <w:rFonts w:ascii="Times New Roman" w:hAnsi="Times New Roman" w:cs="Times New Roman"/>
          <w:sz w:val="28"/>
          <w:szCs w:val="28"/>
        </w:rPr>
      </w:pPr>
      <w:r w:rsidRPr="00E56EFD">
        <w:rPr>
          <w:rFonts w:ascii="Times New Roman" w:hAnsi="Times New Roman" w:cs="Times New Roman"/>
          <w:sz w:val="28"/>
          <w:szCs w:val="28"/>
        </w:rPr>
        <w:t>(протокол</w:t>
      </w:r>
      <w:r>
        <w:rPr>
          <w:rFonts w:ascii="Times New Roman" w:hAnsi="Times New Roman" w:cs="Times New Roman"/>
          <w:sz w:val="28"/>
          <w:szCs w:val="28"/>
        </w:rPr>
        <w:t xml:space="preserve"> №     от  «    »           201_</w:t>
      </w:r>
      <w:r w:rsidRPr="00E56EFD">
        <w:rPr>
          <w:rFonts w:ascii="Times New Roman" w:hAnsi="Times New Roman" w:cs="Times New Roman"/>
          <w:sz w:val="28"/>
          <w:szCs w:val="28"/>
        </w:rPr>
        <w:t xml:space="preserve">    г.)</w:t>
      </w:r>
    </w:p>
    <w:p w:rsidR="00E56EFD" w:rsidRPr="00E56EFD" w:rsidRDefault="00E56EFD" w:rsidP="00E56EFD">
      <w:pPr>
        <w:spacing w:after="0" w:line="240" w:lineRule="auto"/>
        <w:ind w:right="-284" w:firstLine="426"/>
        <w:jc w:val="both"/>
        <w:rPr>
          <w:rFonts w:ascii="Times New Roman" w:hAnsi="Times New Roman" w:cs="Times New Roman"/>
          <w:sz w:val="28"/>
          <w:szCs w:val="28"/>
        </w:rPr>
      </w:pPr>
    </w:p>
    <w:p w:rsidR="00E56EFD" w:rsidRPr="00E56EFD" w:rsidRDefault="00E56EFD" w:rsidP="00E56EFD">
      <w:pPr>
        <w:spacing w:after="0" w:line="240" w:lineRule="auto"/>
        <w:ind w:right="-284" w:firstLine="426"/>
        <w:jc w:val="both"/>
        <w:rPr>
          <w:rFonts w:ascii="Times New Roman" w:hAnsi="Times New Roman" w:cs="Times New Roman"/>
          <w:sz w:val="28"/>
          <w:szCs w:val="28"/>
        </w:rPr>
      </w:pPr>
    </w:p>
    <w:p w:rsidR="00E56EFD" w:rsidRPr="00E56EFD" w:rsidRDefault="00E56EFD" w:rsidP="00E56EFD">
      <w:pPr>
        <w:spacing w:after="0" w:line="240" w:lineRule="auto"/>
        <w:ind w:right="-284" w:firstLine="426"/>
        <w:jc w:val="both"/>
        <w:rPr>
          <w:rFonts w:ascii="Times New Roman" w:hAnsi="Times New Roman" w:cs="Times New Roman"/>
          <w:sz w:val="28"/>
          <w:szCs w:val="28"/>
        </w:rPr>
      </w:pPr>
    </w:p>
    <w:p w:rsidR="00E56EFD" w:rsidRDefault="00E56EFD" w:rsidP="00E56EFD">
      <w:pPr>
        <w:spacing w:after="0" w:line="240" w:lineRule="auto"/>
        <w:ind w:right="-284" w:firstLine="426"/>
        <w:jc w:val="both"/>
        <w:rPr>
          <w:rFonts w:ascii="Times New Roman" w:hAnsi="Times New Roman" w:cs="Times New Roman"/>
          <w:sz w:val="28"/>
          <w:szCs w:val="28"/>
        </w:rPr>
      </w:pPr>
      <w:r w:rsidRPr="00E56EFD">
        <w:rPr>
          <w:rFonts w:ascii="Times New Roman" w:hAnsi="Times New Roman" w:cs="Times New Roman"/>
          <w:sz w:val="28"/>
          <w:szCs w:val="28"/>
        </w:rPr>
        <w:t>Председатель комитета  __________Есмурзаева Р.А.</w:t>
      </w:r>
    </w:p>
    <w:p w:rsidR="00183CF1" w:rsidRPr="00E56EFD" w:rsidRDefault="00183CF1" w:rsidP="00E56EFD">
      <w:pPr>
        <w:spacing w:after="0" w:line="240" w:lineRule="auto"/>
        <w:ind w:right="-284" w:firstLine="426"/>
        <w:jc w:val="both"/>
        <w:rPr>
          <w:rFonts w:ascii="Times New Roman" w:hAnsi="Times New Roman" w:cs="Times New Roman"/>
          <w:sz w:val="28"/>
          <w:szCs w:val="28"/>
        </w:rPr>
      </w:pPr>
    </w:p>
    <w:p w:rsidR="00E56EFD" w:rsidRPr="00E56EFD" w:rsidRDefault="00E56EFD" w:rsidP="00E56EFD">
      <w:pPr>
        <w:spacing w:after="0" w:line="240" w:lineRule="auto"/>
        <w:ind w:right="-284" w:firstLine="426"/>
        <w:jc w:val="both"/>
        <w:rPr>
          <w:rFonts w:ascii="Times New Roman" w:hAnsi="Times New Roman" w:cs="Times New Roman"/>
          <w:sz w:val="28"/>
          <w:szCs w:val="28"/>
        </w:rPr>
      </w:pPr>
    </w:p>
    <w:p w:rsidR="00E56EFD" w:rsidRPr="00E56EFD" w:rsidRDefault="00E56EFD" w:rsidP="00E56EFD">
      <w:pPr>
        <w:spacing w:after="0" w:line="240" w:lineRule="auto"/>
        <w:ind w:right="-284" w:firstLine="426"/>
        <w:jc w:val="both"/>
        <w:rPr>
          <w:rFonts w:ascii="Times New Roman" w:hAnsi="Times New Roman" w:cs="Times New Roman"/>
          <w:sz w:val="28"/>
          <w:szCs w:val="28"/>
        </w:rPr>
      </w:pPr>
      <w:r w:rsidRPr="00E56EFD">
        <w:rPr>
          <w:rFonts w:ascii="Times New Roman" w:hAnsi="Times New Roman" w:cs="Times New Roman"/>
          <w:sz w:val="28"/>
          <w:szCs w:val="28"/>
        </w:rPr>
        <w:t>Рекомендовано к изданию  Методическим советом ЮКГУ им. М.Ауэзова,  пр</w:t>
      </w:r>
      <w:r>
        <w:rPr>
          <w:rFonts w:ascii="Times New Roman" w:hAnsi="Times New Roman" w:cs="Times New Roman"/>
          <w:sz w:val="28"/>
          <w:szCs w:val="28"/>
        </w:rPr>
        <w:t>отокол № ___ от «____» ____ 201_</w:t>
      </w:r>
      <w:r w:rsidRPr="00E56EFD">
        <w:rPr>
          <w:rFonts w:ascii="Times New Roman" w:hAnsi="Times New Roman" w:cs="Times New Roman"/>
          <w:sz w:val="28"/>
          <w:szCs w:val="28"/>
        </w:rPr>
        <w:t xml:space="preserve">   г.</w:t>
      </w:r>
    </w:p>
    <w:p w:rsidR="00E56EFD" w:rsidRPr="00E56EFD" w:rsidRDefault="00E56EFD" w:rsidP="00E56EFD">
      <w:pPr>
        <w:spacing w:after="0" w:line="240" w:lineRule="auto"/>
        <w:ind w:right="-284" w:firstLine="426"/>
        <w:jc w:val="both"/>
        <w:rPr>
          <w:rFonts w:ascii="Times New Roman" w:hAnsi="Times New Roman" w:cs="Times New Roman"/>
          <w:sz w:val="28"/>
          <w:szCs w:val="28"/>
        </w:rPr>
      </w:pPr>
    </w:p>
    <w:p w:rsidR="0001514B" w:rsidRDefault="0001514B" w:rsidP="00E56EFD">
      <w:pPr>
        <w:spacing w:after="0" w:line="240" w:lineRule="auto"/>
        <w:ind w:right="-284" w:firstLine="426"/>
        <w:jc w:val="both"/>
        <w:rPr>
          <w:rFonts w:ascii="Times New Roman" w:hAnsi="Times New Roman" w:cs="Times New Roman"/>
          <w:sz w:val="28"/>
          <w:szCs w:val="28"/>
        </w:rPr>
      </w:pPr>
    </w:p>
    <w:p w:rsidR="0001514B" w:rsidRDefault="0001514B" w:rsidP="00E56EFD">
      <w:pPr>
        <w:spacing w:after="0" w:line="240" w:lineRule="auto"/>
        <w:ind w:right="-284" w:firstLine="426"/>
        <w:jc w:val="both"/>
        <w:rPr>
          <w:rFonts w:ascii="Times New Roman" w:hAnsi="Times New Roman" w:cs="Times New Roman"/>
          <w:sz w:val="28"/>
          <w:szCs w:val="28"/>
        </w:rPr>
      </w:pPr>
    </w:p>
    <w:p w:rsidR="0001514B" w:rsidRPr="00E56EFD" w:rsidRDefault="0001514B" w:rsidP="00E56EFD">
      <w:pPr>
        <w:spacing w:after="0" w:line="240" w:lineRule="auto"/>
        <w:ind w:right="-284" w:firstLine="426"/>
        <w:jc w:val="both"/>
        <w:rPr>
          <w:rFonts w:ascii="Times New Roman" w:hAnsi="Times New Roman" w:cs="Times New Roman"/>
          <w:sz w:val="28"/>
          <w:szCs w:val="28"/>
        </w:rPr>
      </w:pPr>
    </w:p>
    <w:p w:rsidR="00E56EFD" w:rsidRPr="00E56EFD" w:rsidRDefault="00E56EFD" w:rsidP="00E56EFD">
      <w:pPr>
        <w:spacing w:after="0" w:line="240" w:lineRule="auto"/>
        <w:ind w:right="-284" w:firstLine="426"/>
        <w:jc w:val="both"/>
        <w:rPr>
          <w:rFonts w:ascii="Times New Roman" w:hAnsi="Times New Roman" w:cs="Times New Roman"/>
          <w:sz w:val="28"/>
          <w:szCs w:val="28"/>
        </w:rPr>
      </w:pPr>
      <w:r w:rsidRPr="00E56EFD">
        <w:rPr>
          <w:rFonts w:ascii="Times New Roman" w:hAnsi="Times New Roman" w:cs="Times New Roman"/>
          <w:sz w:val="28"/>
          <w:szCs w:val="28"/>
        </w:rPr>
        <w:t>© Южно-Казахстанский государственный университет им.М.Ауэзова, 201</w:t>
      </w:r>
      <w:r w:rsidR="0001514B">
        <w:rPr>
          <w:rFonts w:ascii="Times New Roman" w:hAnsi="Times New Roman" w:cs="Times New Roman"/>
          <w:sz w:val="28"/>
          <w:szCs w:val="28"/>
        </w:rPr>
        <w:t>8</w:t>
      </w:r>
      <w:r w:rsidRPr="00E56EFD">
        <w:rPr>
          <w:rFonts w:ascii="Times New Roman" w:hAnsi="Times New Roman" w:cs="Times New Roman"/>
          <w:sz w:val="28"/>
          <w:szCs w:val="28"/>
        </w:rPr>
        <w:t xml:space="preserve"> г</w:t>
      </w:r>
    </w:p>
    <w:p w:rsidR="00E56EFD" w:rsidRPr="00E56EFD" w:rsidRDefault="00E56EFD" w:rsidP="00E56EFD">
      <w:pPr>
        <w:spacing w:after="0" w:line="240" w:lineRule="auto"/>
        <w:ind w:right="-284" w:firstLine="426"/>
        <w:jc w:val="both"/>
        <w:rPr>
          <w:rFonts w:ascii="Times New Roman" w:hAnsi="Times New Roman" w:cs="Times New Roman"/>
          <w:sz w:val="28"/>
          <w:szCs w:val="28"/>
        </w:rPr>
      </w:pPr>
    </w:p>
    <w:p w:rsidR="002E0BC3" w:rsidRPr="00E56EFD" w:rsidRDefault="002E0BC3" w:rsidP="00E56EFD">
      <w:pPr>
        <w:spacing w:after="0" w:line="240" w:lineRule="auto"/>
        <w:ind w:right="-284" w:firstLine="426"/>
        <w:jc w:val="both"/>
        <w:rPr>
          <w:rFonts w:ascii="Times New Roman" w:hAnsi="Times New Roman" w:cs="Times New Roman"/>
          <w:sz w:val="28"/>
          <w:szCs w:val="28"/>
        </w:rPr>
      </w:pPr>
    </w:p>
    <w:p w:rsidR="00E56EFD" w:rsidRPr="00E56EFD" w:rsidRDefault="00E56EFD" w:rsidP="00E56EFD">
      <w:pPr>
        <w:spacing w:after="0" w:line="240" w:lineRule="auto"/>
        <w:ind w:right="-284" w:firstLine="426"/>
        <w:jc w:val="both"/>
        <w:rPr>
          <w:rFonts w:ascii="Times New Roman" w:hAnsi="Times New Roman" w:cs="Times New Roman"/>
          <w:sz w:val="28"/>
          <w:szCs w:val="28"/>
        </w:rPr>
      </w:pPr>
      <w:r w:rsidRPr="00E56EFD">
        <w:rPr>
          <w:rFonts w:ascii="Times New Roman" w:hAnsi="Times New Roman" w:cs="Times New Roman"/>
          <w:sz w:val="28"/>
          <w:szCs w:val="28"/>
        </w:rPr>
        <w:t>Ответственная за выпуск Надирова Ж.К.</w:t>
      </w:r>
    </w:p>
    <w:p w:rsidR="00F758B2" w:rsidRPr="00E56EFD" w:rsidRDefault="00F758B2" w:rsidP="00F758B2">
      <w:pPr>
        <w:spacing w:after="0" w:line="240" w:lineRule="auto"/>
        <w:ind w:right="-284" w:firstLine="426"/>
        <w:jc w:val="both"/>
        <w:rPr>
          <w:rFonts w:ascii="Times New Roman" w:hAnsi="Times New Roman" w:cs="Times New Roman"/>
          <w:sz w:val="28"/>
          <w:szCs w:val="28"/>
        </w:rPr>
      </w:pPr>
    </w:p>
    <w:p w:rsidR="00F758B2" w:rsidRPr="00F5030C" w:rsidRDefault="00F5030C" w:rsidP="0001514B">
      <w:pPr>
        <w:spacing w:after="0" w:line="240" w:lineRule="auto"/>
        <w:ind w:right="-284" w:firstLine="426"/>
        <w:jc w:val="center"/>
        <w:rPr>
          <w:rFonts w:ascii="Times New Roman" w:hAnsi="Times New Roman" w:cs="Times New Roman"/>
          <w:b/>
          <w:sz w:val="28"/>
          <w:szCs w:val="28"/>
        </w:rPr>
      </w:pPr>
      <w:r w:rsidRPr="00F5030C">
        <w:rPr>
          <w:rFonts w:ascii="Times New Roman" w:hAnsi="Times New Roman" w:cs="Times New Roman"/>
          <w:b/>
          <w:sz w:val="28"/>
          <w:szCs w:val="28"/>
        </w:rPr>
        <w:t>Содержание</w:t>
      </w:r>
    </w:p>
    <w:p w:rsidR="00F5030C" w:rsidRDefault="00F5030C" w:rsidP="00F758B2">
      <w:pPr>
        <w:spacing w:after="0" w:line="240" w:lineRule="auto"/>
        <w:ind w:right="-284" w:firstLine="426"/>
        <w:jc w:val="both"/>
        <w:rPr>
          <w:rFonts w:ascii="Times New Roman" w:hAnsi="Times New Roman" w:cs="Times New Roman"/>
          <w:sz w:val="28"/>
          <w:szCs w:val="28"/>
        </w:rPr>
      </w:pPr>
    </w:p>
    <w:p w:rsidR="00F5030C" w:rsidRPr="00E56EFD" w:rsidRDefault="00F5030C" w:rsidP="00F758B2">
      <w:pPr>
        <w:spacing w:after="0" w:line="240" w:lineRule="auto"/>
        <w:ind w:right="-284" w:firstLine="426"/>
        <w:jc w:val="both"/>
        <w:rPr>
          <w:rFonts w:ascii="Times New Roman" w:hAnsi="Times New Roman" w:cs="Times New Roman"/>
          <w:sz w:val="28"/>
          <w:szCs w:val="28"/>
        </w:rPr>
      </w:pPr>
    </w:p>
    <w:tbl>
      <w:tblPr>
        <w:tblpPr w:leftFromText="180" w:rightFromText="180" w:vertAnchor="text" w:horzAnchor="margin" w:tblpX="75" w:tblpY="19"/>
        <w:tblOverlap w:val="never"/>
        <w:tblW w:w="10456" w:type="dxa"/>
        <w:tblLayout w:type="fixed"/>
        <w:tblLook w:val="0000"/>
      </w:tblPr>
      <w:tblGrid>
        <w:gridCol w:w="9747"/>
        <w:gridCol w:w="709"/>
      </w:tblGrid>
      <w:tr w:rsidR="00183CF1" w:rsidRPr="00DB651A" w:rsidTr="00183CF1">
        <w:trPr>
          <w:cantSplit/>
        </w:trPr>
        <w:tc>
          <w:tcPr>
            <w:tcW w:w="9747" w:type="dxa"/>
            <w:shd w:val="clear" w:color="auto" w:fill="auto"/>
          </w:tcPr>
          <w:p w:rsidR="00183CF1" w:rsidRPr="00DB651A" w:rsidRDefault="00183CF1" w:rsidP="00ED2C68">
            <w:pPr>
              <w:pStyle w:val="af1"/>
              <w:jc w:val="both"/>
              <w:rPr>
                <w:rFonts w:ascii="Times New Roman" w:hAnsi="Times New Roman" w:cs="Times New Roman"/>
                <w:b/>
                <w:sz w:val="24"/>
                <w:szCs w:val="24"/>
                <w:lang w:val="kk-KZ"/>
              </w:rPr>
            </w:pPr>
            <w:r w:rsidRPr="00DB651A">
              <w:rPr>
                <w:rFonts w:ascii="Times New Roman" w:hAnsi="Times New Roman" w:cs="Times New Roman"/>
                <w:b/>
                <w:bCs/>
                <w:kern w:val="36"/>
                <w:sz w:val="24"/>
                <w:szCs w:val="24"/>
              </w:rPr>
              <w:t xml:space="preserve">Тема 1. </w:t>
            </w:r>
            <w:r w:rsidRPr="00DB651A">
              <w:rPr>
                <w:rFonts w:ascii="Times New Roman" w:hAnsi="Times New Roman" w:cs="Times New Roman"/>
                <w:b/>
                <w:sz w:val="24"/>
                <w:szCs w:val="24"/>
                <w:lang w:val="kk-KZ"/>
              </w:rPr>
              <w:t xml:space="preserve"> Введение. Современное состояние и перспективы развития биотехнологии</w:t>
            </w:r>
          </w:p>
          <w:p w:rsidR="00183CF1" w:rsidRPr="00DB651A" w:rsidRDefault="00183CF1" w:rsidP="00183CF1">
            <w:pPr>
              <w:pStyle w:val="af1"/>
              <w:jc w:val="both"/>
              <w:rPr>
                <w:rFonts w:ascii="Times New Roman" w:hAnsi="Times New Roman" w:cs="Times New Roman"/>
                <w:sz w:val="24"/>
                <w:szCs w:val="24"/>
                <w:lang w:val="kk-KZ"/>
              </w:rPr>
            </w:pPr>
            <w:r w:rsidRPr="00DB651A">
              <w:rPr>
                <w:rFonts w:ascii="Times New Roman" w:hAnsi="Times New Roman" w:cs="Times New Roman"/>
                <w:sz w:val="24"/>
                <w:szCs w:val="24"/>
                <w:lang w:val="kk-KZ"/>
              </w:rPr>
              <w:t xml:space="preserve">Лекция 1.. История развития биотехнологии. Основные этапы развития биотехнологии. Связь биотехнологии с другими биологическими и техничискими науками. Междисциплинарная связь биотехнологии. </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ED2C68">
            <w:pPr>
              <w:pStyle w:val="af1"/>
              <w:jc w:val="both"/>
              <w:rPr>
                <w:rFonts w:ascii="Times New Roman" w:hAnsi="Times New Roman" w:cs="Times New Roman"/>
                <w:bCs/>
                <w:kern w:val="36"/>
                <w:sz w:val="24"/>
                <w:szCs w:val="24"/>
              </w:rPr>
            </w:pPr>
            <w:r w:rsidRPr="00DB651A">
              <w:rPr>
                <w:rFonts w:ascii="Times New Roman" w:hAnsi="Times New Roman" w:cs="Times New Roman"/>
                <w:bCs/>
                <w:kern w:val="36"/>
                <w:sz w:val="24"/>
                <w:szCs w:val="24"/>
              </w:rPr>
              <w:t>Лекция 2.</w:t>
            </w:r>
          </w:p>
          <w:p w:rsidR="00183CF1" w:rsidRPr="00DB651A" w:rsidRDefault="00183CF1" w:rsidP="00ED2C68">
            <w:pPr>
              <w:pStyle w:val="af1"/>
              <w:jc w:val="both"/>
              <w:rPr>
                <w:rFonts w:ascii="Times New Roman" w:hAnsi="Times New Roman" w:cs="Times New Roman"/>
                <w:sz w:val="24"/>
                <w:szCs w:val="24"/>
                <w:lang w:val="kk-KZ"/>
              </w:rPr>
            </w:pPr>
            <w:r w:rsidRPr="00DB651A">
              <w:rPr>
                <w:rFonts w:ascii="Times New Roman" w:hAnsi="Times New Roman" w:cs="Times New Roman"/>
                <w:sz w:val="24"/>
                <w:szCs w:val="24"/>
                <w:lang w:val="kk-KZ"/>
              </w:rPr>
              <w:t xml:space="preserve">1. Развитие биотехнологической промышленности. </w:t>
            </w:r>
          </w:p>
          <w:p w:rsidR="00183CF1" w:rsidRPr="00DB651A" w:rsidRDefault="00183CF1" w:rsidP="00ED2C68">
            <w:pPr>
              <w:pStyle w:val="af1"/>
              <w:jc w:val="both"/>
              <w:rPr>
                <w:rFonts w:ascii="Times New Roman" w:hAnsi="Times New Roman" w:cs="Times New Roman"/>
                <w:sz w:val="24"/>
                <w:szCs w:val="24"/>
                <w:lang w:val="kk-KZ"/>
              </w:rPr>
            </w:pPr>
            <w:r w:rsidRPr="00DB651A">
              <w:rPr>
                <w:rFonts w:ascii="Times New Roman" w:hAnsi="Times New Roman" w:cs="Times New Roman"/>
                <w:sz w:val="24"/>
                <w:szCs w:val="24"/>
                <w:lang w:val="kk-KZ"/>
              </w:rPr>
              <w:t xml:space="preserve">2. Основные направления и задачи современной биотехнологии. </w:t>
            </w:r>
          </w:p>
          <w:p w:rsidR="00183CF1" w:rsidRPr="00DB651A" w:rsidRDefault="00183CF1" w:rsidP="00ED2C68">
            <w:pPr>
              <w:pStyle w:val="af1"/>
              <w:jc w:val="both"/>
              <w:rPr>
                <w:rFonts w:ascii="Times New Roman" w:hAnsi="Times New Roman" w:cs="Times New Roman"/>
                <w:b/>
                <w:bCs/>
                <w:kern w:val="36"/>
                <w:sz w:val="24"/>
                <w:szCs w:val="24"/>
              </w:rPr>
            </w:pPr>
            <w:r w:rsidRPr="00DB651A">
              <w:rPr>
                <w:rFonts w:ascii="Times New Roman" w:hAnsi="Times New Roman" w:cs="Times New Roman"/>
                <w:sz w:val="24"/>
                <w:szCs w:val="24"/>
                <w:lang w:val="kk-KZ"/>
              </w:rPr>
              <w:t>3. Перспективы развития биотехнологии.</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ED2C68">
            <w:pPr>
              <w:pStyle w:val="af1"/>
              <w:jc w:val="both"/>
              <w:rPr>
                <w:rFonts w:ascii="Times New Roman" w:hAnsi="Times New Roman" w:cs="Times New Roman"/>
                <w:b/>
                <w:sz w:val="24"/>
                <w:szCs w:val="24"/>
                <w:lang w:val="kk-KZ"/>
              </w:rPr>
            </w:pPr>
            <w:r w:rsidRPr="00DB651A">
              <w:rPr>
                <w:rFonts w:ascii="Times New Roman" w:hAnsi="Times New Roman" w:cs="Times New Roman"/>
                <w:b/>
                <w:sz w:val="24"/>
                <w:szCs w:val="24"/>
              </w:rPr>
              <w:t xml:space="preserve">Тема 2. </w:t>
            </w:r>
            <w:r w:rsidRPr="00DB651A">
              <w:rPr>
                <w:rFonts w:ascii="Times New Roman" w:hAnsi="Times New Roman" w:cs="Times New Roman"/>
                <w:b/>
                <w:sz w:val="24"/>
                <w:szCs w:val="24"/>
                <w:lang w:val="kk-KZ"/>
              </w:rPr>
              <w:t xml:space="preserve"> Стадии биотехнологических процессов и принципы их осуществления</w:t>
            </w:r>
          </w:p>
          <w:p w:rsidR="00183CF1" w:rsidRPr="00DB651A" w:rsidRDefault="00183CF1" w:rsidP="00ED2C68">
            <w:pPr>
              <w:pStyle w:val="af1"/>
              <w:jc w:val="both"/>
              <w:rPr>
                <w:rFonts w:ascii="Times New Roman" w:hAnsi="Times New Roman" w:cs="Times New Roman"/>
                <w:sz w:val="24"/>
                <w:szCs w:val="24"/>
                <w:lang w:val="kk-KZ"/>
              </w:rPr>
            </w:pPr>
            <w:r w:rsidRPr="00DB651A">
              <w:rPr>
                <w:rFonts w:ascii="Times New Roman" w:hAnsi="Times New Roman" w:cs="Times New Roman"/>
                <w:bCs/>
                <w:kern w:val="36"/>
                <w:sz w:val="24"/>
                <w:szCs w:val="24"/>
              </w:rPr>
              <w:t>Лекция 3.</w:t>
            </w:r>
            <w:r w:rsidRPr="00DB651A">
              <w:rPr>
                <w:rFonts w:ascii="Times New Roman" w:hAnsi="Times New Roman" w:cs="Times New Roman"/>
                <w:sz w:val="24"/>
                <w:szCs w:val="24"/>
                <w:lang w:val="kk-KZ"/>
              </w:rPr>
              <w:t>Особенности биотехнологических процессов.</w:t>
            </w:r>
          </w:p>
          <w:p w:rsidR="00183CF1" w:rsidRPr="00DB651A" w:rsidRDefault="00183CF1" w:rsidP="00ED2C68">
            <w:pPr>
              <w:pStyle w:val="af1"/>
              <w:jc w:val="both"/>
              <w:rPr>
                <w:rFonts w:ascii="Times New Roman" w:hAnsi="Times New Roman" w:cs="Times New Roman"/>
                <w:sz w:val="24"/>
                <w:szCs w:val="24"/>
                <w:lang w:val="kk-KZ"/>
              </w:rPr>
            </w:pPr>
            <w:r w:rsidRPr="00DB651A">
              <w:rPr>
                <w:rFonts w:ascii="Times New Roman" w:hAnsi="Times New Roman" w:cs="Times New Roman"/>
                <w:sz w:val="24"/>
                <w:szCs w:val="24"/>
                <w:lang w:val="kk-KZ"/>
              </w:rPr>
              <w:t xml:space="preserve">Стадии биотехнологических процессов. </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183CF1">
            <w:pPr>
              <w:pStyle w:val="af1"/>
              <w:jc w:val="both"/>
              <w:rPr>
                <w:rFonts w:ascii="Times New Roman" w:hAnsi="Times New Roman" w:cs="Times New Roman"/>
                <w:sz w:val="24"/>
                <w:szCs w:val="24"/>
                <w:lang w:val="kk-KZ"/>
              </w:rPr>
            </w:pPr>
            <w:r w:rsidRPr="00DB651A">
              <w:rPr>
                <w:rFonts w:ascii="Times New Roman" w:hAnsi="Times New Roman" w:cs="Times New Roman"/>
                <w:bCs/>
                <w:kern w:val="36"/>
                <w:sz w:val="24"/>
                <w:szCs w:val="24"/>
              </w:rPr>
              <w:t>Лекция 4.</w:t>
            </w:r>
            <w:r w:rsidRPr="00DB651A">
              <w:rPr>
                <w:rFonts w:ascii="Times New Roman" w:hAnsi="Times New Roman" w:cs="Times New Roman"/>
                <w:sz w:val="24"/>
                <w:szCs w:val="24"/>
                <w:lang w:val="kk-KZ"/>
              </w:rPr>
              <w:t>Принципы осуществления биотехнологических процессов.</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ED2C68">
            <w:pPr>
              <w:pStyle w:val="af1"/>
              <w:jc w:val="both"/>
              <w:rPr>
                <w:rFonts w:ascii="Times New Roman" w:hAnsi="Times New Roman" w:cs="Times New Roman"/>
                <w:b/>
                <w:sz w:val="24"/>
                <w:szCs w:val="24"/>
                <w:lang w:val="kk-KZ"/>
              </w:rPr>
            </w:pPr>
            <w:r w:rsidRPr="00DB651A">
              <w:rPr>
                <w:rFonts w:ascii="Times New Roman" w:hAnsi="Times New Roman" w:cs="Times New Roman"/>
                <w:b/>
                <w:sz w:val="24"/>
                <w:szCs w:val="24"/>
              </w:rPr>
              <w:t xml:space="preserve">Тема 3. </w:t>
            </w:r>
            <w:r w:rsidRPr="00DB651A">
              <w:rPr>
                <w:rFonts w:ascii="Times New Roman" w:hAnsi="Times New Roman" w:cs="Times New Roman"/>
                <w:b/>
                <w:sz w:val="24"/>
                <w:szCs w:val="24"/>
                <w:lang w:val="kk-KZ"/>
              </w:rPr>
              <w:t xml:space="preserve"> Технико-экономическая обоснованность доступности сырья, технологичности промышленных штаммов микроорганизмов, целевых продуктов, асептичности и масштабирование</w:t>
            </w:r>
          </w:p>
          <w:p w:rsidR="00183CF1" w:rsidRPr="00DB651A" w:rsidRDefault="00183CF1" w:rsidP="00183CF1">
            <w:pPr>
              <w:pStyle w:val="af1"/>
              <w:jc w:val="both"/>
              <w:rPr>
                <w:rFonts w:ascii="Times New Roman" w:hAnsi="Times New Roman" w:cs="Times New Roman"/>
                <w:sz w:val="24"/>
                <w:szCs w:val="24"/>
                <w:lang w:val="kk-KZ"/>
              </w:rPr>
            </w:pPr>
            <w:r w:rsidRPr="00DB651A">
              <w:rPr>
                <w:rFonts w:ascii="Times New Roman" w:hAnsi="Times New Roman" w:cs="Times New Roman"/>
                <w:bCs/>
                <w:kern w:val="36"/>
                <w:sz w:val="24"/>
                <w:szCs w:val="24"/>
              </w:rPr>
              <w:t>Лекция 5.</w:t>
            </w:r>
            <w:r w:rsidRPr="00DB651A">
              <w:rPr>
                <w:rFonts w:ascii="Times New Roman" w:hAnsi="Times New Roman" w:cs="Times New Roman"/>
                <w:sz w:val="24"/>
                <w:szCs w:val="24"/>
                <w:lang w:val="kk-KZ"/>
              </w:rPr>
              <w:t>Технико-экономическая обоснованность доступности сырья, технологичности промышленных биообьектов. Виды растительного и животного сырья. Основные технологические особенности получения различных продуктов из растительного и животного сырья.</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ED2C68">
            <w:pPr>
              <w:pStyle w:val="af1"/>
              <w:jc w:val="both"/>
              <w:rPr>
                <w:rFonts w:ascii="Times New Roman" w:hAnsi="Times New Roman" w:cs="Times New Roman"/>
                <w:sz w:val="24"/>
                <w:szCs w:val="24"/>
                <w:lang w:val="kk-KZ"/>
              </w:rPr>
            </w:pPr>
            <w:r w:rsidRPr="00DB651A">
              <w:rPr>
                <w:rFonts w:ascii="Times New Roman" w:hAnsi="Times New Roman" w:cs="Times New Roman"/>
                <w:bCs/>
                <w:kern w:val="36"/>
                <w:sz w:val="24"/>
                <w:szCs w:val="24"/>
              </w:rPr>
              <w:t>Лекция 6.</w:t>
            </w:r>
            <w:r w:rsidRPr="00DB651A">
              <w:rPr>
                <w:rFonts w:ascii="Times New Roman" w:hAnsi="Times New Roman" w:cs="Times New Roman"/>
                <w:sz w:val="24"/>
                <w:szCs w:val="24"/>
                <w:lang w:val="kk-KZ"/>
              </w:rPr>
              <w:t>Основные методы создания и поддрежания асептических культивирования микроорганизмов, клеток растений и животных. Особенности стерилизующей фильтрации в биотехнологических прцессах.</w:t>
            </w:r>
          </w:p>
          <w:p w:rsidR="00183CF1" w:rsidRPr="00DB651A" w:rsidRDefault="00183CF1" w:rsidP="00ED2C68">
            <w:pPr>
              <w:spacing w:after="0" w:line="240" w:lineRule="auto"/>
              <w:jc w:val="both"/>
              <w:rPr>
                <w:rFonts w:ascii="Times New Roman" w:hAnsi="Times New Roman" w:cs="Times New Roman"/>
                <w:sz w:val="24"/>
                <w:szCs w:val="24"/>
              </w:rPr>
            </w:pP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ED2C68">
            <w:pPr>
              <w:pStyle w:val="af1"/>
              <w:jc w:val="both"/>
              <w:rPr>
                <w:rFonts w:ascii="Times New Roman" w:hAnsi="Times New Roman" w:cs="Times New Roman"/>
                <w:b/>
                <w:sz w:val="24"/>
                <w:szCs w:val="24"/>
                <w:lang w:val="kk-KZ"/>
              </w:rPr>
            </w:pPr>
            <w:r w:rsidRPr="00DB651A">
              <w:rPr>
                <w:rFonts w:ascii="Times New Roman" w:hAnsi="Times New Roman" w:cs="Times New Roman"/>
                <w:b/>
                <w:sz w:val="24"/>
                <w:szCs w:val="24"/>
              </w:rPr>
              <w:t xml:space="preserve">Тема 4. </w:t>
            </w:r>
            <w:r w:rsidRPr="00DB651A">
              <w:rPr>
                <w:rFonts w:ascii="Times New Roman" w:hAnsi="Times New Roman" w:cs="Times New Roman"/>
                <w:b/>
                <w:sz w:val="24"/>
                <w:szCs w:val="24"/>
                <w:lang w:val="kk-KZ"/>
              </w:rPr>
              <w:t xml:space="preserve"> Типовые приемы и особенности культивирования микроорганизмов, животных и растительных клеток</w:t>
            </w:r>
          </w:p>
          <w:p w:rsidR="00183CF1" w:rsidRPr="00DB651A" w:rsidRDefault="00183CF1" w:rsidP="00183CF1">
            <w:pPr>
              <w:pStyle w:val="af1"/>
              <w:jc w:val="both"/>
              <w:rPr>
                <w:rFonts w:ascii="Times New Roman" w:hAnsi="Times New Roman" w:cs="Times New Roman"/>
                <w:sz w:val="24"/>
                <w:szCs w:val="24"/>
                <w:lang w:val="kk-KZ"/>
              </w:rPr>
            </w:pPr>
            <w:r w:rsidRPr="00DB651A">
              <w:rPr>
                <w:rFonts w:ascii="Times New Roman" w:hAnsi="Times New Roman" w:cs="Times New Roman"/>
                <w:bCs/>
                <w:kern w:val="36"/>
                <w:sz w:val="24"/>
                <w:szCs w:val="24"/>
              </w:rPr>
              <w:t>Лекция 7.</w:t>
            </w:r>
            <w:r>
              <w:rPr>
                <w:rFonts w:ascii="Times New Roman" w:hAnsi="Times New Roman" w:cs="Times New Roman"/>
                <w:bCs/>
                <w:kern w:val="36"/>
                <w:sz w:val="24"/>
                <w:szCs w:val="24"/>
              </w:rPr>
              <w:t xml:space="preserve"> </w:t>
            </w:r>
            <w:r w:rsidRPr="00DB651A">
              <w:rPr>
                <w:rFonts w:ascii="Times New Roman" w:hAnsi="Times New Roman" w:cs="Times New Roman"/>
                <w:sz w:val="24"/>
                <w:szCs w:val="24"/>
                <w:lang w:val="kk-KZ"/>
              </w:rPr>
              <w:t>Типовые технологические приемы и особенности культивирования микроорганизмов, клеток и тканей растений, животных и человека. Биология культивируемых клеток. Основные источники углерода, азота, фосфора, микроэлементов. Исследование новых источников сырья (включая вопросы их предварительной обработки), разработка новых питательных сред, в том числе включающих биостимуляторы и другие элементы управления и оптимизации процессов биосинтеза. Методы оптимизация питательных сред.</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183CF1" w:rsidRDefault="00183CF1" w:rsidP="00183CF1">
            <w:pPr>
              <w:pStyle w:val="af1"/>
              <w:jc w:val="both"/>
              <w:rPr>
                <w:rFonts w:ascii="Times New Roman" w:hAnsi="Times New Roman" w:cs="Times New Roman"/>
                <w:sz w:val="24"/>
                <w:szCs w:val="24"/>
                <w:lang w:val="kk-KZ"/>
              </w:rPr>
            </w:pPr>
            <w:r w:rsidRPr="00DB651A">
              <w:rPr>
                <w:rFonts w:ascii="Times New Roman" w:hAnsi="Times New Roman" w:cs="Times New Roman"/>
                <w:bCs/>
                <w:kern w:val="36"/>
                <w:sz w:val="24"/>
                <w:szCs w:val="24"/>
              </w:rPr>
              <w:t>Лекция 8.</w:t>
            </w:r>
            <w:r>
              <w:rPr>
                <w:rFonts w:ascii="Times New Roman" w:hAnsi="Times New Roman" w:cs="Times New Roman"/>
                <w:bCs/>
                <w:kern w:val="36"/>
                <w:sz w:val="24"/>
                <w:szCs w:val="24"/>
              </w:rPr>
              <w:t xml:space="preserve"> </w:t>
            </w:r>
            <w:r w:rsidRPr="00DB651A">
              <w:rPr>
                <w:rFonts w:ascii="Times New Roman" w:hAnsi="Times New Roman" w:cs="Times New Roman"/>
                <w:sz w:val="24"/>
                <w:szCs w:val="24"/>
                <w:lang w:val="kk-KZ"/>
              </w:rPr>
              <w:t xml:space="preserve">Непрерывные, полу-непрерывные и периодические процессы культивирования. Особенности получения иммобилизованных биообъектов и их применение в биотехнологии. Молекулярно-генетические механизмы регуляции морфогенеза и регенерации </w:t>
            </w:r>
            <w:r w:rsidRPr="00DB651A">
              <w:rPr>
                <w:rFonts w:ascii="Times New Roman" w:hAnsi="Times New Roman" w:cs="Times New Roman"/>
                <w:i/>
                <w:sz w:val="24"/>
                <w:szCs w:val="24"/>
                <w:lang w:val="kk-KZ"/>
              </w:rPr>
              <w:t>in vitro</w:t>
            </w:r>
            <w:r w:rsidRPr="00DB651A">
              <w:rPr>
                <w:rFonts w:ascii="Times New Roman" w:hAnsi="Times New Roman" w:cs="Times New Roman"/>
                <w:sz w:val="24"/>
                <w:szCs w:val="24"/>
                <w:lang w:val="kk-KZ"/>
              </w:rPr>
              <w:t>.</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ED2C68">
            <w:pPr>
              <w:pStyle w:val="af1"/>
              <w:jc w:val="both"/>
              <w:rPr>
                <w:rFonts w:ascii="Times New Roman" w:hAnsi="Times New Roman" w:cs="Times New Roman"/>
                <w:b/>
                <w:sz w:val="24"/>
                <w:szCs w:val="24"/>
                <w:lang w:val="kk-KZ"/>
              </w:rPr>
            </w:pPr>
            <w:r w:rsidRPr="00DB651A">
              <w:rPr>
                <w:rFonts w:ascii="Times New Roman" w:hAnsi="Times New Roman" w:cs="Times New Roman"/>
                <w:b/>
                <w:sz w:val="24"/>
                <w:szCs w:val="24"/>
                <w:lang w:val="kk-KZ"/>
              </w:rPr>
              <w:t>Тема 5. Методы обеспечения асептических условий</w:t>
            </w:r>
          </w:p>
          <w:p w:rsidR="00183CF1" w:rsidRPr="00183CF1" w:rsidRDefault="00183CF1" w:rsidP="00ED2C68">
            <w:pPr>
              <w:pStyle w:val="af1"/>
              <w:jc w:val="both"/>
              <w:rPr>
                <w:rFonts w:ascii="Times New Roman" w:hAnsi="Times New Roman" w:cs="Times New Roman"/>
                <w:sz w:val="24"/>
                <w:szCs w:val="24"/>
                <w:lang w:val="kk-KZ"/>
              </w:rPr>
            </w:pPr>
            <w:r w:rsidRPr="00DB651A">
              <w:rPr>
                <w:rFonts w:ascii="Times New Roman" w:hAnsi="Times New Roman" w:cs="Times New Roman"/>
                <w:bCs/>
                <w:kern w:val="36"/>
                <w:sz w:val="24"/>
                <w:szCs w:val="24"/>
              </w:rPr>
              <w:t>Лекция 9.</w:t>
            </w:r>
            <w:r>
              <w:rPr>
                <w:rFonts w:ascii="Times New Roman" w:hAnsi="Times New Roman" w:cs="Times New Roman"/>
                <w:bCs/>
                <w:kern w:val="36"/>
                <w:sz w:val="24"/>
                <w:szCs w:val="24"/>
              </w:rPr>
              <w:t xml:space="preserve"> </w:t>
            </w:r>
            <w:r w:rsidRPr="00DB651A">
              <w:rPr>
                <w:rFonts w:ascii="Times New Roman" w:hAnsi="Times New Roman" w:cs="Times New Roman"/>
                <w:sz w:val="24"/>
                <w:szCs w:val="24"/>
                <w:lang w:val="kk-KZ"/>
              </w:rPr>
              <w:t xml:space="preserve">Режимы термической стерилизации. Способы стерилизации жидкостей, воздуха, оборудования. Способы асептического отбора контрольных проб. </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ED2C68">
            <w:pPr>
              <w:pStyle w:val="af1"/>
              <w:jc w:val="both"/>
              <w:rPr>
                <w:rFonts w:ascii="Times New Roman" w:hAnsi="Times New Roman" w:cs="Times New Roman"/>
                <w:bCs/>
                <w:kern w:val="36"/>
                <w:sz w:val="24"/>
                <w:szCs w:val="24"/>
              </w:rPr>
            </w:pPr>
            <w:r w:rsidRPr="00DB651A">
              <w:rPr>
                <w:rFonts w:ascii="Times New Roman" w:hAnsi="Times New Roman" w:cs="Times New Roman"/>
                <w:bCs/>
                <w:kern w:val="36"/>
                <w:sz w:val="24"/>
                <w:szCs w:val="24"/>
              </w:rPr>
              <w:t>Лекция 10.</w:t>
            </w:r>
          </w:p>
          <w:p w:rsidR="00183CF1" w:rsidRPr="00183CF1" w:rsidRDefault="00183CF1" w:rsidP="00ED2C68">
            <w:pPr>
              <w:pStyle w:val="af1"/>
              <w:jc w:val="both"/>
              <w:rPr>
                <w:rFonts w:ascii="Times New Roman" w:hAnsi="Times New Roman" w:cs="Times New Roman"/>
                <w:sz w:val="24"/>
                <w:szCs w:val="24"/>
                <w:lang w:val="kk-KZ"/>
              </w:rPr>
            </w:pPr>
            <w:r w:rsidRPr="00DB651A">
              <w:rPr>
                <w:rFonts w:ascii="Times New Roman" w:hAnsi="Times New Roman" w:cs="Times New Roman"/>
                <w:sz w:val="24"/>
                <w:szCs w:val="24"/>
                <w:lang w:val="kk-KZ"/>
              </w:rPr>
              <w:t>Химические вещества, используемые для поверхностной стерилизации растительных объектов. Требования, предъявляемые к стерилизующим агентам.</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ED2C68">
            <w:pPr>
              <w:pStyle w:val="af1"/>
              <w:jc w:val="both"/>
              <w:rPr>
                <w:rFonts w:ascii="Times New Roman" w:hAnsi="Times New Roman" w:cs="Times New Roman"/>
                <w:b/>
                <w:sz w:val="24"/>
                <w:szCs w:val="24"/>
                <w:lang w:val="kk-KZ"/>
              </w:rPr>
            </w:pPr>
            <w:r w:rsidRPr="00DB651A">
              <w:rPr>
                <w:rFonts w:ascii="Times New Roman" w:hAnsi="Times New Roman" w:cs="Times New Roman"/>
                <w:b/>
                <w:sz w:val="24"/>
                <w:szCs w:val="24"/>
                <w:lang w:val="kk-KZ"/>
              </w:rPr>
              <w:t>Тема 6. Ферментация (культивирование биологических объектов)</w:t>
            </w:r>
          </w:p>
          <w:p w:rsidR="00183CF1" w:rsidRPr="00DB651A" w:rsidRDefault="00183CF1" w:rsidP="00183CF1">
            <w:pPr>
              <w:pStyle w:val="af1"/>
              <w:jc w:val="both"/>
              <w:rPr>
                <w:rFonts w:ascii="Times New Roman" w:hAnsi="Times New Roman" w:cs="Times New Roman"/>
                <w:sz w:val="24"/>
                <w:szCs w:val="24"/>
                <w:lang w:val="kk-KZ"/>
              </w:rPr>
            </w:pPr>
            <w:r w:rsidRPr="00DB651A">
              <w:rPr>
                <w:rFonts w:ascii="Times New Roman" w:hAnsi="Times New Roman" w:cs="Times New Roman"/>
                <w:bCs/>
                <w:kern w:val="36"/>
                <w:sz w:val="24"/>
                <w:szCs w:val="24"/>
              </w:rPr>
              <w:t>Лекция 11.</w:t>
            </w:r>
            <w:r>
              <w:rPr>
                <w:rFonts w:ascii="Times New Roman" w:hAnsi="Times New Roman" w:cs="Times New Roman"/>
                <w:bCs/>
                <w:kern w:val="36"/>
                <w:sz w:val="24"/>
                <w:szCs w:val="24"/>
              </w:rPr>
              <w:t xml:space="preserve"> </w:t>
            </w:r>
            <w:r w:rsidRPr="00DB651A">
              <w:rPr>
                <w:rFonts w:ascii="Times New Roman" w:hAnsi="Times New Roman" w:cs="Times New Roman"/>
                <w:sz w:val="24"/>
                <w:szCs w:val="24"/>
                <w:lang w:val="kk-KZ"/>
              </w:rPr>
              <w:t xml:space="preserve">Сырье для биосинтеза и оценка его биологической ценности. Принципы масштабирования процессов ферментации. </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183CF1">
            <w:pPr>
              <w:pStyle w:val="af1"/>
              <w:jc w:val="both"/>
              <w:rPr>
                <w:rFonts w:ascii="Times New Roman" w:hAnsi="Times New Roman" w:cs="Times New Roman"/>
                <w:sz w:val="24"/>
                <w:szCs w:val="24"/>
                <w:lang w:val="kk-KZ"/>
              </w:rPr>
            </w:pPr>
            <w:r w:rsidRPr="00DB651A">
              <w:rPr>
                <w:rFonts w:ascii="Times New Roman" w:hAnsi="Times New Roman" w:cs="Times New Roman"/>
                <w:bCs/>
                <w:kern w:val="36"/>
                <w:sz w:val="24"/>
                <w:szCs w:val="24"/>
              </w:rPr>
              <w:t>Лекция 12.</w:t>
            </w:r>
            <w:r>
              <w:rPr>
                <w:rFonts w:ascii="Times New Roman" w:hAnsi="Times New Roman" w:cs="Times New Roman"/>
                <w:bCs/>
                <w:kern w:val="36"/>
                <w:sz w:val="24"/>
                <w:szCs w:val="24"/>
              </w:rPr>
              <w:t xml:space="preserve"> </w:t>
            </w:r>
            <w:r w:rsidRPr="00DB651A">
              <w:rPr>
                <w:rFonts w:ascii="Times New Roman" w:hAnsi="Times New Roman" w:cs="Times New Roman"/>
                <w:sz w:val="24"/>
                <w:szCs w:val="24"/>
                <w:lang w:val="kk-KZ"/>
              </w:rPr>
              <w:t>Промышленное культивирования растительных клеток для получения БАВ.</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ED2C68">
            <w:pPr>
              <w:pStyle w:val="af1"/>
              <w:jc w:val="both"/>
              <w:rPr>
                <w:rFonts w:ascii="Times New Roman" w:hAnsi="Times New Roman" w:cs="Times New Roman"/>
                <w:b/>
                <w:sz w:val="24"/>
                <w:szCs w:val="24"/>
                <w:lang w:val="kk-KZ"/>
              </w:rPr>
            </w:pPr>
            <w:r w:rsidRPr="00DB651A">
              <w:rPr>
                <w:rFonts w:ascii="Times New Roman" w:hAnsi="Times New Roman" w:cs="Times New Roman"/>
                <w:b/>
                <w:sz w:val="24"/>
                <w:szCs w:val="24"/>
                <w:lang w:val="kk-KZ"/>
              </w:rPr>
              <w:lastRenderedPageBreak/>
              <w:t>Тема 7.  Методы клеточной инженерии растений и животных</w:t>
            </w:r>
          </w:p>
          <w:p w:rsidR="00183CF1" w:rsidRPr="00DB651A" w:rsidRDefault="00183CF1" w:rsidP="00183CF1">
            <w:pPr>
              <w:pStyle w:val="af1"/>
              <w:jc w:val="both"/>
              <w:rPr>
                <w:rFonts w:ascii="Times New Roman" w:hAnsi="Times New Roman" w:cs="Times New Roman"/>
                <w:sz w:val="24"/>
                <w:szCs w:val="24"/>
                <w:lang w:val="kk-KZ"/>
              </w:rPr>
            </w:pPr>
            <w:r w:rsidRPr="00DB651A">
              <w:rPr>
                <w:rFonts w:ascii="Times New Roman" w:hAnsi="Times New Roman" w:cs="Times New Roman"/>
                <w:bCs/>
                <w:kern w:val="36"/>
                <w:sz w:val="24"/>
                <w:szCs w:val="24"/>
              </w:rPr>
              <w:t>Лекция 13.</w:t>
            </w:r>
            <w:r>
              <w:rPr>
                <w:rFonts w:ascii="Times New Roman" w:hAnsi="Times New Roman" w:cs="Times New Roman"/>
                <w:bCs/>
                <w:kern w:val="36"/>
                <w:sz w:val="24"/>
                <w:szCs w:val="24"/>
              </w:rPr>
              <w:t xml:space="preserve"> </w:t>
            </w:r>
            <w:r w:rsidRPr="00DB651A">
              <w:rPr>
                <w:rFonts w:ascii="Times New Roman" w:hAnsi="Times New Roman" w:cs="Times New Roman"/>
                <w:sz w:val="24"/>
                <w:szCs w:val="24"/>
                <w:lang w:val="kk-KZ"/>
              </w:rPr>
              <w:t xml:space="preserve">Клеточная и тканевая инженерия растений и животных. Эмбриологическая инженерия и методы получения химер. Соматическая гибридизация растительных клеток. Сомаклональные варианты. </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183CF1">
            <w:pPr>
              <w:pStyle w:val="af1"/>
              <w:jc w:val="both"/>
              <w:rPr>
                <w:rFonts w:ascii="Times New Roman" w:hAnsi="Times New Roman" w:cs="Times New Roman"/>
                <w:b/>
                <w:sz w:val="24"/>
                <w:szCs w:val="24"/>
                <w:lang w:val="kk-KZ"/>
              </w:rPr>
            </w:pPr>
            <w:r w:rsidRPr="00DB651A">
              <w:rPr>
                <w:rFonts w:ascii="Times New Roman" w:hAnsi="Times New Roman" w:cs="Times New Roman"/>
                <w:bCs/>
                <w:kern w:val="36"/>
                <w:sz w:val="24"/>
                <w:szCs w:val="24"/>
              </w:rPr>
              <w:t>Лекция 14.</w:t>
            </w:r>
            <w:r>
              <w:rPr>
                <w:rFonts w:ascii="Times New Roman" w:hAnsi="Times New Roman" w:cs="Times New Roman"/>
                <w:bCs/>
                <w:kern w:val="36"/>
                <w:sz w:val="24"/>
                <w:szCs w:val="24"/>
              </w:rPr>
              <w:t xml:space="preserve"> </w:t>
            </w:r>
            <w:r w:rsidRPr="00DB651A">
              <w:rPr>
                <w:rFonts w:ascii="Times New Roman" w:hAnsi="Times New Roman" w:cs="Times New Roman"/>
                <w:sz w:val="24"/>
                <w:szCs w:val="24"/>
                <w:lang w:val="kk-KZ"/>
              </w:rPr>
              <w:t>Получение новых форм и сортов растений, а также новых форм животных методами клеточной инженерии и клеточной реконструкции. Практическое применение самоклонов и химерных животных.</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ED2C68">
            <w:pPr>
              <w:pStyle w:val="af1"/>
              <w:jc w:val="both"/>
              <w:rPr>
                <w:rFonts w:ascii="Times New Roman" w:hAnsi="Times New Roman" w:cs="Times New Roman"/>
                <w:b/>
                <w:sz w:val="24"/>
                <w:szCs w:val="24"/>
                <w:lang w:val="kk-KZ"/>
              </w:rPr>
            </w:pPr>
            <w:r w:rsidRPr="00DB651A">
              <w:rPr>
                <w:rFonts w:ascii="Times New Roman" w:hAnsi="Times New Roman" w:cs="Times New Roman"/>
                <w:b/>
                <w:sz w:val="24"/>
                <w:szCs w:val="24"/>
                <w:lang w:val="kk-KZ"/>
              </w:rPr>
              <w:t>Тема 8. Методы технологии клонирования растений и животных</w:t>
            </w:r>
          </w:p>
          <w:p w:rsidR="00183CF1" w:rsidRPr="00DB651A" w:rsidRDefault="00183CF1" w:rsidP="00183CF1">
            <w:pPr>
              <w:pStyle w:val="af1"/>
              <w:jc w:val="both"/>
              <w:rPr>
                <w:rFonts w:ascii="Times New Roman" w:hAnsi="Times New Roman" w:cs="Times New Roman"/>
                <w:sz w:val="24"/>
                <w:szCs w:val="24"/>
                <w:lang w:val="kk-KZ"/>
              </w:rPr>
            </w:pPr>
            <w:r w:rsidRPr="00DB651A">
              <w:rPr>
                <w:rFonts w:ascii="Times New Roman" w:hAnsi="Times New Roman" w:cs="Times New Roman"/>
                <w:bCs/>
                <w:kern w:val="36"/>
                <w:sz w:val="24"/>
                <w:szCs w:val="24"/>
              </w:rPr>
              <w:t>Лекция 15.</w:t>
            </w:r>
            <w:r>
              <w:rPr>
                <w:rFonts w:ascii="Times New Roman" w:hAnsi="Times New Roman" w:cs="Times New Roman"/>
                <w:bCs/>
                <w:kern w:val="36"/>
                <w:sz w:val="24"/>
                <w:szCs w:val="24"/>
              </w:rPr>
              <w:t xml:space="preserve"> </w:t>
            </w:r>
            <w:r w:rsidRPr="00DB651A">
              <w:rPr>
                <w:rFonts w:ascii="Times New Roman" w:hAnsi="Times New Roman" w:cs="Times New Roman"/>
                <w:sz w:val="24"/>
                <w:szCs w:val="24"/>
                <w:lang w:val="kk-KZ"/>
              </w:rPr>
              <w:t>Методы клонирования лекарственных растений, клонирование ценных и исчезающих диких видов растений. Культура апикальных меристем. Технология оздоровления растительного материала и получения безвирусного посадочного материала.</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183CF1" w:rsidRDefault="00183CF1" w:rsidP="00183CF1">
            <w:pPr>
              <w:pStyle w:val="af1"/>
              <w:jc w:val="both"/>
              <w:rPr>
                <w:rFonts w:ascii="Times New Roman" w:hAnsi="Times New Roman" w:cs="Times New Roman"/>
                <w:sz w:val="24"/>
                <w:szCs w:val="24"/>
                <w:lang w:val="kk-KZ"/>
              </w:rPr>
            </w:pPr>
            <w:r w:rsidRPr="00DB651A">
              <w:rPr>
                <w:rFonts w:ascii="Times New Roman" w:hAnsi="Times New Roman" w:cs="Times New Roman"/>
                <w:bCs/>
                <w:kern w:val="36"/>
                <w:sz w:val="24"/>
                <w:szCs w:val="24"/>
              </w:rPr>
              <w:t>Лекция 16.</w:t>
            </w:r>
            <w:r>
              <w:rPr>
                <w:rFonts w:ascii="Times New Roman" w:hAnsi="Times New Roman" w:cs="Times New Roman"/>
                <w:bCs/>
                <w:kern w:val="36"/>
                <w:sz w:val="24"/>
                <w:szCs w:val="24"/>
              </w:rPr>
              <w:t xml:space="preserve"> </w:t>
            </w:r>
            <w:r w:rsidRPr="00DB651A">
              <w:rPr>
                <w:rFonts w:ascii="Times New Roman" w:hAnsi="Times New Roman" w:cs="Times New Roman"/>
                <w:sz w:val="24"/>
                <w:szCs w:val="24"/>
                <w:lang w:val="kk-KZ"/>
              </w:rPr>
              <w:t>Использование технологии клонирования в цветоводстве, овощеводстве, плодоводстве и  виноградарстве. Методы клонирование животных. Репродуктивное клонирование. Клонирование зародышей, методы получения монозиготных близнецов. Эмбриональное клонирование.</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ED2C68">
            <w:pPr>
              <w:pStyle w:val="af1"/>
              <w:jc w:val="both"/>
              <w:rPr>
                <w:rFonts w:ascii="Times New Roman" w:hAnsi="Times New Roman" w:cs="Times New Roman"/>
                <w:b/>
                <w:sz w:val="24"/>
                <w:szCs w:val="24"/>
                <w:lang w:val="kk-KZ"/>
              </w:rPr>
            </w:pPr>
            <w:r w:rsidRPr="00DB651A">
              <w:rPr>
                <w:rFonts w:ascii="Times New Roman" w:hAnsi="Times New Roman" w:cs="Times New Roman"/>
                <w:b/>
                <w:sz w:val="24"/>
                <w:szCs w:val="24"/>
              </w:rPr>
              <w:t xml:space="preserve">Тема 9. </w:t>
            </w:r>
            <w:r w:rsidRPr="00DB651A">
              <w:rPr>
                <w:rFonts w:ascii="Times New Roman" w:hAnsi="Times New Roman" w:cs="Times New Roman"/>
                <w:b/>
                <w:sz w:val="24"/>
                <w:szCs w:val="24"/>
                <w:lang w:val="kk-KZ"/>
              </w:rPr>
              <w:t xml:space="preserve"> Методы искусственного оплодотворения растений, животных и человека</w:t>
            </w:r>
          </w:p>
          <w:p w:rsidR="00183CF1" w:rsidRPr="00DB651A" w:rsidRDefault="00183CF1" w:rsidP="00183CF1">
            <w:pPr>
              <w:pStyle w:val="af1"/>
              <w:jc w:val="both"/>
              <w:rPr>
                <w:rFonts w:ascii="Times New Roman" w:hAnsi="Times New Roman" w:cs="Times New Roman"/>
                <w:sz w:val="24"/>
                <w:szCs w:val="24"/>
                <w:lang w:val="kk-KZ"/>
              </w:rPr>
            </w:pPr>
            <w:r w:rsidRPr="00DB651A">
              <w:rPr>
                <w:rFonts w:ascii="Times New Roman" w:hAnsi="Times New Roman" w:cs="Times New Roman"/>
                <w:bCs/>
                <w:kern w:val="36"/>
                <w:sz w:val="24"/>
                <w:szCs w:val="24"/>
              </w:rPr>
              <w:t>Лекция 17.</w:t>
            </w:r>
            <w:r>
              <w:rPr>
                <w:rFonts w:ascii="Times New Roman" w:hAnsi="Times New Roman" w:cs="Times New Roman"/>
                <w:bCs/>
                <w:kern w:val="36"/>
                <w:sz w:val="24"/>
                <w:szCs w:val="24"/>
              </w:rPr>
              <w:t xml:space="preserve"> </w:t>
            </w:r>
            <w:r w:rsidRPr="00DB651A">
              <w:rPr>
                <w:rFonts w:ascii="Times New Roman" w:hAnsi="Times New Roman" w:cs="Times New Roman"/>
                <w:sz w:val="24"/>
                <w:szCs w:val="24"/>
                <w:lang w:val="kk-KZ"/>
              </w:rPr>
              <w:t xml:space="preserve">Метод оплодотворения </w:t>
            </w:r>
            <w:r w:rsidRPr="00DB651A">
              <w:rPr>
                <w:rFonts w:ascii="Times New Roman" w:hAnsi="Times New Roman" w:cs="Times New Roman"/>
                <w:i/>
                <w:sz w:val="24"/>
                <w:szCs w:val="24"/>
                <w:lang w:val="en-US"/>
              </w:rPr>
              <w:t>in</w:t>
            </w:r>
            <w:r w:rsidRPr="00DB651A">
              <w:rPr>
                <w:rFonts w:ascii="Times New Roman" w:hAnsi="Times New Roman" w:cs="Times New Roman"/>
                <w:i/>
                <w:sz w:val="24"/>
                <w:szCs w:val="24"/>
              </w:rPr>
              <w:t xml:space="preserve"> </w:t>
            </w:r>
            <w:r w:rsidRPr="00DB651A">
              <w:rPr>
                <w:rFonts w:ascii="Times New Roman" w:hAnsi="Times New Roman" w:cs="Times New Roman"/>
                <w:i/>
                <w:sz w:val="24"/>
                <w:szCs w:val="24"/>
                <w:lang w:val="en-US"/>
              </w:rPr>
              <w:t>vitro</w:t>
            </w:r>
            <w:r w:rsidRPr="00DB651A">
              <w:rPr>
                <w:rFonts w:ascii="Times New Roman" w:hAnsi="Times New Roman" w:cs="Times New Roman"/>
                <w:sz w:val="24"/>
                <w:szCs w:val="24"/>
                <w:lang w:val="kk-KZ"/>
              </w:rPr>
              <w:t xml:space="preserve"> растений (преодоление прогамной несовместимости при отдаленной гибридизации). Культура изолированных зародышей растений (эмбриокультура- метод преодоления постгамной несовместимости при межвидовой гибридизации). Получение «искуственных семян». </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183CF1">
            <w:pPr>
              <w:pStyle w:val="af1"/>
              <w:jc w:val="both"/>
              <w:rPr>
                <w:rFonts w:ascii="Times New Roman" w:hAnsi="Times New Roman" w:cs="Times New Roman"/>
                <w:sz w:val="24"/>
                <w:szCs w:val="24"/>
                <w:lang w:val="kk-KZ"/>
              </w:rPr>
            </w:pPr>
            <w:r w:rsidRPr="00DB651A">
              <w:rPr>
                <w:rFonts w:ascii="Times New Roman" w:hAnsi="Times New Roman" w:cs="Times New Roman"/>
                <w:bCs/>
                <w:kern w:val="36"/>
                <w:sz w:val="24"/>
                <w:szCs w:val="24"/>
              </w:rPr>
              <w:t>Лекция 18.</w:t>
            </w:r>
            <w:r>
              <w:rPr>
                <w:rFonts w:ascii="Times New Roman" w:hAnsi="Times New Roman" w:cs="Times New Roman"/>
                <w:bCs/>
                <w:kern w:val="36"/>
                <w:sz w:val="24"/>
                <w:szCs w:val="24"/>
              </w:rPr>
              <w:t xml:space="preserve"> </w:t>
            </w:r>
            <w:r w:rsidRPr="00DB651A">
              <w:rPr>
                <w:rFonts w:ascii="Times New Roman" w:hAnsi="Times New Roman" w:cs="Times New Roman"/>
                <w:sz w:val="24"/>
                <w:szCs w:val="24"/>
                <w:lang w:val="kk-KZ"/>
              </w:rPr>
              <w:t>Методы искуственного оплодотворения у животных.Трансплантация и межвидовая трансплантация эмбрионов.Основные методы искусственного оплодотворения у человека. Программа ЭКО.</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ED2C68">
            <w:pPr>
              <w:pStyle w:val="af1"/>
              <w:jc w:val="both"/>
              <w:rPr>
                <w:rFonts w:ascii="Times New Roman" w:hAnsi="Times New Roman" w:cs="Times New Roman"/>
                <w:b/>
                <w:sz w:val="24"/>
                <w:szCs w:val="24"/>
                <w:lang w:val="kk-KZ"/>
              </w:rPr>
            </w:pPr>
            <w:r w:rsidRPr="00DB651A">
              <w:rPr>
                <w:rFonts w:ascii="Times New Roman" w:hAnsi="Times New Roman" w:cs="Times New Roman"/>
                <w:b/>
                <w:sz w:val="24"/>
                <w:szCs w:val="24"/>
                <w:lang w:val="kk-KZ"/>
              </w:rPr>
              <w:t>Тема 10. Методы конструирования продуцентов: селекция</w:t>
            </w:r>
            <w:r w:rsidRPr="00DB651A">
              <w:rPr>
                <w:rFonts w:ascii="Times New Roman" w:hAnsi="Times New Roman" w:cs="Times New Roman"/>
                <w:b/>
                <w:sz w:val="24"/>
                <w:szCs w:val="24"/>
              </w:rPr>
              <w:t>,</w:t>
            </w:r>
            <w:r w:rsidRPr="00DB651A">
              <w:rPr>
                <w:rFonts w:ascii="Times New Roman" w:hAnsi="Times New Roman" w:cs="Times New Roman"/>
                <w:b/>
                <w:sz w:val="24"/>
                <w:szCs w:val="24"/>
                <w:lang w:val="kk-KZ"/>
              </w:rPr>
              <w:t xml:space="preserve"> метод рекомбинантных, гибридомная технология.</w:t>
            </w:r>
          </w:p>
          <w:p w:rsidR="00183CF1" w:rsidRPr="00DB651A" w:rsidRDefault="00183CF1" w:rsidP="00183CF1">
            <w:pPr>
              <w:pStyle w:val="af1"/>
              <w:jc w:val="both"/>
              <w:rPr>
                <w:rFonts w:ascii="Times New Roman" w:hAnsi="Times New Roman" w:cs="Times New Roman"/>
                <w:sz w:val="24"/>
                <w:szCs w:val="24"/>
                <w:lang w:val="kk-KZ"/>
              </w:rPr>
            </w:pPr>
            <w:r w:rsidRPr="00DB651A">
              <w:rPr>
                <w:rFonts w:ascii="Times New Roman" w:hAnsi="Times New Roman" w:cs="Times New Roman"/>
                <w:bCs/>
                <w:kern w:val="36"/>
                <w:sz w:val="24"/>
                <w:szCs w:val="24"/>
              </w:rPr>
              <w:t>Лекция 19.</w:t>
            </w:r>
            <w:r>
              <w:rPr>
                <w:rFonts w:ascii="Times New Roman" w:hAnsi="Times New Roman" w:cs="Times New Roman"/>
                <w:bCs/>
                <w:kern w:val="36"/>
                <w:sz w:val="24"/>
                <w:szCs w:val="24"/>
              </w:rPr>
              <w:t xml:space="preserve"> </w:t>
            </w:r>
            <w:r w:rsidRPr="00DB651A">
              <w:rPr>
                <w:rFonts w:ascii="Times New Roman" w:hAnsi="Times New Roman" w:cs="Times New Roman"/>
                <w:sz w:val="24"/>
                <w:szCs w:val="24"/>
                <w:lang w:val="kk-KZ"/>
              </w:rPr>
              <w:t>Метод рекомбинантных ДНК. Генетическая трансформация на уровне отдельных клеток и на организменном уровне. Методы введения чужеродной ДНК в клетки животных, растений и микрооорганизмов. Маркеры и селективные системы, используемые для выделения клонов генетически трансформированных клеток.</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183CF1">
            <w:pPr>
              <w:pStyle w:val="af1"/>
              <w:jc w:val="both"/>
              <w:rPr>
                <w:rFonts w:ascii="Times New Roman" w:hAnsi="Times New Roman" w:cs="Times New Roman"/>
                <w:b/>
                <w:sz w:val="24"/>
                <w:szCs w:val="24"/>
                <w:lang w:val="kk-KZ"/>
              </w:rPr>
            </w:pPr>
            <w:r w:rsidRPr="00DB651A">
              <w:rPr>
                <w:rFonts w:ascii="Times New Roman" w:hAnsi="Times New Roman" w:cs="Times New Roman"/>
                <w:bCs/>
                <w:kern w:val="36"/>
                <w:sz w:val="24"/>
                <w:szCs w:val="24"/>
              </w:rPr>
              <w:t>Лекция 20.</w:t>
            </w:r>
            <w:r>
              <w:rPr>
                <w:rFonts w:ascii="Times New Roman" w:hAnsi="Times New Roman" w:cs="Times New Roman"/>
                <w:bCs/>
                <w:kern w:val="36"/>
                <w:sz w:val="24"/>
                <w:szCs w:val="24"/>
              </w:rPr>
              <w:t xml:space="preserve"> </w:t>
            </w:r>
            <w:r w:rsidRPr="00DB651A">
              <w:rPr>
                <w:rFonts w:ascii="Times New Roman" w:hAnsi="Times New Roman" w:cs="Times New Roman"/>
                <w:sz w:val="24"/>
                <w:szCs w:val="24"/>
                <w:lang w:val="kk-KZ"/>
              </w:rPr>
              <w:t>Специфика получения и переработки генетически-модифицированных источников и его биологическая безопастность. Гибридомная технология: получение моноклональных антител.</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ED2C68">
            <w:pPr>
              <w:pStyle w:val="af1"/>
              <w:jc w:val="both"/>
              <w:rPr>
                <w:rFonts w:ascii="Times New Roman" w:hAnsi="Times New Roman" w:cs="Times New Roman"/>
                <w:b/>
                <w:sz w:val="24"/>
                <w:szCs w:val="24"/>
                <w:lang w:val="kk-KZ"/>
              </w:rPr>
            </w:pPr>
            <w:r w:rsidRPr="00DB651A">
              <w:rPr>
                <w:rFonts w:ascii="Times New Roman" w:hAnsi="Times New Roman" w:cs="Times New Roman"/>
                <w:b/>
                <w:sz w:val="24"/>
                <w:szCs w:val="24"/>
                <w:lang w:val="kk-KZ"/>
              </w:rPr>
              <w:t>Тема 11. Методы биотехнологии, используемые в сельском хозяйстве</w:t>
            </w:r>
          </w:p>
          <w:p w:rsidR="00183CF1" w:rsidRPr="00DB651A" w:rsidRDefault="00183CF1" w:rsidP="00183CF1">
            <w:pPr>
              <w:pStyle w:val="af1"/>
              <w:jc w:val="both"/>
              <w:rPr>
                <w:rFonts w:ascii="Times New Roman" w:hAnsi="Times New Roman" w:cs="Times New Roman"/>
                <w:sz w:val="24"/>
                <w:szCs w:val="24"/>
                <w:lang w:val="kk-KZ"/>
              </w:rPr>
            </w:pPr>
            <w:r w:rsidRPr="00DB651A">
              <w:rPr>
                <w:rFonts w:ascii="Times New Roman" w:hAnsi="Times New Roman" w:cs="Times New Roman"/>
                <w:bCs/>
                <w:kern w:val="36"/>
                <w:sz w:val="24"/>
                <w:szCs w:val="24"/>
              </w:rPr>
              <w:t>Лекция 21.</w:t>
            </w:r>
            <w:r>
              <w:rPr>
                <w:rFonts w:ascii="Times New Roman" w:hAnsi="Times New Roman" w:cs="Times New Roman"/>
                <w:bCs/>
                <w:kern w:val="36"/>
                <w:sz w:val="24"/>
                <w:szCs w:val="24"/>
              </w:rPr>
              <w:t xml:space="preserve"> </w:t>
            </w:r>
            <w:r w:rsidRPr="00DB651A">
              <w:rPr>
                <w:rFonts w:ascii="Times New Roman" w:hAnsi="Times New Roman" w:cs="Times New Roman"/>
                <w:sz w:val="24"/>
                <w:szCs w:val="24"/>
                <w:lang w:val="kk-KZ"/>
              </w:rPr>
              <w:t xml:space="preserve">Гаплоидная технология. Ускорение селекционного процесса с помощью методов гаплоидной технологии </w:t>
            </w:r>
            <w:r w:rsidRPr="00DB651A">
              <w:rPr>
                <w:rFonts w:ascii="Times New Roman" w:hAnsi="Times New Roman" w:cs="Times New Roman"/>
                <w:sz w:val="24"/>
                <w:szCs w:val="24"/>
              </w:rPr>
              <w:t>(методы андро- и гиногенеза)</w:t>
            </w:r>
            <w:r w:rsidRPr="00DB651A">
              <w:rPr>
                <w:rFonts w:ascii="Times New Roman" w:hAnsi="Times New Roman" w:cs="Times New Roman"/>
                <w:sz w:val="24"/>
                <w:szCs w:val="24"/>
                <w:lang w:val="kk-KZ"/>
              </w:rPr>
              <w:t xml:space="preserve">. Методы клеточной селекции растений. Получение растений, устойчивых к биотическим и абиотическим стрессовым факторам. </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183CF1">
            <w:pPr>
              <w:pStyle w:val="af1"/>
              <w:jc w:val="both"/>
              <w:rPr>
                <w:rFonts w:ascii="Times New Roman" w:hAnsi="Times New Roman" w:cs="Times New Roman"/>
                <w:sz w:val="24"/>
                <w:szCs w:val="24"/>
                <w:lang w:val="kk-KZ"/>
              </w:rPr>
            </w:pPr>
            <w:r w:rsidRPr="00DB651A">
              <w:rPr>
                <w:rFonts w:ascii="Times New Roman" w:hAnsi="Times New Roman" w:cs="Times New Roman"/>
                <w:bCs/>
                <w:kern w:val="36"/>
                <w:sz w:val="24"/>
                <w:szCs w:val="24"/>
              </w:rPr>
              <w:t>Лекция 22.</w:t>
            </w:r>
            <w:r>
              <w:rPr>
                <w:rFonts w:ascii="Times New Roman" w:hAnsi="Times New Roman" w:cs="Times New Roman"/>
                <w:bCs/>
                <w:kern w:val="36"/>
                <w:sz w:val="24"/>
                <w:szCs w:val="24"/>
              </w:rPr>
              <w:t xml:space="preserve"> </w:t>
            </w:r>
            <w:r w:rsidRPr="00DB651A">
              <w:rPr>
                <w:rFonts w:ascii="Times New Roman" w:hAnsi="Times New Roman" w:cs="Times New Roman"/>
                <w:sz w:val="24"/>
                <w:szCs w:val="24"/>
                <w:lang w:val="kk-KZ"/>
              </w:rPr>
              <w:t>Индуцированный мутагенез. Получение трансгенных растений и животных и их применение в сельском хозяйстве.</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ED2C68">
            <w:pPr>
              <w:pStyle w:val="af1"/>
              <w:jc w:val="both"/>
              <w:rPr>
                <w:rFonts w:ascii="Times New Roman" w:hAnsi="Times New Roman" w:cs="Times New Roman"/>
                <w:b/>
                <w:sz w:val="24"/>
                <w:szCs w:val="24"/>
                <w:lang w:val="kk-KZ"/>
              </w:rPr>
            </w:pPr>
            <w:r w:rsidRPr="00DB651A">
              <w:rPr>
                <w:rFonts w:ascii="Times New Roman" w:hAnsi="Times New Roman" w:cs="Times New Roman"/>
                <w:b/>
                <w:sz w:val="24"/>
                <w:szCs w:val="24"/>
                <w:lang w:val="kk-KZ"/>
              </w:rPr>
              <w:t>Тема 12. Иммобилизованные клетки и ферменты</w:t>
            </w:r>
          </w:p>
          <w:p w:rsidR="00183CF1" w:rsidRPr="00DB651A" w:rsidRDefault="00183CF1" w:rsidP="00ED2C68">
            <w:pPr>
              <w:pStyle w:val="af1"/>
              <w:jc w:val="both"/>
              <w:rPr>
                <w:rFonts w:ascii="Times New Roman" w:hAnsi="Times New Roman" w:cs="Times New Roman"/>
                <w:sz w:val="24"/>
                <w:szCs w:val="24"/>
                <w:lang w:val="kk-KZ"/>
              </w:rPr>
            </w:pPr>
            <w:r w:rsidRPr="00DB651A">
              <w:rPr>
                <w:rFonts w:ascii="Times New Roman" w:hAnsi="Times New Roman" w:cs="Times New Roman"/>
                <w:bCs/>
                <w:kern w:val="36"/>
                <w:sz w:val="24"/>
                <w:szCs w:val="24"/>
              </w:rPr>
              <w:t>Лекция 23.</w:t>
            </w:r>
            <w:r w:rsidRPr="00DB651A">
              <w:rPr>
                <w:rFonts w:ascii="Times New Roman" w:hAnsi="Times New Roman" w:cs="Times New Roman"/>
                <w:sz w:val="24"/>
                <w:szCs w:val="24"/>
                <w:lang w:val="kk-KZ"/>
              </w:rPr>
              <w:t xml:space="preserve">Иммобилизованные клетки и ферменты, общая характеристика, особенности применения их в биотехнологии. Классификация основных носителей (субстратов) для иммобилизации и методы иммобилизации. </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ED2C68">
            <w:pPr>
              <w:pStyle w:val="af1"/>
              <w:jc w:val="both"/>
              <w:rPr>
                <w:rFonts w:ascii="Times New Roman" w:hAnsi="Times New Roman" w:cs="Times New Roman"/>
                <w:bCs/>
                <w:kern w:val="36"/>
                <w:sz w:val="24"/>
                <w:szCs w:val="24"/>
              </w:rPr>
            </w:pPr>
            <w:r w:rsidRPr="00DB651A">
              <w:rPr>
                <w:rFonts w:ascii="Times New Roman" w:hAnsi="Times New Roman" w:cs="Times New Roman"/>
                <w:bCs/>
                <w:kern w:val="36"/>
                <w:sz w:val="24"/>
                <w:szCs w:val="24"/>
              </w:rPr>
              <w:t>Лекция 24.</w:t>
            </w:r>
          </w:p>
          <w:p w:rsidR="00183CF1" w:rsidRPr="00DB651A" w:rsidRDefault="00183CF1" w:rsidP="00ED2C68">
            <w:pPr>
              <w:pStyle w:val="af1"/>
              <w:jc w:val="both"/>
              <w:rPr>
                <w:rFonts w:ascii="Times New Roman" w:hAnsi="Times New Roman" w:cs="Times New Roman"/>
                <w:b/>
                <w:sz w:val="24"/>
                <w:szCs w:val="24"/>
                <w:lang w:val="kk-KZ"/>
              </w:rPr>
            </w:pPr>
            <w:r w:rsidRPr="00DB651A">
              <w:rPr>
                <w:rFonts w:ascii="Times New Roman" w:hAnsi="Times New Roman" w:cs="Times New Roman"/>
                <w:sz w:val="24"/>
                <w:szCs w:val="24"/>
                <w:lang w:val="kk-KZ"/>
              </w:rPr>
              <w:t>Применение иммобилизованных ферментов. Инженерная энзимология как новое направление биотехнологии.</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ED2C68">
            <w:pPr>
              <w:pStyle w:val="af1"/>
              <w:jc w:val="both"/>
              <w:rPr>
                <w:rFonts w:ascii="Times New Roman" w:hAnsi="Times New Roman" w:cs="Times New Roman"/>
                <w:b/>
                <w:sz w:val="24"/>
                <w:szCs w:val="24"/>
                <w:lang w:val="kk-KZ"/>
              </w:rPr>
            </w:pPr>
            <w:r w:rsidRPr="00DB651A">
              <w:rPr>
                <w:rFonts w:ascii="Times New Roman" w:hAnsi="Times New Roman" w:cs="Times New Roman"/>
                <w:b/>
                <w:sz w:val="24"/>
                <w:szCs w:val="24"/>
                <w:lang w:val="kk-KZ"/>
              </w:rPr>
              <w:lastRenderedPageBreak/>
              <w:t>Тема 13. Типовые схемы процессов получение биомассы, аминокислот, ферментов, антибиотиков, бакпрепаратов, переработки органических отходов, очистки сточных вод</w:t>
            </w:r>
          </w:p>
          <w:p w:rsidR="00183CF1" w:rsidRPr="00DB651A" w:rsidRDefault="00183CF1" w:rsidP="00183CF1">
            <w:pPr>
              <w:pStyle w:val="af1"/>
              <w:jc w:val="both"/>
              <w:rPr>
                <w:rFonts w:ascii="Times New Roman" w:hAnsi="Times New Roman" w:cs="Times New Roman"/>
                <w:sz w:val="24"/>
                <w:szCs w:val="24"/>
                <w:lang w:val="kk-KZ"/>
              </w:rPr>
            </w:pPr>
            <w:r w:rsidRPr="00DB651A">
              <w:rPr>
                <w:rFonts w:ascii="Times New Roman" w:hAnsi="Times New Roman" w:cs="Times New Roman"/>
                <w:bCs/>
                <w:kern w:val="36"/>
                <w:sz w:val="24"/>
                <w:szCs w:val="24"/>
              </w:rPr>
              <w:t>Лекция 25.</w:t>
            </w:r>
            <w:r>
              <w:rPr>
                <w:rFonts w:ascii="Times New Roman" w:hAnsi="Times New Roman" w:cs="Times New Roman"/>
                <w:bCs/>
                <w:kern w:val="36"/>
                <w:sz w:val="24"/>
                <w:szCs w:val="24"/>
              </w:rPr>
              <w:t xml:space="preserve"> </w:t>
            </w:r>
            <w:r w:rsidRPr="00DB651A">
              <w:rPr>
                <w:rFonts w:ascii="Times New Roman" w:hAnsi="Times New Roman" w:cs="Times New Roman"/>
                <w:sz w:val="24"/>
                <w:szCs w:val="24"/>
                <w:lang w:val="kk-KZ"/>
              </w:rPr>
              <w:t xml:space="preserve">Методы получения пищевых биологически активных веществ из сырья растительного, животного и микробного происхождения и на основе органического синтеза. Технология продуктов переработки вторичного сырья винодельческой промышленности. Производство органических кислот. Биотехнологические особенности производства молочных продуктов. Производство микробных удобрений и биопестицидов. Создание эффективных кормовых препаратов из растительной биомассы. </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183CF1">
            <w:pPr>
              <w:pStyle w:val="af1"/>
              <w:jc w:val="both"/>
              <w:rPr>
                <w:rFonts w:ascii="Times New Roman" w:hAnsi="Times New Roman" w:cs="Times New Roman"/>
                <w:sz w:val="24"/>
                <w:szCs w:val="24"/>
                <w:lang w:val="kk-KZ"/>
              </w:rPr>
            </w:pPr>
            <w:r w:rsidRPr="00DB651A">
              <w:rPr>
                <w:rFonts w:ascii="Times New Roman" w:hAnsi="Times New Roman" w:cs="Times New Roman"/>
                <w:bCs/>
                <w:kern w:val="36"/>
                <w:sz w:val="24"/>
                <w:szCs w:val="24"/>
              </w:rPr>
              <w:t>Лекция 26.</w:t>
            </w:r>
            <w:r>
              <w:rPr>
                <w:rFonts w:ascii="Times New Roman" w:hAnsi="Times New Roman" w:cs="Times New Roman"/>
                <w:bCs/>
                <w:kern w:val="36"/>
                <w:sz w:val="24"/>
                <w:szCs w:val="24"/>
              </w:rPr>
              <w:t xml:space="preserve"> </w:t>
            </w:r>
            <w:r w:rsidRPr="00DB651A">
              <w:rPr>
                <w:rFonts w:ascii="Times New Roman" w:hAnsi="Times New Roman" w:cs="Times New Roman"/>
                <w:sz w:val="24"/>
                <w:szCs w:val="24"/>
                <w:lang w:val="kk-KZ"/>
              </w:rPr>
              <w:t>Производство аминокислот при помощи микроорганизмов. Синтез аминокислот с помощью ферментов. Производство ферментов. Химиотерапевтические вещества и биопрепараты микробного и растительного происхождения, рекомбинантные вакцины, биосенсоры на основе микроорганизмов и растительных тканей/иммобилизованных ферментов. Иммуностимуляторы и иммуномодуляторы; биотехнология продуктов адаптогенного назначения.</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183CF1">
            <w:pPr>
              <w:pStyle w:val="af1"/>
              <w:jc w:val="both"/>
              <w:rPr>
                <w:rFonts w:ascii="Times New Roman" w:hAnsi="Times New Roman" w:cs="Times New Roman"/>
                <w:b/>
                <w:sz w:val="24"/>
                <w:szCs w:val="24"/>
                <w:lang w:val="kk-KZ"/>
              </w:rPr>
            </w:pPr>
            <w:r w:rsidRPr="00DB651A">
              <w:rPr>
                <w:rFonts w:ascii="Times New Roman" w:hAnsi="Times New Roman" w:cs="Times New Roman"/>
                <w:bCs/>
                <w:kern w:val="36"/>
                <w:sz w:val="24"/>
                <w:szCs w:val="24"/>
              </w:rPr>
              <w:t>Лекция 27.</w:t>
            </w:r>
            <w:r>
              <w:rPr>
                <w:rFonts w:ascii="Times New Roman" w:hAnsi="Times New Roman" w:cs="Times New Roman"/>
                <w:bCs/>
                <w:kern w:val="36"/>
                <w:sz w:val="24"/>
                <w:szCs w:val="24"/>
              </w:rPr>
              <w:t xml:space="preserve"> </w:t>
            </w:r>
            <w:r w:rsidRPr="00DB651A">
              <w:rPr>
                <w:rFonts w:ascii="Times New Roman" w:hAnsi="Times New Roman" w:cs="Times New Roman"/>
                <w:sz w:val="24"/>
                <w:szCs w:val="24"/>
                <w:lang w:val="kk-KZ"/>
              </w:rPr>
              <w:t>Производство биотоплива на основе моделирования фотосинтетических процессов. Бактериальное выщелачивание химических элементов из руд, концентратов и горных пород, обогащение руд, биосорбция метталов из растворов. Производство био– и фоторазлагаемых конструкционных пластмасс. Основные биохимические пути микробиологической трансформации загрязнающих веществ. Основные принципы работы, методы и сооружения аэробной и анаэробной биологической очистки сточных вод и переработки промышленных отходов. Биологические методы очистки воздуха. Биологическая дезодорация газов. Биоремедиация и биологическая очистка природных сред. Методы биотестирования и биоиндикацция в мониторинге.</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ED2C68">
            <w:pPr>
              <w:pStyle w:val="af1"/>
              <w:jc w:val="both"/>
              <w:rPr>
                <w:rFonts w:ascii="Times New Roman" w:hAnsi="Times New Roman" w:cs="Times New Roman"/>
                <w:b/>
                <w:sz w:val="24"/>
                <w:szCs w:val="24"/>
                <w:lang w:val="kk-KZ"/>
              </w:rPr>
            </w:pPr>
            <w:r w:rsidRPr="00DB651A">
              <w:rPr>
                <w:rFonts w:ascii="Times New Roman" w:hAnsi="Times New Roman" w:cs="Times New Roman"/>
                <w:b/>
                <w:sz w:val="24"/>
                <w:szCs w:val="24"/>
                <w:lang w:val="kk-KZ"/>
              </w:rPr>
              <w:t>Тема 14. Типовые схемы выделения, очистки и тестирования биологически активных веществ. Модификация целевых продуктов.</w:t>
            </w:r>
          </w:p>
          <w:p w:rsidR="00183CF1" w:rsidRPr="00DB651A" w:rsidRDefault="00183CF1" w:rsidP="00183CF1">
            <w:pPr>
              <w:pStyle w:val="af1"/>
              <w:jc w:val="both"/>
              <w:rPr>
                <w:rFonts w:ascii="Times New Roman" w:hAnsi="Times New Roman" w:cs="Times New Roman"/>
                <w:sz w:val="24"/>
                <w:szCs w:val="24"/>
                <w:lang w:val="kk-KZ"/>
              </w:rPr>
            </w:pPr>
            <w:r w:rsidRPr="00DB651A">
              <w:rPr>
                <w:rFonts w:ascii="Times New Roman" w:hAnsi="Times New Roman" w:cs="Times New Roman"/>
                <w:bCs/>
                <w:kern w:val="36"/>
                <w:sz w:val="24"/>
                <w:szCs w:val="24"/>
              </w:rPr>
              <w:t>Лекция 28.</w:t>
            </w:r>
            <w:r>
              <w:rPr>
                <w:rFonts w:ascii="Times New Roman" w:hAnsi="Times New Roman" w:cs="Times New Roman"/>
                <w:bCs/>
                <w:kern w:val="36"/>
                <w:sz w:val="24"/>
                <w:szCs w:val="24"/>
              </w:rPr>
              <w:t xml:space="preserve"> </w:t>
            </w:r>
            <w:r w:rsidRPr="00DB651A">
              <w:rPr>
                <w:rFonts w:ascii="Times New Roman" w:hAnsi="Times New Roman" w:cs="Times New Roman"/>
                <w:sz w:val="24"/>
                <w:szCs w:val="24"/>
                <w:lang w:val="kk-KZ"/>
              </w:rPr>
              <w:t xml:space="preserve">Типовые технологические приемы стадии выделения и очистки продуктов биосинтеза. Сушка биопродуктов и живых биопрепаратов. </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183CF1">
            <w:pPr>
              <w:pStyle w:val="af1"/>
              <w:jc w:val="both"/>
              <w:rPr>
                <w:rFonts w:ascii="Times New Roman" w:hAnsi="Times New Roman" w:cs="Times New Roman"/>
                <w:sz w:val="24"/>
                <w:szCs w:val="24"/>
                <w:lang w:val="kk-KZ"/>
              </w:rPr>
            </w:pPr>
            <w:r w:rsidRPr="00DB651A">
              <w:rPr>
                <w:rFonts w:ascii="Times New Roman" w:hAnsi="Times New Roman" w:cs="Times New Roman"/>
                <w:bCs/>
                <w:kern w:val="36"/>
                <w:sz w:val="24"/>
                <w:szCs w:val="24"/>
              </w:rPr>
              <w:t>Лекция 29.</w:t>
            </w:r>
            <w:r>
              <w:rPr>
                <w:rFonts w:ascii="Times New Roman" w:hAnsi="Times New Roman" w:cs="Times New Roman"/>
                <w:bCs/>
                <w:kern w:val="36"/>
                <w:sz w:val="24"/>
                <w:szCs w:val="24"/>
              </w:rPr>
              <w:t xml:space="preserve"> </w:t>
            </w:r>
            <w:r w:rsidRPr="00DB651A">
              <w:rPr>
                <w:rFonts w:ascii="Times New Roman" w:hAnsi="Times New Roman" w:cs="Times New Roman"/>
                <w:sz w:val="24"/>
                <w:szCs w:val="24"/>
                <w:lang w:val="kk-KZ"/>
              </w:rPr>
              <w:t>Отходы биотехнологических производств, их обезвреживание и утилизация. Обезвреживание отходов биотехнологических производств. Утилизация отходов биотехнологических производств.</w:t>
            </w:r>
            <w:r>
              <w:rPr>
                <w:rFonts w:ascii="Times New Roman" w:hAnsi="Times New Roman" w:cs="Times New Roman"/>
                <w:sz w:val="24"/>
                <w:szCs w:val="24"/>
                <w:lang w:val="kk-KZ"/>
              </w:rPr>
              <w:t xml:space="preserve"> Биотрансформация и биоконверсия</w:t>
            </w:r>
            <w:r w:rsidRPr="00DB651A">
              <w:rPr>
                <w:rFonts w:ascii="Times New Roman" w:hAnsi="Times New Roman" w:cs="Times New Roman"/>
                <w:sz w:val="24"/>
                <w:szCs w:val="24"/>
                <w:lang w:val="kk-KZ"/>
              </w:rPr>
              <w:t xml:space="preserve">. </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r w:rsidR="00183CF1" w:rsidRPr="00DB651A" w:rsidTr="00183CF1">
        <w:trPr>
          <w:cantSplit/>
        </w:trPr>
        <w:tc>
          <w:tcPr>
            <w:tcW w:w="9747" w:type="dxa"/>
            <w:shd w:val="clear" w:color="auto" w:fill="auto"/>
          </w:tcPr>
          <w:p w:rsidR="00183CF1" w:rsidRPr="00DB651A" w:rsidRDefault="00183CF1" w:rsidP="00ED2C68">
            <w:pPr>
              <w:pStyle w:val="af1"/>
              <w:jc w:val="both"/>
              <w:rPr>
                <w:rFonts w:ascii="Times New Roman" w:hAnsi="Times New Roman" w:cs="Times New Roman"/>
                <w:b/>
                <w:sz w:val="24"/>
                <w:szCs w:val="24"/>
                <w:lang w:val="kk-KZ"/>
              </w:rPr>
            </w:pPr>
            <w:r w:rsidRPr="00DB651A">
              <w:rPr>
                <w:rFonts w:ascii="Times New Roman" w:hAnsi="Times New Roman" w:cs="Times New Roman"/>
                <w:b/>
                <w:sz w:val="24"/>
                <w:szCs w:val="24"/>
                <w:lang w:val="kk-KZ"/>
              </w:rPr>
              <w:t xml:space="preserve">Тема 15. Методы сохранения генофонда </w:t>
            </w:r>
            <w:r w:rsidRPr="00DB651A">
              <w:rPr>
                <w:rFonts w:ascii="Times New Roman" w:hAnsi="Times New Roman" w:cs="Times New Roman"/>
                <w:b/>
                <w:i/>
                <w:sz w:val="24"/>
                <w:szCs w:val="24"/>
                <w:lang w:val="kk-KZ"/>
              </w:rPr>
              <w:t>in vitro</w:t>
            </w:r>
            <w:r w:rsidRPr="00DB651A">
              <w:rPr>
                <w:rFonts w:ascii="Times New Roman" w:hAnsi="Times New Roman" w:cs="Times New Roman"/>
                <w:b/>
                <w:sz w:val="24"/>
                <w:szCs w:val="24"/>
              </w:rPr>
              <w:t>.</w:t>
            </w:r>
          </w:p>
          <w:p w:rsidR="00183CF1" w:rsidRPr="00DB651A" w:rsidRDefault="00183CF1" w:rsidP="00ED2C68">
            <w:pPr>
              <w:pStyle w:val="af1"/>
              <w:jc w:val="both"/>
              <w:rPr>
                <w:rFonts w:ascii="Times New Roman" w:hAnsi="Times New Roman" w:cs="Times New Roman"/>
                <w:bCs/>
                <w:kern w:val="36"/>
                <w:sz w:val="24"/>
                <w:szCs w:val="24"/>
              </w:rPr>
            </w:pPr>
            <w:r w:rsidRPr="00DB651A">
              <w:rPr>
                <w:rFonts w:ascii="Times New Roman" w:hAnsi="Times New Roman" w:cs="Times New Roman"/>
                <w:bCs/>
                <w:kern w:val="36"/>
                <w:sz w:val="24"/>
                <w:szCs w:val="24"/>
              </w:rPr>
              <w:t>Лекция 30.</w:t>
            </w:r>
          </w:p>
          <w:p w:rsidR="00183CF1" w:rsidRPr="00DB651A" w:rsidRDefault="00183CF1" w:rsidP="00ED2C68">
            <w:pPr>
              <w:pStyle w:val="af1"/>
              <w:jc w:val="both"/>
              <w:rPr>
                <w:rFonts w:ascii="Times New Roman" w:hAnsi="Times New Roman" w:cs="Times New Roman"/>
                <w:sz w:val="24"/>
                <w:szCs w:val="24"/>
                <w:lang w:val="kk-KZ"/>
              </w:rPr>
            </w:pPr>
            <w:r w:rsidRPr="00DB651A">
              <w:rPr>
                <w:rFonts w:ascii="Times New Roman" w:hAnsi="Times New Roman" w:cs="Times New Roman"/>
                <w:sz w:val="24"/>
                <w:szCs w:val="24"/>
                <w:lang w:val="kk-KZ"/>
              </w:rPr>
              <w:t xml:space="preserve">Сохранение генофонда, консервация гермаплазмы </w:t>
            </w:r>
            <w:r w:rsidRPr="00DB651A">
              <w:rPr>
                <w:rFonts w:ascii="Times New Roman" w:hAnsi="Times New Roman" w:cs="Times New Roman"/>
                <w:i/>
                <w:sz w:val="24"/>
                <w:szCs w:val="24"/>
                <w:lang w:val="en-US"/>
              </w:rPr>
              <w:t>in</w:t>
            </w:r>
            <w:r w:rsidRPr="00DB651A">
              <w:rPr>
                <w:rFonts w:ascii="Times New Roman" w:hAnsi="Times New Roman" w:cs="Times New Roman"/>
                <w:i/>
                <w:sz w:val="24"/>
                <w:szCs w:val="24"/>
              </w:rPr>
              <w:t xml:space="preserve"> </w:t>
            </w:r>
            <w:r w:rsidRPr="00DB651A">
              <w:rPr>
                <w:rFonts w:ascii="Times New Roman" w:hAnsi="Times New Roman" w:cs="Times New Roman"/>
                <w:i/>
                <w:sz w:val="24"/>
                <w:szCs w:val="24"/>
                <w:lang w:val="en-US"/>
              </w:rPr>
              <w:t>vitro</w:t>
            </w:r>
            <w:r w:rsidRPr="00DB651A">
              <w:rPr>
                <w:rFonts w:ascii="Times New Roman" w:hAnsi="Times New Roman" w:cs="Times New Roman"/>
                <w:i/>
                <w:sz w:val="24"/>
                <w:szCs w:val="24"/>
              </w:rPr>
              <w:t xml:space="preserve">, </w:t>
            </w:r>
            <w:r w:rsidRPr="00DB651A">
              <w:rPr>
                <w:rFonts w:ascii="Times New Roman" w:hAnsi="Times New Roman" w:cs="Times New Roman"/>
                <w:i/>
                <w:sz w:val="24"/>
                <w:szCs w:val="24"/>
                <w:lang w:val="en-US"/>
              </w:rPr>
              <w:t>ex</w:t>
            </w:r>
            <w:r w:rsidRPr="00DB651A">
              <w:rPr>
                <w:rFonts w:ascii="Times New Roman" w:hAnsi="Times New Roman" w:cs="Times New Roman"/>
                <w:i/>
                <w:sz w:val="24"/>
                <w:szCs w:val="24"/>
              </w:rPr>
              <w:t xml:space="preserve"> </w:t>
            </w:r>
            <w:r w:rsidRPr="00DB651A">
              <w:rPr>
                <w:rFonts w:ascii="Times New Roman" w:hAnsi="Times New Roman" w:cs="Times New Roman"/>
                <w:i/>
                <w:sz w:val="24"/>
                <w:szCs w:val="24"/>
                <w:lang w:val="en-US"/>
              </w:rPr>
              <w:t>situ</w:t>
            </w:r>
            <w:r w:rsidRPr="00DB651A">
              <w:rPr>
                <w:rFonts w:ascii="Times New Roman" w:hAnsi="Times New Roman" w:cs="Times New Roman"/>
                <w:i/>
                <w:sz w:val="24"/>
                <w:szCs w:val="24"/>
              </w:rPr>
              <w:t xml:space="preserve">, </w:t>
            </w:r>
            <w:r w:rsidRPr="00DB651A">
              <w:rPr>
                <w:rFonts w:ascii="Times New Roman" w:hAnsi="Times New Roman" w:cs="Times New Roman"/>
                <w:i/>
                <w:sz w:val="24"/>
                <w:szCs w:val="24"/>
                <w:lang w:val="en-US"/>
              </w:rPr>
              <w:t>in</w:t>
            </w:r>
            <w:r w:rsidRPr="00DB651A">
              <w:rPr>
                <w:rFonts w:ascii="Times New Roman" w:hAnsi="Times New Roman" w:cs="Times New Roman"/>
                <w:i/>
                <w:sz w:val="24"/>
                <w:szCs w:val="24"/>
              </w:rPr>
              <w:t xml:space="preserve"> </w:t>
            </w:r>
            <w:r w:rsidRPr="00DB651A">
              <w:rPr>
                <w:rFonts w:ascii="Times New Roman" w:hAnsi="Times New Roman" w:cs="Times New Roman"/>
                <w:i/>
                <w:sz w:val="24"/>
                <w:szCs w:val="24"/>
                <w:lang w:val="en-US"/>
              </w:rPr>
              <w:t>situ</w:t>
            </w:r>
            <w:r w:rsidRPr="00DB651A">
              <w:rPr>
                <w:rFonts w:ascii="Times New Roman" w:hAnsi="Times New Roman" w:cs="Times New Roman"/>
                <w:sz w:val="24"/>
                <w:szCs w:val="24"/>
              </w:rPr>
              <w:t>.</w:t>
            </w:r>
            <w:r w:rsidRPr="00DB651A">
              <w:rPr>
                <w:rFonts w:ascii="Times New Roman" w:hAnsi="Times New Roman" w:cs="Times New Roman"/>
                <w:sz w:val="24"/>
                <w:szCs w:val="24"/>
                <w:lang w:val="kk-KZ"/>
              </w:rPr>
              <w:t xml:space="preserve"> Криосохранение растительных и животных объектов. Способы криоконсервации: медленное и глубокое замораживание, быстрое и контролируемое замораживание. Типы криопротекторов. Криоконсервация соматических и половых растительных клеток и тканей. Криоконсервация соматических и половых клеток и тканей животных и человека.</w:t>
            </w:r>
          </w:p>
        </w:tc>
        <w:tc>
          <w:tcPr>
            <w:tcW w:w="709" w:type="dxa"/>
            <w:shd w:val="clear" w:color="auto" w:fill="auto"/>
          </w:tcPr>
          <w:p w:rsidR="00183CF1" w:rsidRPr="00DB651A" w:rsidRDefault="00183CF1" w:rsidP="00ED2C68">
            <w:pPr>
              <w:spacing w:after="0" w:line="240" w:lineRule="auto"/>
              <w:jc w:val="center"/>
              <w:rPr>
                <w:rFonts w:ascii="Times New Roman" w:hAnsi="Times New Roman" w:cs="Times New Roman"/>
                <w:sz w:val="24"/>
                <w:szCs w:val="24"/>
              </w:rPr>
            </w:pPr>
          </w:p>
        </w:tc>
      </w:tr>
    </w:tbl>
    <w:p w:rsidR="00F758B2" w:rsidRPr="0001514B" w:rsidRDefault="00F758B2" w:rsidP="00F758B2">
      <w:pPr>
        <w:spacing w:after="0" w:line="240" w:lineRule="auto"/>
        <w:ind w:right="-284" w:firstLine="426"/>
        <w:jc w:val="both"/>
        <w:rPr>
          <w:rFonts w:ascii="Times New Roman" w:hAnsi="Times New Roman" w:cs="Times New Roman"/>
          <w:sz w:val="28"/>
          <w:szCs w:val="28"/>
          <w:lang w:val="kk-KZ"/>
        </w:rPr>
      </w:pPr>
    </w:p>
    <w:p w:rsidR="00F758B2" w:rsidRPr="00E56EFD" w:rsidRDefault="00F758B2" w:rsidP="00F758B2">
      <w:pPr>
        <w:spacing w:after="0" w:line="240" w:lineRule="auto"/>
        <w:ind w:right="-284" w:firstLine="426"/>
        <w:jc w:val="both"/>
        <w:rPr>
          <w:rFonts w:ascii="Times New Roman" w:hAnsi="Times New Roman" w:cs="Times New Roman"/>
          <w:sz w:val="28"/>
          <w:szCs w:val="28"/>
        </w:rPr>
      </w:pPr>
    </w:p>
    <w:p w:rsidR="00F758B2" w:rsidRDefault="00F758B2" w:rsidP="00F758B2">
      <w:pPr>
        <w:spacing w:after="0" w:line="240" w:lineRule="auto"/>
        <w:ind w:right="-284" w:firstLine="426"/>
        <w:jc w:val="both"/>
        <w:rPr>
          <w:rFonts w:ascii="Times New Roman" w:hAnsi="Times New Roman" w:cs="Times New Roman"/>
          <w:b/>
          <w:sz w:val="28"/>
          <w:szCs w:val="28"/>
        </w:rPr>
      </w:pPr>
    </w:p>
    <w:p w:rsidR="007E2107" w:rsidRDefault="007E2107" w:rsidP="00F758B2">
      <w:pPr>
        <w:spacing w:after="0" w:line="240" w:lineRule="auto"/>
        <w:ind w:right="-284" w:firstLine="426"/>
        <w:jc w:val="both"/>
        <w:rPr>
          <w:rFonts w:ascii="Times New Roman" w:hAnsi="Times New Roman" w:cs="Times New Roman"/>
          <w:b/>
          <w:sz w:val="28"/>
          <w:szCs w:val="28"/>
        </w:rPr>
      </w:pPr>
    </w:p>
    <w:p w:rsidR="007E2107" w:rsidRDefault="007E2107" w:rsidP="00F758B2">
      <w:pPr>
        <w:spacing w:after="0" w:line="240" w:lineRule="auto"/>
        <w:ind w:right="-284" w:firstLine="426"/>
        <w:jc w:val="both"/>
        <w:rPr>
          <w:rFonts w:ascii="Times New Roman" w:hAnsi="Times New Roman" w:cs="Times New Roman"/>
          <w:b/>
          <w:sz w:val="28"/>
          <w:szCs w:val="28"/>
        </w:rPr>
      </w:pPr>
    </w:p>
    <w:p w:rsidR="007E2107" w:rsidRDefault="007E2107" w:rsidP="00F758B2">
      <w:pPr>
        <w:spacing w:after="0" w:line="240" w:lineRule="auto"/>
        <w:ind w:right="-284" w:firstLine="426"/>
        <w:jc w:val="both"/>
        <w:rPr>
          <w:rFonts w:ascii="Times New Roman" w:hAnsi="Times New Roman" w:cs="Times New Roman"/>
          <w:b/>
          <w:sz w:val="28"/>
          <w:szCs w:val="28"/>
        </w:rPr>
      </w:pPr>
    </w:p>
    <w:p w:rsidR="00183CF1" w:rsidRDefault="00183CF1" w:rsidP="00F758B2">
      <w:pPr>
        <w:spacing w:after="0" w:line="240" w:lineRule="auto"/>
        <w:ind w:right="-284" w:firstLine="426"/>
        <w:jc w:val="both"/>
        <w:rPr>
          <w:rFonts w:ascii="Times New Roman" w:hAnsi="Times New Roman" w:cs="Times New Roman"/>
          <w:b/>
          <w:sz w:val="28"/>
          <w:szCs w:val="28"/>
        </w:rPr>
      </w:pPr>
    </w:p>
    <w:p w:rsidR="00183CF1" w:rsidRDefault="00183CF1" w:rsidP="00F758B2">
      <w:pPr>
        <w:spacing w:after="0" w:line="240" w:lineRule="auto"/>
        <w:ind w:right="-284" w:firstLine="426"/>
        <w:jc w:val="both"/>
        <w:rPr>
          <w:rFonts w:ascii="Times New Roman" w:hAnsi="Times New Roman" w:cs="Times New Roman"/>
          <w:b/>
          <w:sz w:val="28"/>
          <w:szCs w:val="28"/>
        </w:rPr>
      </w:pPr>
    </w:p>
    <w:p w:rsidR="00183CF1" w:rsidRPr="00EF35B5" w:rsidRDefault="00183CF1" w:rsidP="00F758B2">
      <w:pPr>
        <w:spacing w:after="0" w:line="240" w:lineRule="auto"/>
        <w:ind w:right="-284" w:firstLine="426"/>
        <w:jc w:val="both"/>
        <w:rPr>
          <w:rFonts w:ascii="Times New Roman" w:hAnsi="Times New Roman" w:cs="Times New Roman"/>
          <w:b/>
          <w:sz w:val="28"/>
          <w:szCs w:val="28"/>
        </w:rPr>
      </w:pPr>
    </w:p>
    <w:p w:rsidR="007E2107" w:rsidRPr="00EF35B5" w:rsidRDefault="007E2107" w:rsidP="00F758B2">
      <w:pPr>
        <w:spacing w:after="0" w:line="240" w:lineRule="auto"/>
        <w:ind w:right="-284" w:firstLine="426"/>
        <w:jc w:val="both"/>
        <w:rPr>
          <w:rFonts w:ascii="Times New Roman" w:hAnsi="Times New Roman" w:cs="Times New Roman"/>
          <w:b/>
          <w:sz w:val="28"/>
          <w:szCs w:val="28"/>
        </w:rPr>
      </w:pPr>
    </w:p>
    <w:p w:rsidR="007E2107" w:rsidRPr="00EF35B5" w:rsidRDefault="007E2107" w:rsidP="00F758B2">
      <w:pPr>
        <w:spacing w:after="0" w:line="240" w:lineRule="auto"/>
        <w:ind w:right="-284" w:firstLine="426"/>
        <w:jc w:val="both"/>
        <w:rPr>
          <w:rFonts w:ascii="Times New Roman" w:hAnsi="Times New Roman" w:cs="Times New Roman"/>
          <w:b/>
          <w:sz w:val="28"/>
          <w:szCs w:val="28"/>
        </w:rPr>
      </w:pPr>
    </w:p>
    <w:p w:rsidR="007E2107" w:rsidRPr="00EF35B5" w:rsidRDefault="007E2107" w:rsidP="00F758B2">
      <w:pPr>
        <w:spacing w:after="0" w:line="240" w:lineRule="auto"/>
        <w:ind w:right="-284" w:firstLine="426"/>
        <w:jc w:val="both"/>
        <w:rPr>
          <w:rFonts w:ascii="Times New Roman" w:hAnsi="Times New Roman" w:cs="Times New Roman"/>
          <w:b/>
          <w:sz w:val="28"/>
          <w:szCs w:val="28"/>
        </w:rPr>
      </w:pPr>
    </w:p>
    <w:p w:rsidR="00E56EFD" w:rsidRDefault="00E56EFD" w:rsidP="00B65035">
      <w:pPr>
        <w:pStyle w:val="1"/>
        <w:ind w:firstLine="567"/>
        <w:rPr>
          <w:rFonts w:ascii="Times New Roman" w:hAnsi="Times New Roman"/>
          <w:b/>
          <w:bCs/>
          <w:kern w:val="36"/>
          <w:sz w:val="28"/>
          <w:szCs w:val="28"/>
        </w:rPr>
      </w:pPr>
      <w:bookmarkStart w:id="1" w:name="_Toc515039912"/>
      <w:bookmarkStart w:id="2" w:name="_Toc515040157"/>
      <w:r w:rsidRPr="00EF35B5">
        <w:rPr>
          <w:rFonts w:ascii="Times New Roman" w:hAnsi="Times New Roman"/>
          <w:b/>
          <w:bCs/>
          <w:kern w:val="36"/>
          <w:sz w:val="28"/>
          <w:szCs w:val="28"/>
        </w:rPr>
        <w:lastRenderedPageBreak/>
        <w:t>Введение</w:t>
      </w:r>
      <w:bookmarkEnd w:id="1"/>
      <w:bookmarkEnd w:id="2"/>
    </w:p>
    <w:p w:rsidR="00EF35B5" w:rsidRDefault="00EF35B5" w:rsidP="002E0BC3">
      <w:pPr>
        <w:ind w:firstLine="426"/>
        <w:rPr>
          <w:lang w:eastAsia="ru-RU"/>
        </w:rPr>
      </w:pPr>
    </w:p>
    <w:p w:rsidR="00183CF1" w:rsidRPr="00EF35B5" w:rsidRDefault="00183CF1" w:rsidP="002E0BC3">
      <w:pPr>
        <w:ind w:firstLine="426"/>
        <w:rPr>
          <w:lang w:eastAsia="ru-RU"/>
        </w:rPr>
      </w:pPr>
    </w:p>
    <w:p w:rsidR="002E0BC3" w:rsidRPr="002E0BC3" w:rsidRDefault="002E0BC3" w:rsidP="00183CF1">
      <w:pPr>
        <w:shd w:val="clear" w:color="auto" w:fill="FFFFFF"/>
        <w:spacing w:after="0" w:line="240" w:lineRule="auto"/>
        <w:ind w:right="62" w:firstLine="567"/>
        <w:contextualSpacing/>
        <w:jc w:val="both"/>
        <w:rPr>
          <w:rFonts w:ascii="Times New Roman" w:hAnsi="Times New Roman" w:cs="Times New Roman"/>
          <w:sz w:val="28"/>
          <w:szCs w:val="28"/>
        </w:rPr>
      </w:pPr>
      <w:r w:rsidRPr="002E0BC3">
        <w:rPr>
          <w:rFonts w:ascii="Times New Roman" w:hAnsi="Times New Roman" w:cs="Times New Roman"/>
          <w:sz w:val="28"/>
          <w:szCs w:val="28"/>
        </w:rPr>
        <w:t>Круг вопросов, к решению которых привлекают биотехнологи</w:t>
      </w:r>
      <w:r w:rsidRPr="002E0BC3">
        <w:rPr>
          <w:rFonts w:ascii="Times New Roman" w:hAnsi="Times New Roman" w:cs="Times New Roman"/>
          <w:sz w:val="28"/>
          <w:szCs w:val="28"/>
        </w:rPr>
        <w:softHyphen/>
        <w:t>ческие методы и достижения, достаточно широк. Большинство из них прямо или косвенно связано с глобальными проблемами, сто</w:t>
      </w:r>
      <w:r w:rsidRPr="002E0BC3">
        <w:rPr>
          <w:rFonts w:ascii="Times New Roman" w:hAnsi="Times New Roman" w:cs="Times New Roman"/>
          <w:sz w:val="28"/>
          <w:szCs w:val="28"/>
        </w:rPr>
        <w:softHyphen/>
        <w:t>ящими перед современной цивилизацией, такими, как загрязне</w:t>
      </w:r>
      <w:r w:rsidRPr="002E0BC3">
        <w:rPr>
          <w:rFonts w:ascii="Times New Roman" w:hAnsi="Times New Roman" w:cs="Times New Roman"/>
          <w:sz w:val="28"/>
          <w:szCs w:val="28"/>
        </w:rPr>
        <w:softHyphen/>
        <w:t>ние окружающей среды, угроза экологического кризиса, истоще</w:t>
      </w:r>
      <w:r w:rsidRPr="002E0BC3">
        <w:rPr>
          <w:rFonts w:ascii="Times New Roman" w:hAnsi="Times New Roman" w:cs="Times New Roman"/>
          <w:sz w:val="28"/>
          <w:szCs w:val="28"/>
        </w:rPr>
        <w:softHyphen/>
        <w:t>ние запасов полезных ископаемых, опасность мирового энергети</w:t>
      </w:r>
      <w:r w:rsidRPr="002E0BC3">
        <w:rPr>
          <w:rFonts w:ascii="Times New Roman" w:hAnsi="Times New Roman" w:cs="Times New Roman"/>
          <w:sz w:val="28"/>
          <w:szCs w:val="28"/>
        </w:rPr>
        <w:softHyphen/>
        <w:t>ческого кризиса, нехватка продовольствия, борьба с болезнями.</w:t>
      </w:r>
    </w:p>
    <w:p w:rsidR="002E0BC3" w:rsidRPr="002E0BC3" w:rsidRDefault="002E0BC3" w:rsidP="00183CF1">
      <w:pPr>
        <w:shd w:val="clear" w:color="auto" w:fill="FFFFFF"/>
        <w:spacing w:after="0" w:line="240" w:lineRule="auto"/>
        <w:ind w:left="34" w:right="34" w:firstLine="567"/>
        <w:contextualSpacing/>
        <w:jc w:val="both"/>
        <w:rPr>
          <w:rFonts w:ascii="Times New Roman" w:hAnsi="Times New Roman" w:cs="Times New Roman"/>
          <w:sz w:val="28"/>
          <w:szCs w:val="28"/>
        </w:rPr>
      </w:pPr>
      <w:r w:rsidRPr="002E0BC3">
        <w:rPr>
          <w:rFonts w:ascii="Times New Roman" w:hAnsi="Times New Roman" w:cs="Times New Roman"/>
          <w:sz w:val="28"/>
          <w:szCs w:val="28"/>
        </w:rPr>
        <w:t>Переработка растительной и микробной биомассы позволяет получать высококачественные белки, масла, пектиновые веще</w:t>
      </w:r>
      <w:r w:rsidRPr="002E0BC3">
        <w:rPr>
          <w:rFonts w:ascii="Times New Roman" w:hAnsi="Times New Roman" w:cs="Times New Roman"/>
          <w:sz w:val="28"/>
          <w:szCs w:val="28"/>
        </w:rPr>
        <w:softHyphen/>
        <w:t>ства, пищевые волокна, а также белок, сбалансированный по аминокислотному составу, и компоненты нуклеиновых кислот, необходимые для медицинской, пищевой, косметической и дру</w:t>
      </w:r>
      <w:r w:rsidRPr="002E0BC3">
        <w:rPr>
          <w:rFonts w:ascii="Times New Roman" w:hAnsi="Times New Roman" w:cs="Times New Roman"/>
          <w:sz w:val="28"/>
          <w:szCs w:val="28"/>
        </w:rPr>
        <w:softHyphen/>
        <w:t>гих отраслей промышленности. Одна из важнейших задач био</w:t>
      </w:r>
      <w:r w:rsidRPr="002E0BC3">
        <w:rPr>
          <w:rFonts w:ascii="Times New Roman" w:hAnsi="Times New Roman" w:cs="Times New Roman"/>
          <w:sz w:val="28"/>
          <w:szCs w:val="28"/>
        </w:rPr>
        <w:softHyphen/>
        <w:t>технологии — ограничение масштабов загрязнения нашей плане</w:t>
      </w:r>
      <w:r w:rsidRPr="002E0BC3">
        <w:rPr>
          <w:rFonts w:ascii="Times New Roman" w:hAnsi="Times New Roman" w:cs="Times New Roman"/>
          <w:sz w:val="28"/>
          <w:szCs w:val="28"/>
        </w:rPr>
        <w:softHyphen/>
        <w:t>ты промышленными, сельскохозяйственными и бытовыми отхо</w:t>
      </w:r>
      <w:r w:rsidRPr="002E0BC3">
        <w:rPr>
          <w:rFonts w:ascii="Times New Roman" w:hAnsi="Times New Roman" w:cs="Times New Roman"/>
          <w:sz w:val="28"/>
          <w:szCs w:val="28"/>
        </w:rPr>
        <w:softHyphen/>
        <w:t>дами, токсичными компонентами автомобильных выхлопов. Со</w:t>
      </w:r>
      <w:r w:rsidRPr="002E0BC3">
        <w:rPr>
          <w:rFonts w:ascii="Times New Roman" w:hAnsi="Times New Roman" w:cs="Times New Roman"/>
          <w:sz w:val="28"/>
          <w:szCs w:val="28"/>
        </w:rPr>
        <w:softHyphen/>
        <w:t>временные научные исследования нацелены на создание безот</w:t>
      </w:r>
      <w:r w:rsidRPr="002E0BC3">
        <w:rPr>
          <w:rFonts w:ascii="Times New Roman" w:hAnsi="Times New Roman" w:cs="Times New Roman"/>
          <w:sz w:val="28"/>
          <w:szCs w:val="28"/>
        </w:rPr>
        <w:softHyphen/>
        <w:t>ходных технологий, на получение легкоразрушаемых полимеров, в том числе биогенного происхождения, а также на поиск новых активных микроорганизмов — разрушителей полимеров (поли</w:t>
      </w:r>
      <w:r w:rsidRPr="002E0BC3">
        <w:rPr>
          <w:rFonts w:ascii="Times New Roman" w:hAnsi="Times New Roman" w:cs="Times New Roman"/>
          <w:sz w:val="28"/>
          <w:szCs w:val="28"/>
        </w:rPr>
        <w:softHyphen/>
        <w:t>этилена, полипропилена, полихлорвинила). Усилия биотехноло</w:t>
      </w:r>
      <w:r w:rsidRPr="002E0BC3">
        <w:rPr>
          <w:rFonts w:ascii="Times New Roman" w:hAnsi="Times New Roman" w:cs="Times New Roman"/>
          <w:sz w:val="28"/>
          <w:szCs w:val="28"/>
        </w:rPr>
        <w:softHyphen/>
        <w:t>гии направлены на борьбу с пестицидными загрязнениями — след</w:t>
      </w:r>
      <w:r w:rsidRPr="002E0BC3">
        <w:rPr>
          <w:rFonts w:ascii="Times New Roman" w:hAnsi="Times New Roman" w:cs="Times New Roman"/>
          <w:sz w:val="28"/>
          <w:szCs w:val="28"/>
        </w:rPr>
        <w:softHyphen/>
        <w:t>ствием неумеренного и нерационального применения ядохими</w:t>
      </w:r>
      <w:r w:rsidRPr="002E0BC3">
        <w:rPr>
          <w:rFonts w:ascii="Times New Roman" w:hAnsi="Times New Roman" w:cs="Times New Roman"/>
          <w:sz w:val="28"/>
          <w:szCs w:val="28"/>
        </w:rPr>
        <w:softHyphen/>
      </w:r>
      <w:r w:rsidRPr="002E0BC3">
        <w:rPr>
          <w:rFonts w:ascii="Times New Roman" w:hAnsi="Times New Roman" w:cs="Times New Roman"/>
          <w:spacing w:val="-1"/>
          <w:sz w:val="28"/>
          <w:szCs w:val="28"/>
        </w:rPr>
        <w:t>катов. Ведутся разработки технологий по утилизации вредных выб</w:t>
      </w:r>
      <w:r w:rsidRPr="002E0BC3">
        <w:rPr>
          <w:rFonts w:ascii="Times New Roman" w:hAnsi="Times New Roman" w:cs="Times New Roman"/>
          <w:sz w:val="28"/>
          <w:szCs w:val="28"/>
        </w:rPr>
        <w:t>росов (химикалии, нефть), загрязняющих воду и почву, и сельс</w:t>
      </w:r>
      <w:r w:rsidRPr="002E0BC3">
        <w:rPr>
          <w:rFonts w:ascii="Times New Roman" w:hAnsi="Times New Roman" w:cs="Times New Roman"/>
          <w:sz w:val="28"/>
          <w:szCs w:val="28"/>
        </w:rPr>
        <w:softHyphen/>
        <w:t>кохозяйственных отходов типа молочной сыворотки для получе</w:t>
      </w:r>
      <w:r w:rsidRPr="002E0BC3">
        <w:rPr>
          <w:rFonts w:ascii="Times New Roman" w:hAnsi="Times New Roman" w:cs="Times New Roman"/>
          <w:sz w:val="28"/>
          <w:szCs w:val="28"/>
        </w:rPr>
        <w:softHyphen/>
        <w:t>ния пищевых и кормовых белковых продуктов, в том числе специ</w:t>
      </w:r>
      <w:r w:rsidRPr="002E0BC3">
        <w:rPr>
          <w:rFonts w:ascii="Times New Roman" w:hAnsi="Times New Roman" w:cs="Times New Roman"/>
          <w:sz w:val="28"/>
          <w:szCs w:val="28"/>
        </w:rPr>
        <w:softHyphen/>
        <w:t>альных препаратов, обогащенных, например, селеном дрожжей. Повышение цен на традиционные источники энергии (при</w:t>
      </w:r>
      <w:r w:rsidRPr="002E0BC3">
        <w:rPr>
          <w:rFonts w:ascii="Times New Roman" w:hAnsi="Times New Roman" w:cs="Times New Roman"/>
          <w:sz w:val="28"/>
          <w:szCs w:val="28"/>
        </w:rPr>
        <w:softHyphen/>
        <w:t>родный газ, нефть, уголь) и угроза их исчерпания побудили уче</w:t>
      </w:r>
      <w:r w:rsidRPr="002E0BC3">
        <w:rPr>
          <w:rFonts w:ascii="Times New Roman" w:hAnsi="Times New Roman" w:cs="Times New Roman"/>
          <w:sz w:val="28"/>
          <w:szCs w:val="28"/>
        </w:rPr>
        <w:softHyphen/>
        <w:t>ных обратиться к альтернативным путям получения энергии. Роль биотехнологии в создании экономичных возобновляемых энерге</w:t>
      </w:r>
      <w:r w:rsidRPr="002E0BC3">
        <w:rPr>
          <w:rFonts w:ascii="Times New Roman" w:hAnsi="Times New Roman" w:cs="Times New Roman"/>
          <w:sz w:val="28"/>
          <w:szCs w:val="28"/>
        </w:rPr>
        <w:softHyphen/>
        <w:t>тических источников (спиртов, биогенных углеводородов, водо</w:t>
      </w:r>
      <w:r w:rsidRPr="002E0BC3">
        <w:rPr>
          <w:rFonts w:ascii="Times New Roman" w:hAnsi="Times New Roman" w:cs="Times New Roman"/>
          <w:sz w:val="28"/>
          <w:szCs w:val="28"/>
        </w:rPr>
        <w:softHyphen/>
        <w:t>рода) чрезвычайно велика. Развитие сельскохозяйственной биотехнологии на современ</w:t>
      </w:r>
      <w:r w:rsidRPr="002E0BC3">
        <w:rPr>
          <w:rFonts w:ascii="Times New Roman" w:hAnsi="Times New Roman" w:cs="Times New Roman"/>
          <w:sz w:val="28"/>
          <w:szCs w:val="28"/>
        </w:rPr>
        <w:softHyphen/>
        <w:t>ном этапе направлено на решение таких глобальных проблем, как повышение плодородия почв, урожайности и качества сельскохо</w:t>
      </w:r>
      <w:r w:rsidRPr="002E0BC3">
        <w:rPr>
          <w:rFonts w:ascii="Times New Roman" w:hAnsi="Times New Roman" w:cs="Times New Roman"/>
          <w:sz w:val="28"/>
          <w:szCs w:val="28"/>
        </w:rPr>
        <w:softHyphen/>
        <w:t xml:space="preserve">зяйственной продукции; рекультивация сельскохозяйственных угодий; улучшение экологической обстановки, способствующей восстановлению биоценоза почв; повышение качества кормов и др. </w:t>
      </w:r>
    </w:p>
    <w:p w:rsidR="00B65035" w:rsidRPr="00B65035" w:rsidRDefault="00B65035" w:rsidP="00B65035">
      <w:pPr>
        <w:rPr>
          <w:lang w:eastAsia="ru-RU"/>
        </w:rPr>
      </w:pPr>
    </w:p>
    <w:p w:rsidR="00E56EFD" w:rsidRDefault="00E56EFD" w:rsidP="00B65035">
      <w:pPr>
        <w:spacing w:after="0" w:line="240" w:lineRule="auto"/>
        <w:ind w:firstLine="567"/>
        <w:jc w:val="both"/>
        <w:rPr>
          <w:rFonts w:ascii="Times New Roman" w:hAnsi="Times New Roman" w:cs="Times New Roman"/>
          <w:bCs/>
          <w:kern w:val="36"/>
          <w:sz w:val="28"/>
          <w:szCs w:val="28"/>
        </w:rPr>
      </w:pPr>
      <w:r w:rsidRPr="00E56EFD">
        <w:rPr>
          <w:rFonts w:ascii="Times New Roman" w:hAnsi="Times New Roman" w:cs="Times New Roman"/>
          <w:bCs/>
          <w:kern w:val="36"/>
          <w:sz w:val="28"/>
          <w:szCs w:val="28"/>
        </w:rPr>
        <w:t>.</w:t>
      </w:r>
    </w:p>
    <w:p w:rsidR="00F5030C" w:rsidRDefault="00F5030C" w:rsidP="00B65035">
      <w:pPr>
        <w:spacing w:after="0" w:line="240" w:lineRule="auto"/>
        <w:ind w:firstLine="567"/>
        <w:jc w:val="both"/>
        <w:rPr>
          <w:rFonts w:ascii="Times New Roman" w:hAnsi="Times New Roman" w:cs="Times New Roman"/>
          <w:bCs/>
          <w:kern w:val="36"/>
          <w:sz w:val="28"/>
          <w:szCs w:val="28"/>
        </w:rPr>
      </w:pPr>
    </w:p>
    <w:p w:rsidR="00183CF1" w:rsidRDefault="00183CF1" w:rsidP="00B65035">
      <w:pPr>
        <w:spacing w:after="0" w:line="240" w:lineRule="auto"/>
        <w:ind w:firstLine="567"/>
        <w:jc w:val="both"/>
        <w:rPr>
          <w:rFonts w:ascii="Times New Roman" w:hAnsi="Times New Roman" w:cs="Times New Roman"/>
          <w:bCs/>
          <w:kern w:val="36"/>
          <w:sz w:val="28"/>
          <w:szCs w:val="28"/>
        </w:rPr>
      </w:pPr>
    </w:p>
    <w:p w:rsidR="00183CF1" w:rsidRDefault="00183CF1" w:rsidP="00B65035">
      <w:pPr>
        <w:spacing w:after="0" w:line="240" w:lineRule="auto"/>
        <w:ind w:firstLine="567"/>
        <w:jc w:val="both"/>
        <w:rPr>
          <w:rFonts w:ascii="Times New Roman" w:hAnsi="Times New Roman" w:cs="Times New Roman"/>
          <w:bCs/>
          <w:kern w:val="36"/>
          <w:sz w:val="28"/>
          <w:szCs w:val="28"/>
        </w:rPr>
      </w:pPr>
    </w:p>
    <w:p w:rsidR="00183CF1" w:rsidRPr="00E56EFD" w:rsidRDefault="00183CF1" w:rsidP="00B65035">
      <w:pPr>
        <w:spacing w:after="0" w:line="240" w:lineRule="auto"/>
        <w:ind w:firstLine="567"/>
        <w:jc w:val="both"/>
        <w:rPr>
          <w:rFonts w:ascii="Times New Roman" w:hAnsi="Times New Roman" w:cs="Times New Roman"/>
          <w:bCs/>
          <w:kern w:val="36"/>
          <w:sz w:val="28"/>
          <w:szCs w:val="28"/>
        </w:rPr>
      </w:pPr>
    </w:p>
    <w:p w:rsidR="00E56EFD" w:rsidRPr="00E56EFD" w:rsidRDefault="00E56EFD" w:rsidP="00B65035">
      <w:pPr>
        <w:spacing w:after="0" w:line="240" w:lineRule="auto"/>
        <w:ind w:firstLine="567"/>
        <w:jc w:val="both"/>
        <w:rPr>
          <w:rFonts w:ascii="Times New Roman" w:hAnsi="Times New Roman" w:cs="Times New Roman"/>
          <w:bCs/>
          <w:kern w:val="36"/>
          <w:sz w:val="28"/>
          <w:szCs w:val="28"/>
        </w:rPr>
      </w:pPr>
    </w:p>
    <w:p w:rsidR="00046F70" w:rsidRDefault="00490CAE" w:rsidP="005F1178">
      <w:pPr>
        <w:autoSpaceDE w:val="0"/>
        <w:autoSpaceDN w:val="0"/>
        <w:adjustRightInd w:val="0"/>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Лекция 1.</w:t>
      </w:r>
    </w:p>
    <w:p w:rsidR="00490CAE" w:rsidRDefault="00490CAE" w:rsidP="00490CAE">
      <w:pPr>
        <w:pStyle w:val="1"/>
        <w:rPr>
          <w:rFonts w:ascii="Times New Roman" w:hAnsi="Times New Roman"/>
          <w:b/>
          <w:sz w:val="28"/>
          <w:szCs w:val="28"/>
          <w:lang w:val="kk-KZ"/>
        </w:rPr>
      </w:pPr>
      <w:bookmarkStart w:id="3" w:name="_Toc515040158"/>
      <w:r w:rsidRPr="00490CAE">
        <w:rPr>
          <w:rFonts w:ascii="Times New Roman" w:hAnsi="Times New Roman"/>
          <w:b/>
          <w:sz w:val="28"/>
          <w:szCs w:val="28"/>
          <w:lang w:val="kk-KZ"/>
        </w:rPr>
        <w:t>История развития биотехнологии. Основные этапы развития биотехнологии. Связь биотехнологии с другими биологическими и техничискими науками. Междисциплинарная связь биотехнологии.</w:t>
      </w:r>
      <w:bookmarkEnd w:id="3"/>
    </w:p>
    <w:p w:rsidR="00490CAE" w:rsidRDefault="00490CAE" w:rsidP="005F1178">
      <w:pPr>
        <w:autoSpaceDE w:val="0"/>
        <w:autoSpaceDN w:val="0"/>
        <w:adjustRightInd w:val="0"/>
        <w:spacing w:after="0" w:line="240" w:lineRule="auto"/>
        <w:ind w:firstLine="426"/>
        <w:jc w:val="both"/>
        <w:rPr>
          <w:rFonts w:ascii="Times New Roman" w:hAnsi="Times New Roman" w:cs="Times New Roman"/>
          <w:b/>
          <w:sz w:val="28"/>
          <w:szCs w:val="28"/>
          <w:lang w:val="kk-KZ"/>
        </w:rPr>
      </w:pPr>
    </w:p>
    <w:p w:rsidR="00046F70" w:rsidRDefault="00046F70" w:rsidP="005F1178">
      <w:pPr>
        <w:autoSpaceDE w:val="0"/>
        <w:autoSpaceDN w:val="0"/>
        <w:adjustRightInd w:val="0"/>
        <w:spacing w:after="0" w:line="240" w:lineRule="auto"/>
        <w:ind w:firstLine="426"/>
        <w:jc w:val="both"/>
        <w:rPr>
          <w:rFonts w:ascii="Times New Roman" w:hAnsi="Times New Roman" w:cs="Times New Roman"/>
          <w:sz w:val="28"/>
          <w:szCs w:val="28"/>
        </w:rPr>
      </w:pPr>
      <w:r w:rsidRPr="00865628">
        <w:rPr>
          <w:rFonts w:ascii="Times New Roman" w:hAnsi="Times New Roman" w:cs="Times New Roman"/>
          <w:sz w:val="28"/>
          <w:szCs w:val="28"/>
          <w:lang w:val="kk-KZ"/>
        </w:rPr>
        <w:t>Цель занятия</w:t>
      </w:r>
      <w:r w:rsidRPr="00865628">
        <w:rPr>
          <w:rFonts w:ascii="Times New Roman" w:hAnsi="Times New Roman" w:cs="Times New Roman"/>
          <w:sz w:val="28"/>
          <w:szCs w:val="28"/>
        </w:rPr>
        <w:t>:</w:t>
      </w:r>
      <w:r>
        <w:rPr>
          <w:rFonts w:ascii="Times New Roman" w:hAnsi="Times New Roman" w:cs="Times New Roman"/>
          <w:sz w:val="28"/>
          <w:szCs w:val="28"/>
        </w:rPr>
        <w:t>Ознакомиться с историей развития биотехнологии.</w:t>
      </w:r>
    </w:p>
    <w:p w:rsidR="00046F70" w:rsidRDefault="00046F70" w:rsidP="005F1178">
      <w:pPr>
        <w:autoSpaceDE w:val="0"/>
        <w:autoSpaceDN w:val="0"/>
        <w:adjustRightInd w:val="0"/>
        <w:spacing w:after="0" w:line="240" w:lineRule="auto"/>
        <w:ind w:firstLine="426"/>
        <w:jc w:val="both"/>
        <w:rPr>
          <w:rFonts w:ascii="Times New Roman" w:hAnsi="Times New Roman" w:cs="Times New Roman"/>
          <w:sz w:val="28"/>
          <w:szCs w:val="28"/>
        </w:rPr>
      </w:pPr>
    </w:p>
    <w:p w:rsidR="00046F70" w:rsidRDefault="00046F70" w:rsidP="005F1178">
      <w:pPr>
        <w:autoSpaceDE w:val="0"/>
        <w:autoSpaceDN w:val="0"/>
        <w:adjustRightInd w:val="0"/>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План</w:t>
      </w:r>
      <w:r w:rsidRPr="00046F70">
        <w:rPr>
          <w:rFonts w:ascii="Times New Roman" w:hAnsi="Times New Roman" w:cs="Times New Roman"/>
          <w:sz w:val="28"/>
          <w:szCs w:val="28"/>
        </w:rPr>
        <w:t>:</w:t>
      </w:r>
    </w:p>
    <w:p w:rsidR="005F1178" w:rsidRPr="00046F70" w:rsidRDefault="00046F70" w:rsidP="00046F70">
      <w:pPr>
        <w:pStyle w:val="a3"/>
        <w:numPr>
          <w:ilvl w:val="0"/>
          <w:numId w:val="19"/>
        </w:numPr>
        <w:autoSpaceDE w:val="0"/>
        <w:autoSpaceDN w:val="0"/>
        <w:adjustRightInd w:val="0"/>
        <w:spacing w:after="0" w:line="240" w:lineRule="auto"/>
        <w:jc w:val="both"/>
        <w:rPr>
          <w:rFonts w:ascii="Times New Roman" w:hAnsi="Times New Roman" w:cs="Times New Roman"/>
          <w:sz w:val="28"/>
          <w:szCs w:val="28"/>
        </w:rPr>
      </w:pPr>
      <w:r w:rsidRPr="00046F70">
        <w:rPr>
          <w:rFonts w:ascii="Times New Roman" w:hAnsi="Times New Roman" w:cs="Times New Roman"/>
          <w:sz w:val="28"/>
          <w:szCs w:val="28"/>
        </w:rPr>
        <w:t>История развития биотехнологии.Основные этапы развития биотехнологии.</w:t>
      </w:r>
    </w:p>
    <w:p w:rsidR="00046F70" w:rsidRDefault="00046F70" w:rsidP="00046F70">
      <w:pPr>
        <w:pStyle w:val="a3"/>
        <w:numPr>
          <w:ilvl w:val="0"/>
          <w:numId w:val="19"/>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Связь биотехнологии с другими биологическими и техническими науками.</w:t>
      </w:r>
    </w:p>
    <w:p w:rsidR="00046F70" w:rsidRPr="00046F70" w:rsidRDefault="00046F70" w:rsidP="00046F70">
      <w:pPr>
        <w:pStyle w:val="a3"/>
        <w:numPr>
          <w:ilvl w:val="0"/>
          <w:numId w:val="19"/>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Междисциплинарная связь  биотехнологии.</w:t>
      </w:r>
    </w:p>
    <w:p w:rsidR="005F1178" w:rsidRDefault="005F1178" w:rsidP="005F1178">
      <w:pPr>
        <w:autoSpaceDE w:val="0"/>
        <w:autoSpaceDN w:val="0"/>
        <w:adjustRightInd w:val="0"/>
        <w:spacing w:after="0" w:line="240" w:lineRule="auto"/>
        <w:ind w:firstLine="426"/>
        <w:jc w:val="both"/>
        <w:rPr>
          <w:rFonts w:ascii="Times New Roman" w:hAnsi="Times New Roman" w:cs="Times New Roman"/>
          <w:b/>
          <w:sz w:val="28"/>
          <w:szCs w:val="28"/>
          <w:lang w:val="kk-KZ"/>
        </w:rPr>
      </w:pPr>
    </w:p>
    <w:p w:rsidR="005F1178" w:rsidRPr="00747681" w:rsidRDefault="00046F70" w:rsidP="005F1178">
      <w:pPr>
        <w:autoSpaceDE w:val="0"/>
        <w:autoSpaceDN w:val="0"/>
        <w:adjustRightInd w:val="0"/>
        <w:spacing w:after="0" w:line="240" w:lineRule="auto"/>
        <w:ind w:firstLine="426"/>
        <w:jc w:val="both"/>
        <w:rPr>
          <w:rFonts w:ascii="Times New Roman" w:eastAsia="TimesNewRoman" w:hAnsi="Times New Roman" w:cs="Times New Roman"/>
          <w:sz w:val="28"/>
          <w:szCs w:val="28"/>
        </w:rPr>
      </w:pPr>
      <w:r>
        <w:rPr>
          <w:rFonts w:ascii="Times New Roman" w:hAnsi="Times New Roman" w:cs="Times New Roman"/>
          <w:b/>
          <w:sz w:val="28"/>
          <w:szCs w:val="28"/>
          <w:lang w:val="kk-KZ"/>
        </w:rPr>
        <w:t>1.</w:t>
      </w:r>
      <w:r w:rsidR="005F1178" w:rsidRPr="00747681">
        <w:rPr>
          <w:rFonts w:ascii="Times New Roman" w:hAnsi="Times New Roman" w:cs="Times New Roman"/>
          <w:b/>
          <w:sz w:val="28"/>
          <w:szCs w:val="28"/>
          <w:lang w:val="kk-KZ"/>
        </w:rPr>
        <w:t>История развития биотехнологии. Основные этапы развития биотехнологии.</w:t>
      </w:r>
    </w:p>
    <w:p w:rsidR="005D7D75" w:rsidRPr="00747681" w:rsidRDefault="005D7D75" w:rsidP="00B713E1">
      <w:pPr>
        <w:spacing w:after="0" w:line="240" w:lineRule="auto"/>
        <w:ind w:firstLine="426"/>
        <w:jc w:val="both"/>
        <w:rPr>
          <w:rFonts w:ascii="Times New Roman" w:eastAsia="TimesNewRomanPSMT" w:hAnsi="Times New Roman" w:cs="Times New Roman"/>
          <w:bCs/>
          <w:sz w:val="28"/>
          <w:szCs w:val="28"/>
        </w:rPr>
      </w:pPr>
      <w:r w:rsidRPr="00747681">
        <w:rPr>
          <w:rFonts w:ascii="Times New Roman" w:eastAsia="TimesNewRomanPSMT" w:hAnsi="Times New Roman" w:cs="Times New Roman"/>
          <w:bCs/>
          <w:sz w:val="28"/>
          <w:szCs w:val="28"/>
        </w:rPr>
        <w:t>Биотехнология – стремительно развивающаяся и интегрирующая наука, пронизывающая все биологические науки и направления исследований.</w:t>
      </w:r>
    </w:p>
    <w:p w:rsidR="005D7D75" w:rsidRPr="00747681" w:rsidRDefault="005D7D75" w:rsidP="00B713E1">
      <w:pPr>
        <w:shd w:val="clear" w:color="auto" w:fill="FFFFFF"/>
        <w:spacing w:after="0" w:line="240" w:lineRule="auto"/>
        <w:ind w:firstLine="426"/>
        <w:jc w:val="both"/>
        <w:rPr>
          <w:rFonts w:ascii="Times New Roman" w:eastAsia="TimesNewRomanPSMT" w:hAnsi="Times New Roman" w:cs="Times New Roman"/>
          <w:bCs/>
          <w:sz w:val="28"/>
          <w:szCs w:val="28"/>
        </w:rPr>
      </w:pPr>
      <w:r w:rsidRPr="00747681">
        <w:rPr>
          <w:rFonts w:ascii="Times New Roman" w:eastAsia="TimesNewRomanPSMT" w:hAnsi="Times New Roman" w:cs="Times New Roman"/>
          <w:bCs/>
          <w:sz w:val="28"/>
          <w:szCs w:val="28"/>
        </w:rPr>
        <w:t>Современная биотехнология – это междисциплинарная наука и отрасль производства, которая базируется на использовании биологических объектов и систем при получении пищевых продуктов, энергии, медицинских препаратов; при очистке сточных вод, переработке отходов и др.     Междисциплинарная природа биотехнологии выражается в ее связи с такими науками, как генетика, микробиология, биохимическая и химическая технология и механика систем и аппаратов катализа. На развитие биотехнологии существенное влияние оказывают открытия в области генетической инженерии, иммунологии, технологии ферментации, биоэлектрохимии. Первое место в современной биотехнологии принадлежит генетической инженерии. Она предоставила исследователям новую, исключительно ценную возможность – изменять генетическую программу бактериальных, растительных и животных клеток, и тем самым как бы завершила формирование биотехнологии.</w:t>
      </w:r>
    </w:p>
    <w:p w:rsidR="004B43F4" w:rsidRPr="00747681" w:rsidRDefault="00934EA9" w:rsidP="00B713E1">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Определение биотехнологии. Общепризнано, что содержанием биотехнологии является использование достижений фундаментальных биологических наук в практических целях. Четверть века назад Европейская федерация по биотехнологии выдвинула следующий тезис: «Биотехнология — применение биологических систем и процессов в промышленности и сфере услуг», не подчеркнув научное содержание биотехнологии; кроме того, слишком широким представляется понятие «сфера услуг». На одном из конгрессов 10 лет спустя было дано более подробное определение: «Биотехнология — это наука об основах реализации процессов получения с помощью биокатализаторов разных продуктов и об использовании таких процессов при защите окружающей среды», все же неоправданно сужающее ее возможности.</w:t>
      </w:r>
    </w:p>
    <w:p w:rsidR="00934EA9" w:rsidRPr="00747681" w:rsidRDefault="00934EA9" w:rsidP="00B713E1">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 xml:space="preserve">В некоторых учебных пособиях биотехнология трактуется как «направление научно-технического прогресса, использующее биологические процессы и агенты для целенаправленного воздействия на природу, а также в интересах промышленного получения полезных для человека продуктов, в частности лекарственных средств».Из этого и предыдущих определений следует, что </w:t>
      </w:r>
      <w:r w:rsidRPr="00747681">
        <w:rPr>
          <w:rFonts w:ascii="Times New Roman" w:eastAsia="Times New Roman" w:hAnsi="Times New Roman" w:cs="Times New Roman"/>
          <w:sz w:val="28"/>
          <w:szCs w:val="28"/>
          <w:lang w:eastAsia="ru-RU"/>
        </w:rPr>
        <w:lastRenderedPageBreak/>
        <w:t>биотехнология — и наука, и сфера производства. Она включает разделы энзимологии, промышленной микробиологии, прикладной биохимии, медицинской микробиологии и биохимии, а также разделы, связанные с конструированием заводского оборудования и созданием специализированных поточных линий.В современных условиях нередко наблюдается тесное переплетение биотехнологии и биоорганической химии. Так, при получении многих лекарственных веществ используются перемежающиеся этапы био- и органического синтеза с последующей трансформацией целевых продуктов, осуществляемой биологическим или химическим методом. При обсуждении перспектив биотехнологии и ее стратегических целей все чаще подчеркивается ее связь с молекулярной биологией и молекулярной генетикой. Широкое распространение получило понятие молекулярной биотехнологии как научной дисциплины, уже в основном сформировавшейся на стыке технологии рекомбинантной ДНК (генетическая или генная инженерия) и традиционных биологических дисциплин, в первую очередь микробиологии, что объясняется техническими причинами более легкого оперирования микробными клетками. Ведется конструирование новых продуцентов биологически активных веществ с помощью технологии рекомбинантной ДНК. В настоящее время бурно развивается и такая область молекулярной генетики как геномика, основная цель которой - полное познание генома, т.е. совокупности всех генов любой клетки, включая клетки человека. Путем секвенирования — установления полной последовательности нуклеотидов в каждом без исключения гене создается своеобразное «досье», отражающее не только видовые, но и индивидуальные особенности организма.</w:t>
      </w:r>
    </w:p>
    <w:p w:rsidR="004B43F4" w:rsidRPr="00747681" w:rsidRDefault="004B43F4" w:rsidP="00B713E1">
      <w:pPr>
        <w:pStyle w:val="a4"/>
        <w:shd w:val="clear" w:color="auto" w:fill="FFFFFF"/>
        <w:spacing w:before="0" w:beforeAutospacing="0" w:after="0" w:afterAutospacing="0"/>
        <w:ind w:firstLine="426"/>
        <w:jc w:val="both"/>
        <w:rPr>
          <w:sz w:val="28"/>
          <w:szCs w:val="28"/>
        </w:rPr>
      </w:pPr>
      <w:r w:rsidRPr="00046F70">
        <w:rPr>
          <w:bCs/>
          <w:i/>
          <w:sz w:val="28"/>
          <w:szCs w:val="28"/>
        </w:rPr>
        <w:t>Биотехноло́гия</w:t>
      </w:r>
      <w:r w:rsidRPr="00747681">
        <w:rPr>
          <w:sz w:val="28"/>
          <w:szCs w:val="28"/>
        </w:rPr>
        <w:t>— дисциплина, изучающая возможности использования живых</w:t>
      </w:r>
      <w:hyperlink r:id="rId10" w:tooltip="Организм" w:history="1">
        <w:r w:rsidRPr="00747681">
          <w:rPr>
            <w:rStyle w:val="a5"/>
            <w:color w:val="auto"/>
            <w:sz w:val="28"/>
            <w:szCs w:val="28"/>
            <w:u w:val="none"/>
          </w:rPr>
          <w:t>организмов</w:t>
        </w:r>
      </w:hyperlink>
      <w:r w:rsidRPr="00747681">
        <w:rPr>
          <w:sz w:val="28"/>
          <w:szCs w:val="28"/>
        </w:rPr>
        <w:t>, их систем или продуктов их жизнедеятельности для решения технологических задач, а также возможности создания живых организмов с необходимыми свойствами методом</w:t>
      </w:r>
      <w:r w:rsidRPr="00747681">
        <w:rPr>
          <w:rStyle w:val="apple-converted-space"/>
          <w:sz w:val="28"/>
          <w:szCs w:val="28"/>
        </w:rPr>
        <w:t> </w:t>
      </w:r>
      <w:hyperlink r:id="rId11" w:tooltip="Генетическая инженерия" w:history="1">
        <w:r w:rsidRPr="00747681">
          <w:rPr>
            <w:rStyle w:val="a5"/>
            <w:color w:val="auto"/>
            <w:sz w:val="28"/>
            <w:szCs w:val="28"/>
            <w:u w:val="none"/>
          </w:rPr>
          <w:t>генной инженерии</w:t>
        </w:r>
      </w:hyperlink>
      <w:r w:rsidRPr="00747681">
        <w:rPr>
          <w:sz w:val="28"/>
          <w:szCs w:val="28"/>
        </w:rPr>
        <w:t>.</w:t>
      </w:r>
    </w:p>
    <w:p w:rsidR="004B43F4" w:rsidRPr="00747681" w:rsidRDefault="004B43F4" w:rsidP="00B713E1">
      <w:pPr>
        <w:pStyle w:val="a4"/>
        <w:shd w:val="clear" w:color="auto" w:fill="FFFFFF"/>
        <w:spacing w:before="0" w:beforeAutospacing="0" w:after="0" w:afterAutospacing="0"/>
        <w:ind w:firstLine="426"/>
        <w:jc w:val="both"/>
        <w:rPr>
          <w:sz w:val="28"/>
          <w:szCs w:val="28"/>
        </w:rPr>
      </w:pPr>
      <w:r w:rsidRPr="00747681">
        <w:rPr>
          <w:sz w:val="28"/>
          <w:szCs w:val="28"/>
        </w:rPr>
        <w:t>Биотехнологией часто называют применение генной инженерии в</w:t>
      </w:r>
      <w:r w:rsidRPr="00747681">
        <w:rPr>
          <w:rStyle w:val="apple-converted-space"/>
          <w:sz w:val="28"/>
          <w:szCs w:val="28"/>
        </w:rPr>
        <w:t> </w:t>
      </w:r>
      <w:hyperlink r:id="rId12" w:tooltip="XX" w:history="1">
        <w:r w:rsidRPr="00747681">
          <w:rPr>
            <w:rStyle w:val="a5"/>
            <w:color w:val="auto"/>
            <w:sz w:val="28"/>
            <w:szCs w:val="28"/>
            <w:u w:val="none"/>
          </w:rPr>
          <w:t>XX</w:t>
        </w:r>
      </w:hyperlink>
      <w:r w:rsidRPr="00747681">
        <w:rPr>
          <w:sz w:val="28"/>
          <w:szCs w:val="28"/>
        </w:rPr>
        <w:t>—</w:t>
      </w:r>
      <w:hyperlink r:id="rId13" w:tooltip="XXI век" w:history="1">
        <w:r w:rsidRPr="00747681">
          <w:rPr>
            <w:rStyle w:val="a5"/>
            <w:color w:val="auto"/>
            <w:sz w:val="28"/>
            <w:szCs w:val="28"/>
            <w:u w:val="none"/>
          </w:rPr>
          <w:t>XXI веках</w:t>
        </w:r>
      </w:hyperlink>
      <w:r w:rsidRPr="00747681">
        <w:rPr>
          <w:sz w:val="28"/>
          <w:szCs w:val="28"/>
        </w:rPr>
        <w:t>, но термин относится и к более широкому комплексу процессов модификации биологических организмов для обеспечения потребностей человека, начиная с модификации растений и животных путем</w:t>
      </w:r>
      <w:r w:rsidRPr="00747681">
        <w:rPr>
          <w:rStyle w:val="apple-converted-space"/>
          <w:sz w:val="28"/>
          <w:szCs w:val="28"/>
        </w:rPr>
        <w:t> </w:t>
      </w:r>
      <w:hyperlink r:id="rId14" w:tooltip="Искусственный отбор" w:history="1">
        <w:r w:rsidRPr="00747681">
          <w:rPr>
            <w:rStyle w:val="a5"/>
            <w:color w:val="auto"/>
            <w:sz w:val="28"/>
            <w:szCs w:val="28"/>
            <w:u w:val="none"/>
          </w:rPr>
          <w:t>искусственного отбора</w:t>
        </w:r>
      </w:hyperlink>
      <w:r w:rsidRPr="00747681">
        <w:rPr>
          <w:rStyle w:val="apple-converted-space"/>
          <w:sz w:val="28"/>
          <w:szCs w:val="28"/>
        </w:rPr>
        <w:t> </w:t>
      </w:r>
      <w:r w:rsidRPr="00747681">
        <w:rPr>
          <w:sz w:val="28"/>
          <w:szCs w:val="28"/>
        </w:rPr>
        <w:t>и</w:t>
      </w:r>
      <w:r w:rsidRPr="00747681">
        <w:rPr>
          <w:rStyle w:val="apple-converted-space"/>
          <w:sz w:val="28"/>
          <w:szCs w:val="28"/>
        </w:rPr>
        <w:t> </w:t>
      </w:r>
      <w:hyperlink r:id="rId15" w:tooltip="Гибридизация (биология)" w:history="1">
        <w:r w:rsidRPr="00747681">
          <w:rPr>
            <w:rStyle w:val="a5"/>
            <w:color w:val="auto"/>
            <w:sz w:val="28"/>
            <w:szCs w:val="28"/>
            <w:u w:val="none"/>
          </w:rPr>
          <w:t>гибридизации</w:t>
        </w:r>
      </w:hyperlink>
      <w:r w:rsidRPr="00747681">
        <w:rPr>
          <w:sz w:val="28"/>
          <w:szCs w:val="28"/>
        </w:rPr>
        <w:t>. С помощью современных методов традиционные биотехнологические производства получили возможность улучшить качество пищевых продуктов и увеличить продуктивность живых организмов.</w:t>
      </w:r>
    </w:p>
    <w:p w:rsidR="004B43F4" w:rsidRPr="00747681" w:rsidRDefault="004B43F4" w:rsidP="00B713E1">
      <w:pPr>
        <w:pStyle w:val="a4"/>
        <w:shd w:val="clear" w:color="auto" w:fill="FFFFFF"/>
        <w:spacing w:before="0" w:beforeAutospacing="0" w:after="0" w:afterAutospacing="0"/>
        <w:ind w:firstLine="426"/>
        <w:jc w:val="both"/>
        <w:rPr>
          <w:sz w:val="28"/>
          <w:szCs w:val="28"/>
        </w:rPr>
      </w:pPr>
      <w:r w:rsidRPr="00747681">
        <w:rPr>
          <w:sz w:val="28"/>
          <w:szCs w:val="28"/>
        </w:rPr>
        <w:t>До 1971 года термин «биотехнология» использовался, большей частью, в пищевой промышленности и сельском хозяйстве. С 1970 года учёные используют термин в применении к лабораторным методам, таким, как использование</w:t>
      </w:r>
      <w:hyperlink r:id="rId16" w:tooltip="Клонирование (биотехнология)" w:history="1">
        <w:r w:rsidRPr="00747681">
          <w:rPr>
            <w:rStyle w:val="a5"/>
            <w:color w:val="auto"/>
            <w:sz w:val="28"/>
            <w:szCs w:val="28"/>
            <w:u w:val="none"/>
          </w:rPr>
          <w:t>рекомбинантной ДНК</w:t>
        </w:r>
      </w:hyperlink>
      <w:r w:rsidRPr="00747681">
        <w:rPr>
          <w:sz w:val="28"/>
          <w:szCs w:val="28"/>
        </w:rPr>
        <w:t>и</w:t>
      </w:r>
      <w:r w:rsidRPr="00747681">
        <w:rPr>
          <w:rStyle w:val="apple-converted-space"/>
          <w:sz w:val="28"/>
          <w:szCs w:val="28"/>
        </w:rPr>
        <w:t> </w:t>
      </w:r>
      <w:hyperlink r:id="rId17" w:tooltip="Культура клеток" w:history="1">
        <w:r w:rsidRPr="00747681">
          <w:rPr>
            <w:rStyle w:val="a5"/>
            <w:color w:val="auto"/>
            <w:sz w:val="28"/>
            <w:szCs w:val="28"/>
            <w:u w:val="none"/>
          </w:rPr>
          <w:t>культур клеток</w:t>
        </w:r>
      </w:hyperlink>
      <w:r w:rsidRPr="00747681">
        <w:rPr>
          <w:sz w:val="28"/>
          <w:szCs w:val="28"/>
        </w:rPr>
        <w:t>, выращиваемых</w:t>
      </w:r>
      <w:r w:rsidRPr="00747681">
        <w:rPr>
          <w:rStyle w:val="apple-converted-space"/>
          <w:sz w:val="28"/>
          <w:szCs w:val="28"/>
        </w:rPr>
        <w:t> </w:t>
      </w:r>
      <w:hyperlink r:id="rId18" w:tooltip="In vitro" w:history="1">
        <w:r w:rsidRPr="00747681">
          <w:rPr>
            <w:rStyle w:val="a5"/>
            <w:i/>
            <w:iCs/>
            <w:color w:val="auto"/>
            <w:sz w:val="28"/>
            <w:szCs w:val="28"/>
            <w:u w:val="none"/>
          </w:rPr>
          <w:t>invitro</w:t>
        </w:r>
      </w:hyperlink>
      <w:r w:rsidRPr="00747681">
        <w:rPr>
          <w:sz w:val="28"/>
          <w:szCs w:val="28"/>
        </w:rPr>
        <w:t>.</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Основная цель и задачи биотехнологии направлены на разработку методов и приемов, позволяющих получить биологически активные соединения (ферменты, гормоны, аминокислоты, вакцины, лекарственные препараты), а также конструирование молекулы новых веществ и создание форм организмов, отсутствующих в природе (химерные гибридные молекулы, химерные животные и растительные ткани и организмы).</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lastRenderedPageBreak/>
        <w:t xml:space="preserve">Другими словами, </w:t>
      </w:r>
      <w:r w:rsidRPr="00046F70">
        <w:rPr>
          <w:rFonts w:ascii="Times New Roman" w:eastAsia="TimesNewRoman" w:hAnsi="Times New Roman" w:cs="Times New Roman"/>
          <w:bCs/>
          <w:sz w:val="28"/>
          <w:szCs w:val="28"/>
        </w:rPr>
        <w:t>биотехнология</w:t>
      </w:r>
      <w:r w:rsidRPr="00747681">
        <w:rPr>
          <w:rFonts w:ascii="Times New Roman" w:eastAsia="TimesNewRoman" w:hAnsi="Times New Roman" w:cs="Times New Roman"/>
          <w:sz w:val="28"/>
          <w:szCs w:val="28"/>
        </w:rPr>
        <w:t>– это наука об использовании биологических процессов в технике и промышленном производстве.</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Название ее происходит от греческих слов «bios» – жизнь, «teken» – искусство, «logos» – слово, учение. Биотехнология создает возможность получения разнообразных веществ и соединений из сравнительно дешевых, доступных и возобновляемых материалов. Сегодня биотехнология –это наука, промышленность и многомиллионный бизнес.</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Наука формировалась и эволюционировала по мере формирования и развития человеческого общества. Ее возникновение, становление и развитие условно можно подразделить на 4 периода.</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 xml:space="preserve">I. </w:t>
      </w:r>
      <w:r w:rsidRPr="00747681">
        <w:rPr>
          <w:rFonts w:ascii="Times New Roman" w:hAnsi="Times New Roman" w:cs="Times New Roman"/>
          <w:i/>
          <w:iCs/>
          <w:sz w:val="28"/>
          <w:szCs w:val="28"/>
        </w:rPr>
        <w:t xml:space="preserve">Эмпирический </w:t>
      </w:r>
      <w:r w:rsidRPr="00747681">
        <w:rPr>
          <w:rFonts w:ascii="Times New Roman" w:eastAsia="TimesNewRoman" w:hAnsi="Times New Roman" w:cs="Times New Roman"/>
          <w:sz w:val="28"/>
          <w:szCs w:val="28"/>
        </w:rPr>
        <w:t xml:space="preserve">(греч. «эмперикос» – опытный), </w:t>
      </w:r>
      <w:r w:rsidRPr="00747681">
        <w:rPr>
          <w:rFonts w:ascii="Times New Roman" w:hAnsi="Times New Roman" w:cs="Times New Roman"/>
          <w:i/>
          <w:iCs/>
          <w:sz w:val="28"/>
          <w:szCs w:val="28"/>
        </w:rPr>
        <w:t>или доисторический</w:t>
      </w:r>
      <w:r w:rsidRPr="00747681">
        <w:rPr>
          <w:rFonts w:ascii="Times New Roman" w:eastAsia="TimesNewRoman" w:hAnsi="Times New Roman" w:cs="Times New Roman"/>
          <w:sz w:val="28"/>
          <w:szCs w:val="28"/>
        </w:rPr>
        <w:t>, период – самый длительный, охватывающий примерно 8000 лет, из которых более 6000 лет до нашей эры и около 2000 лет нашей эры. Древние народы того времени интуитивно использовали приемы и способы изготовления хлеба, пива, уксуса, получение кисломолочных продуктов, квашение капусты, силосование, которые теперь мы относим к разряду биотехнологических.</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 xml:space="preserve">II. </w:t>
      </w:r>
      <w:r w:rsidRPr="00747681">
        <w:rPr>
          <w:rFonts w:ascii="Times New Roman" w:eastAsia="TimesNewRoman" w:hAnsi="Times New Roman" w:cs="Times New Roman"/>
          <w:i/>
          <w:iCs/>
          <w:sz w:val="28"/>
          <w:szCs w:val="28"/>
        </w:rPr>
        <w:t xml:space="preserve">Этиологический </w:t>
      </w:r>
      <w:r w:rsidRPr="00747681">
        <w:rPr>
          <w:rFonts w:ascii="Times New Roman" w:eastAsia="TimesNewRoman" w:hAnsi="Times New Roman" w:cs="Times New Roman"/>
          <w:sz w:val="28"/>
          <w:szCs w:val="28"/>
        </w:rPr>
        <w:t>(греч. «аитиа» – причина) период в развитии биотехнологии охватывает вторую половину XIX века и первую треть XX века (1856-1933 гг.). Он связан с выдающимися исследованиями великого французского ученого Луи Пастера (1822-1895) – основоположника научной микробиологии. Пастер установил микробную природу брожений, доказал возможность жизни в бескислородных условиях, экспериментально опроверг существовавшее тогда представление о самопроизвольном зарождении живых существ, создал научные основы вакцинопрофилактики и вакцинотерапии; предложил метод пастерилизации как способ стерилизации.</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В этот же период занимались наукой его выдающиеся ученики, сотрудники и коллеги: Э. Дюкло, Э. Ру, И.И. Мечников, Р. Кох, Д. Листер, Ш. Китазато, Д.И. Ивановский и др.</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В биотехнологии очень важным этапом является приготовление питательных сред для культивирования микроорганизмов и культур клеток. Уже в 1859 г. Л. Пастер приготовил жидкую питательную среду, Р. Коху в 1876 г. удалось вырастить бациллы сибирской язвы в капле водянистой влаги, извлеченной из глаза погибшей коровы. В 80-е гг. XIX столетия Р. Кох предложил метод культивирования бактерий на стерильных ломтиках картофеля, а позднее – на агаризованных питательных средах.</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И как следствие этого, удалось доказать индивидуальность микроорганизмов и получить их в чистых культурах. Более того, каждый вид мог быть размножен на питательных средах и использован в целях воспроизведения соответствующих процессов (бродильных, окислительных и др.); например, маслянокислые бактерии и вызываемое ими маслянокислое брожение, лактобактерии и молочнокислое брожение, дрожжи-сахаромицеты и спиртовое брожение, уксуснокислые бактерии и окисление этанола до уксусной кислоты и т.д.</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 xml:space="preserve">В этот период было начато изготовление прессованных пищевых дрожжей, а также продуктов обмена бактерий (метаболизма) – ацетона, бутанола, лимонной и </w:t>
      </w:r>
      <w:r w:rsidRPr="00747681">
        <w:rPr>
          <w:rFonts w:ascii="Times New Roman" w:eastAsia="TimesNewRoman" w:hAnsi="Times New Roman" w:cs="Times New Roman"/>
          <w:sz w:val="28"/>
          <w:szCs w:val="28"/>
        </w:rPr>
        <w:lastRenderedPageBreak/>
        <w:t>молочной кислот. Во Франции приступили к созданию биоустановок для микробиологической очистки сточных вод.</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Были решены основные задачи по конструированию, созданию и внедрению в практику необходимого оборудования, в том числе главного из них – биореактора (ферментера, аппарата культиватора). Это оборудование используют и в настоящее время.</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Среди научных достижений особо стоит отметить следующие:</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1868 г. – Ф. Мишер получил «нуклеин» (ДНК) из лейкоцитов;</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1902 г. – Г. Хаберланд показал возможность культивирования клеток различных тканей растений в простых питательных растворах;</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1912 г. – Ц. Нейберг раскрыл механизм процессов брожения;</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1913 г. – Л. Михаэлис и М.Л. Ментен разработали кинетику ферментативных реакций.</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 xml:space="preserve">III. </w:t>
      </w:r>
      <w:r w:rsidRPr="00747681">
        <w:rPr>
          <w:rFonts w:ascii="Times New Roman" w:eastAsia="TimesNewRoman" w:hAnsi="Times New Roman" w:cs="Times New Roman"/>
          <w:i/>
          <w:iCs/>
          <w:sz w:val="28"/>
          <w:szCs w:val="28"/>
        </w:rPr>
        <w:t xml:space="preserve">Биотехнический </w:t>
      </w:r>
      <w:r w:rsidRPr="00747681">
        <w:rPr>
          <w:rFonts w:ascii="Times New Roman" w:eastAsia="TimesNewRoman" w:hAnsi="Times New Roman" w:cs="Times New Roman"/>
          <w:sz w:val="28"/>
          <w:szCs w:val="28"/>
        </w:rPr>
        <w:t>период (1933-1972 гг.).</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В 1933 г. А. Клюйвер и А.Х. Перкин опубликовали работу «Методы изучения обмена веществ у плесневых грибов», в которой изложили основные технические приемы, а также подходы к оценке получаемых результатов при глубинном культивировании грибов. Началось внедрение в биотехнологию крупномасштабного герметизированного оборудования, обеспечивающего проведение процессов в стерильных условиях. Особенно мощный толчок в развитии промышленного биотехнологического оборудования был отмечен в период становления и развития производства антибиотиков (время Второй мировой войны 1939-1945 гг., когда возникла острая необходимость в противомикробных препаратах для лечения больных с инфицированными ранами).</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Все прогрессивное в области биотехнологических и технических дисциплин, достигнутое к тому времени, нашло свое отражение в биотехнологии.</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1937 г. – Кребс открыл цикл трикарбоновых кислот.</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1953 г. – Ф. Крик и Дж. Уотсон расшифровали структуру ДНК.</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Эти факты стали побудительным мотивом для разработки способов крупномасштабного культивирования клеток различного происхождения для получения разнообразных клеточных продуктов и самих клеток для нужд человека, и, прежде всего, пенициллина, стрептомицина, тетрациклинов, декстрана, ряда аминокислот и многих других веществ.</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К 1950 г. Ж. Моно разработал теоретические основы непрерывного управляемого культивирования микробов, которые развили в своих исследованиях М. Стефенсон, И. Малек, М.Д. Иерусалимский и др.</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В этот период французский ученый Р. Горте предложил способ долгого культивирования растительных тканей invitro (в стекле) за счет периодического пересаживания их на свежую питательную среду. Это открытие дало новый толчок в работе по культуре ткани, который ознаменовался нарастающим числом новых объектов, успешно введенных в культуру.</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С открытием в 1955 г. нового класса фитогормонов-цитокининов, в частности кинетина, была получена возможность стимулировать деление клеток, поддерживать рост каллусной ткани, индуцировать морфогенез.</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lastRenderedPageBreak/>
        <w:t>Большой успех в биотехнологии растений в нашей стране достигнут в институте физиологии растений А.А. Курсановым и Р.Г. Бутенко.</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В этот период появляются биотехнологические процессы, значительно ускорившие процесс воспроизводства животных. В начале XX века был предложен И.И. Ивановым метод искусственного осеменения животных. В 1890 г. английский биолог из Кембриджского университета У. Вальтер провел успешную трансплантацию зиготы у кроликов и получил потомство. Начиная с 1930 г. проводились многочисленные опыты по трансплантации эмбрионов хирургическим путем у лабораторных и сельскохозяйственных животных. В нашей стране наиболее успешно осуществлял трансплантацию эмбрионов овец А.И. Лопырин, свиней – А.В. Квасницкий.</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 xml:space="preserve">IV. Период биотехнологии – </w:t>
      </w:r>
      <w:r w:rsidRPr="00747681">
        <w:rPr>
          <w:rFonts w:ascii="Times New Roman" w:eastAsia="TimesNewRoman" w:hAnsi="Times New Roman" w:cs="Times New Roman"/>
          <w:i/>
          <w:iCs/>
          <w:sz w:val="28"/>
          <w:szCs w:val="28"/>
        </w:rPr>
        <w:t>геннотехнический</w:t>
      </w:r>
      <w:r w:rsidRPr="00747681">
        <w:rPr>
          <w:rFonts w:ascii="Times New Roman" w:eastAsia="TimesNewRoman" w:hAnsi="Times New Roman" w:cs="Times New Roman"/>
          <w:sz w:val="28"/>
          <w:szCs w:val="28"/>
        </w:rPr>
        <w:t>(греч. «гинесис» – происхождение, возникновение, рождение) – начался с 1972 г. В этом году в США П. Берг создал первую рекомбинантную молекулу ДНК, тем самым показав возможность направленных манипуляций с генетическим материалом бактерий.</w:t>
      </w:r>
    </w:p>
    <w:p w:rsidR="004B43F4" w:rsidRPr="00747681" w:rsidRDefault="004B43F4" w:rsidP="00B713E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Естественно, что без фундаментальной работы Ф. Крика и Дж. Уотсона (1953 г.) по установлению структуры ДНК, расшифровки генетического кода (М. Ниренберг, С. Очао, Г. Корана, 1962-1966 гг.) было невозможным достигнуть современныхрезультатов в области биотехнологии. Выяснение механизмовфункционирования и репликации ДНК, выделение и изучениеспецифических ферментов привело к формированию строго научного подхода к разработке биотехнических процессов на основе генно-инженерных манипуляций.</w:t>
      </w:r>
    </w:p>
    <w:p w:rsidR="004B43F4" w:rsidRPr="00747681" w:rsidRDefault="004B43F4" w:rsidP="005F1178">
      <w:pPr>
        <w:spacing w:after="0" w:line="240" w:lineRule="auto"/>
        <w:jc w:val="both"/>
        <w:outlineLvl w:val="0"/>
        <w:rPr>
          <w:rFonts w:ascii="Times New Roman" w:hAnsi="Times New Roman" w:cs="Times New Roman"/>
          <w:bCs/>
          <w:kern w:val="36"/>
          <w:sz w:val="28"/>
          <w:szCs w:val="28"/>
        </w:rPr>
      </w:pPr>
      <w:bookmarkStart w:id="4" w:name="_Toc515039466"/>
      <w:bookmarkStart w:id="5" w:name="_Toc515039507"/>
      <w:bookmarkStart w:id="6" w:name="_Toc515039834"/>
      <w:bookmarkStart w:id="7" w:name="_Toc515039892"/>
      <w:bookmarkStart w:id="8" w:name="_Toc515039913"/>
      <w:bookmarkStart w:id="9" w:name="_Toc515039939"/>
      <w:bookmarkStart w:id="10" w:name="_Toc515040072"/>
      <w:bookmarkStart w:id="11" w:name="_Toc515040159"/>
      <w:r w:rsidRPr="00747681">
        <w:rPr>
          <w:rFonts w:ascii="Times New Roman" w:hAnsi="Times New Roman" w:cs="Times New Roman"/>
          <w:bCs/>
          <w:kern w:val="36"/>
          <w:sz w:val="28"/>
          <w:szCs w:val="28"/>
        </w:rPr>
        <w:t>1 этап - зарождение биотехнологии с древних времен до конца XVIII в. Археологические раскопки показывают, что ряд биотехнологических процессов зародились в древности. На территории древнейших очагов в Месопотамии, Египте сохранились остатки пекарен, пивоваренных заводов, сооруженных 4-6 тысячелетий назад. В 3 тысячелетии до н. э. шумеры изготовляли до двух десятков сортов пива. В Древней Греции и Риме широкое распространение получили виноделие и изготовление сыра. В основе пивоварения и виноделия лежит деятельность дрожжевых грибков, сыроделия - молочнокислых бактерий, сычужного фермента Получение льняного волокна происходит с разрушением пектиновых веществ микроскопическими грибами и бактериями. Иными словами, зарождение биотехнологии тесно связано с сельским хозяйством, переработкой растениеводческой и животноводческой продукции.</w:t>
      </w:r>
      <w:bookmarkEnd w:id="4"/>
      <w:bookmarkEnd w:id="5"/>
      <w:bookmarkEnd w:id="6"/>
      <w:bookmarkEnd w:id="7"/>
      <w:bookmarkEnd w:id="8"/>
      <w:bookmarkEnd w:id="9"/>
      <w:bookmarkEnd w:id="10"/>
      <w:bookmarkEnd w:id="11"/>
    </w:p>
    <w:p w:rsidR="004B43F4" w:rsidRPr="00747681" w:rsidRDefault="004B43F4" w:rsidP="00B713E1">
      <w:pPr>
        <w:spacing w:after="0" w:line="240" w:lineRule="auto"/>
        <w:ind w:firstLine="426"/>
        <w:jc w:val="both"/>
        <w:outlineLvl w:val="0"/>
        <w:rPr>
          <w:rFonts w:ascii="Times New Roman" w:hAnsi="Times New Roman" w:cs="Times New Roman"/>
          <w:bCs/>
          <w:kern w:val="36"/>
          <w:sz w:val="28"/>
          <w:szCs w:val="28"/>
        </w:rPr>
      </w:pPr>
      <w:bookmarkStart w:id="12" w:name="_Toc515039467"/>
      <w:bookmarkStart w:id="13" w:name="_Toc515039508"/>
      <w:bookmarkStart w:id="14" w:name="_Toc515039835"/>
      <w:bookmarkStart w:id="15" w:name="_Toc515039893"/>
      <w:bookmarkStart w:id="16" w:name="_Toc515039914"/>
      <w:bookmarkStart w:id="17" w:name="_Toc515039940"/>
      <w:bookmarkStart w:id="18" w:name="_Toc515040073"/>
      <w:bookmarkStart w:id="19" w:name="_Toc515040160"/>
      <w:r w:rsidRPr="00747681">
        <w:rPr>
          <w:rFonts w:ascii="Times New Roman" w:hAnsi="Times New Roman" w:cs="Times New Roman"/>
          <w:bCs/>
          <w:kern w:val="36"/>
          <w:sz w:val="28"/>
          <w:szCs w:val="28"/>
        </w:rPr>
        <w:t>2 этап (XIX - первая половина XX в.) - становление биотехнологии как</w:t>
      </w:r>
      <w:bookmarkEnd w:id="12"/>
      <w:bookmarkEnd w:id="13"/>
      <w:bookmarkEnd w:id="14"/>
      <w:bookmarkEnd w:id="15"/>
      <w:bookmarkEnd w:id="16"/>
      <w:bookmarkEnd w:id="17"/>
      <w:bookmarkEnd w:id="18"/>
      <w:bookmarkEnd w:id="19"/>
    </w:p>
    <w:p w:rsidR="004B43F4" w:rsidRPr="00747681" w:rsidRDefault="004B43F4" w:rsidP="00B713E1">
      <w:pPr>
        <w:spacing w:after="0" w:line="240" w:lineRule="auto"/>
        <w:ind w:firstLine="426"/>
        <w:jc w:val="both"/>
        <w:outlineLvl w:val="0"/>
        <w:rPr>
          <w:rFonts w:ascii="Times New Roman" w:hAnsi="Times New Roman" w:cs="Times New Roman"/>
          <w:bCs/>
          <w:kern w:val="36"/>
          <w:sz w:val="28"/>
          <w:szCs w:val="28"/>
        </w:rPr>
      </w:pPr>
      <w:bookmarkStart w:id="20" w:name="_Toc515039468"/>
      <w:bookmarkStart w:id="21" w:name="_Toc515039509"/>
      <w:bookmarkStart w:id="22" w:name="_Toc515039836"/>
      <w:bookmarkStart w:id="23" w:name="_Toc515039894"/>
      <w:bookmarkStart w:id="24" w:name="_Toc515039915"/>
      <w:bookmarkStart w:id="25" w:name="_Toc515039941"/>
      <w:bookmarkStart w:id="26" w:name="_Toc515040074"/>
      <w:bookmarkStart w:id="27" w:name="_Toc515040161"/>
      <w:r w:rsidRPr="00747681">
        <w:rPr>
          <w:rFonts w:ascii="Times New Roman" w:hAnsi="Times New Roman" w:cs="Times New Roman"/>
          <w:bCs/>
          <w:kern w:val="36"/>
          <w:sz w:val="28"/>
          <w:szCs w:val="28"/>
        </w:rPr>
        <w:t xml:space="preserve">науки. Этот этап связан с началом бурного развития биологических наук: генетики, микробиологии, вирусологии, цитологии, физиологии, эмбриологии. На рубеже XIX и XX вв. в ряде стран создаются первые биогазовые установки, в которых отходы животноводства и растениеводства под действием микроорганизмов превращались в биогаз (метан) и удобрение. В конце 40-х годов XX, века, с организацией крупномасштабного производства антибиотиков стала развиваться микробиологическая промышленность. Антибиотики нашли широкое применение не только в медицине, но и в сельском хозяйстве для лечения животных и растений, в качестве биодобавок в корма. Были созданы высокоэффективные </w:t>
      </w:r>
      <w:r w:rsidRPr="00747681">
        <w:rPr>
          <w:rFonts w:ascii="Times New Roman" w:hAnsi="Times New Roman" w:cs="Times New Roman"/>
          <w:bCs/>
          <w:kern w:val="36"/>
          <w:sz w:val="28"/>
          <w:szCs w:val="28"/>
        </w:rPr>
        <w:lastRenderedPageBreak/>
        <w:t>формы с помощью мутаций. Возникли предприятия, на которых с помощью микроорганизмов производились аминокислоты, витамины, органические кислоты, ферменты. В конце 60-х годов получила развитие технология иммобилизованных ферментов.</w:t>
      </w:r>
      <w:bookmarkEnd w:id="20"/>
      <w:bookmarkEnd w:id="21"/>
      <w:bookmarkEnd w:id="22"/>
      <w:bookmarkEnd w:id="23"/>
      <w:bookmarkEnd w:id="24"/>
      <w:bookmarkEnd w:id="25"/>
      <w:bookmarkEnd w:id="26"/>
      <w:bookmarkEnd w:id="27"/>
    </w:p>
    <w:p w:rsidR="004B43F4" w:rsidRPr="00747681" w:rsidRDefault="004B43F4" w:rsidP="00B713E1">
      <w:pPr>
        <w:spacing w:after="0" w:line="240" w:lineRule="auto"/>
        <w:ind w:firstLine="426"/>
        <w:jc w:val="both"/>
        <w:outlineLvl w:val="0"/>
        <w:rPr>
          <w:rFonts w:ascii="Times New Roman" w:hAnsi="Times New Roman" w:cs="Times New Roman"/>
          <w:bCs/>
          <w:kern w:val="36"/>
          <w:sz w:val="28"/>
          <w:szCs w:val="28"/>
        </w:rPr>
      </w:pPr>
      <w:bookmarkStart w:id="28" w:name="_Toc515039469"/>
      <w:bookmarkStart w:id="29" w:name="_Toc515039510"/>
      <w:bookmarkStart w:id="30" w:name="_Toc515039837"/>
      <w:bookmarkStart w:id="31" w:name="_Toc515039895"/>
      <w:bookmarkStart w:id="32" w:name="_Toc515039916"/>
      <w:bookmarkStart w:id="33" w:name="_Toc515039942"/>
      <w:bookmarkStart w:id="34" w:name="_Toc515040075"/>
      <w:bookmarkStart w:id="35" w:name="_Toc515040162"/>
      <w:r w:rsidRPr="00747681">
        <w:rPr>
          <w:rFonts w:ascii="Times New Roman" w:hAnsi="Times New Roman" w:cs="Times New Roman"/>
          <w:bCs/>
          <w:kern w:val="36"/>
          <w:sz w:val="28"/>
          <w:szCs w:val="28"/>
        </w:rPr>
        <w:t>3 этап (с середины 70-х годов XX века) - ознаменовался развитием биотехнологии в различных направлениях с помощью методов генной и клеточной инженерии. Формальной датой рождения современной биотехнологии считается 1972г., когда была создана первая рекомбинативная (гибридная) ДНК, путем встраивания в нее чужеродных генов. До этого момента использовались, главным образом, физические и химические мутагены с целью создания форм микроорганизмов, синтезирующих ценные для человека вещества в 5 - 10 раз интенсивнее, по сравнению с исходными штаммами.</w:t>
      </w:r>
      <w:bookmarkEnd w:id="28"/>
      <w:bookmarkEnd w:id="29"/>
      <w:bookmarkEnd w:id="30"/>
      <w:bookmarkEnd w:id="31"/>
      <w:bookmarkEnd w:id="32"/>
      <w:bookmarkEnd w:id="33"/>
      <w:bookmarkEnd w:id="34"/>
      <w:bookmarkEnd w:id="35"/>
    </w:p>
    <w:p w:rsidR="004B43F4" w:rsidRPr="00747681" w:rsidRDefault="004B43F4" w:rsidP="00B713E1">
      <w:pPr>
        <w:spacing w:after="0" w:line="240" w:lineRule="auto"/>
        <w:ind w:firstLine="426"/>
        <w:jc w:val="both"/>
        <w:outlineLvl w:val="0"/>
        <w:rPr>
          <w:rFonts w:ascii="Times New Roman" w:hAnsi="Times New Roman" w:cs="Times New Roman"/>
          <w:bCs/>
          <w:kern w:val="36"/>
          <w:sz w:val="28"/>
          <w:szCs w:val="28"/>
        </w:rPr>
      </w:pPr>
    </w:p>
    <w:p w:rsidR="004B43F4" w:rsidRPr="00747681" w:rsidRDefault="004B43F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Голландский ученый Е. Хаувинк (1984г.) предложил разделить историю развития биотехнологии на пять периодов.</w:t>
      </w:r>
    </w:p>
    <w:p w:rsidR="004B43F4" w:rsidRPr="00747681" w:rsidRDefault="004B43F4" w:rsidP="00B713E1">
      <w:pPr>
        <w:spacing w:after="0" w:line="240" w:lineRule="auto"/>
        <w:ind w:firstLine="426"/>
        <w:jc w:val="both"/>
        <w:rPr>
          <w:rFonts w:ascii="Times New Roman" w:hAnsi="Times New Roman" w:cs="Times New Roman"/>
          <w:sz w:val="28"/>
          <w:szCs w:val="28"/>
        </w:rPr>
      </w:pPr>
    </w:p>
    <w:p w:rsidR="004B43F4" w:rsidRPr="00747681" w:rsidRDefault="004B43F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1. Допастеровская эра (до 1865 г.).</w:t>
      </w:r>
    </w:p>
    <w:p w:rsidR="004B43F4" w:rsidRPr="00747681" w:rsidRDefault="004B43F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Биотехнология возникла в древности (примерно 6000-5000 лет до н.э.), когда люди научились, используя процесс брожения, выпекать хлеб, варить пиво, готовить сыр и вино. При этом наши предки действовали скорее интуитивно, ничего не зная о причинах брожения и о том, как оно осуществляется. Однако опыт получения ферментированных продуктов передавался человеком из поколения в поколение на протяжении тысячелетий. Только в XIX веке французский ученый Луи Пастер установил, что микроорганизмы играют ключевую роль в процессах брожения, и показал, что в образовании отдельных продуктов участвуют разные их виды, которые отличаются не только морфологически, но и особенностями обмена веществ. Таким образом, Луи Пастер заложил основы сознательного управления технологическими процессами, в которых микроорганизмы играют ведущую роль. Он по праву считается одним из отцов современной биотехнологии.</w:t>
      </w:r>
    </w:p>
    <w:p w:rsidR="004B43F4" w:rsidRPr="00747681" w:rsidRDefault="004B43F4" w:rsidP="00B713E1">
      <w:pPr>
        <w:spacing w:after="0" w:line="240" w:lineRule="auto"/>
        <w:ind w:firstLine="426"/>
        <w:jc w:val="both"/>
        <w:rPr>
          <w:rFonts w:ascii="Times New Roman" w:hAnsi="Times New Roman" w:cs="Times New Roman"/>
          <w:sz w:val="28"/>
          <w:szCs w:val="28"/>
        </w:rPr>
      </w:pPr>
    </w:p>
    <w:p w:rsidR="004B43F4" w:rsidRPr="00747681" w:rsidRDefault="004B43F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2. Послепастеровская эра (1866 – 1940 гг.).</w:t>
      </w:r>
    </w:p>
    <w:p w:rsidR="004B43F4" w:rsidRPr="00747681" w:rsidRDefault="004B43F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Исследования Л. Пастера послужили основой развития в к. XIX – н. XX вв. бродильного производства органических растворителей (этанола, бутанола, ацетона и др.) и других химических веществ, при синтезе которых использовались разные виды микроорганизмов. Во всех этих процессах микробы в анаэробной (бескислородной) среде осуществляют превращение углеводов растений в ценные продукты. В этот период было освоено производство кормовых дрожжей с участием микроорганизмов, где в качестве субстрата использовали углеводороды. Также была разработана аэробная очистка канализационных вод. Были изучены теоретические основы специфики микробиологических процессов при выработке, хранении и созревании молочных продуктов. Создано промышленное производство лимонной кислоты (после того, как советские ученые доказали, что в процессе жизнедеятельности грибов происходит образование органических кислот). В 1919г. в печати впервые появилось слово «биотехнология», введенное венгерским инженером Карлом Эреки при описании процесса крупномасштабного выращивания </w:t>
      </w:r>
      <w:r w:rsidRPr="00747681">
        <w:rPr>
          <w:rFonts w:ascii="Times New Roman" w:hAnsi="Times New Roman" w:cs="Times New Roman"/>
          <w:sz w:val="28"/>
          <w:szCs w:val="28"/>
        </w:rPr>
        <w:lastRenderedPageBreak/>
        <w:t>свиней с использованием в качестве корма сахарной свеклы. В 1928 г. А. Флеминг открыл пенициллин как антибиотик. Большой вклад в биотехнологические разработки внесли советские исследователи: В.Н. Шапошников, В.С. Буткевич, С.П. Костычев и др.</w:t>
      </w:r>
    </w:p>
    <w:p w:rsidR="00100CF9" w:rsidRPr="00747681" w:rsidRDefault="00100CF9" w:rsidP="00B713E1">
      <w:pPr>
        <w:spacing w:after="0" w:line="240" w:lineRule="auto"/>
        <w:ind w:firstLine="426"/>
        <w:jc w:val="both"/>
        <w:rPr>
          <w:rFonts w:ascii="Times New Roman" w:hAnsi="Times New Roman" w:cs="Times New Roman"/>
          <w:sz w:val="28"/>
          <w:szCs w:val="28"/>
        </w:rPr>
      </w:pPr>
    </w:p>
    <w:p w:rsidR="004B43F4" w:rsidRPr="00747681" w:rsidRDefault="004B43F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3. Эра антибиотиков (1941-1960 гг.).</w:t>
      </w:r>
    </w:p>
    <w:p w:rsidR="004B43F4" w:rsidRPr="00747681" w:rsidRDefault="004B43F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Открытие А. Флемингом, Х. Флори и Э. Чейном химиотерапевтической активности пенициллина стало важным этапом в развитии биотехнологии хозяйственно ценных веществ. Началась интенсивная работа по поиску активных продуцентов антибиотиков, получению мутантов с измененным наследственным материалом, обладающих способностью к сверхсинтезу, а также разработка методов культивирования грибов, создания технологических схем крупномасштабного производства.</w:t>
      </w:r>
    </w:p>
    <w:p w:rsidR="004B43F4" w:rsidRPr="00747681" w:rsidRDefault="004B43F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Кроме того, существенную роль в эти годы сыграло использование клеток животных и растений. Например, культуры клеток человека при выращивании ряда вирусов для производства вакцин; при производстве высокоспецифических белков (антител и интерферонов); в исследованиях рака и в противовирусной химиотерапии. В 1943 г. С.Э. Лурия и М. Дельбрук определили наличие мутаций среди бактерий. Этот год является годом становления генетики бактерий, а впоследствии – развития генной инженерии. В этот период в СССР активно работают научные школы академиков Н.П. Дубинина, С.И. Алиханяна, И.А. Раппопорта, и др., исследующие вопросы генетики популяций, эволюционной, радиационной генетики, генетические основы селекции, различные аспекты химического мутагенеза. В 1953 г. Сенгер установил полную структуру белка инсулина, а Дж.Уотсон и Ф.Крик установили модель двойной спирали молекулы ДНК, был расшифрован механизм действия генетического аппарата. В 1957 г. А.Айсакс и И.Линдеман открыли интерферон. Широко используется культура растительной ткани: получение культуры из отдельных растительных клеток, обработка каллюса растительными гормонами. В 1958 г. молекула ДНК была впервые синтезирована в лаборатории. Эти открытия заложили фундамент молекулярной биологии и генной инженерии.</w:t>
      </w:r>
    </w:p>
    <w:p w:rsidR="004B43F4" w:rsidRPr="00747681" w:rsidRDefault="004B43F4" w:rsidP="00B713E1">
      <w:pPr>
        <w:spacing w:after="0" w:line="240" w:lineRule="auto"/>
        <w:ind w:firstLine="426"/>
        <w:jc w:val="both"/>
        <w:rPr>
          <w:rFonts w:ascii="Times New Roman" w:hAnsi="Times New Roman" w:cs="Times New Roman"/>
          <w:sz w:val="28"/>
          <w:szCs w:val="28"/>
        </w:rPr>
      </w:pPr>
    </w:p>
    <w:p w:rsidR="004B43F4" w:rsidRPr="00747681" w:rsidRDefault="004B43F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4. Эра управляемого биосинтеза (1961 – 1975 гг.).</w:t>
      </w:r>
    </w:p>
    <w:p w:rsidR="004B43F4" w:rsidRPr="00747681" w:rsidRDefault="004B43F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Производство аминокислот посредством микробных мутантов является наиболее перспективным среди других способов их получения. Аминокислоты - это не только питательные вещества, но также ароматические и вкусовые агенты, и потому они широко используются в пищевой промышленности. Например, как питательную добавку в пищу чаще всего вносят лизин и метионин. Глутамат натрия и глицин употребляют как ароматические вещества для усиления и улучшения вкуса пищи. У глицина освежающий, сладкий вкус. Его вводят в сладкие напитки, и, кроме того, он проявляет там бактериостатическое действие. Цистеин предотвращает подгорание пищи, улучшает пекарские процессы и качество хлеба.</w:t>
      </w:r>
    </w:p>
    <w:p w:rsidR="004B43F4" w:rsidRPr="00747681" w:rsidRDefault="004B43F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Производство микробного белка позволяет выпускать полноценные сбалансированные корма для выращивания птицы и скота. При этом микроорганизмы можно выращивать на различных питательных средах: на газах, </w:t>
      </w:r>
      <w:r w:rsidRPr="00747681">
        <w:rPr>
          <w:rFonts w:ascii="Times New Roman" w:hAnsi="Times New Roman" w:cs="Times New Roman"/>
          <w:sz w:val="28"/>
          <w:szCs w:val="28"/>
        </w:rPr>
        <w:lastRenderedPageBreak/>
        <w:t>нефти, отходах угольной, химической, пищевой, винно-водочной, деревообрабатывающей промышленности.</w:t>
      </w:r>
    </w:p>
    <w:p w:rsidR="004B43F4" w:rsidRPr="00747681" w:rsidRDefault="004B43F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Не менее важным достижением биотехнологии в этот период было получение чистых ферментов, промышленное использование иммобилизованных ферментов и клеток. Впервые был получен биогаз, налажено производство полисахаридов, открыты ферменты рестриктазы и лигазы, позволяющие разрезать и сшивать молекулу ДНК в нужных местах.</w:t>
      </w:r>
    </w:p>
    <w:p w:rsidR="004B43F4" w:rsidRPr="00747681" w:rsidRDefault="004B43F4" w:rsidP="00B713E1">
      <w:pPr>
        <w:spacing w:after="0" w:line="240" w:lineRule="auto"/>
        <w:ind w:firstLine="426"/>
        <w:jc w:val="both"/>
        <w:rPr>
          <w:rFonts w:ascii="Times New Roman" w:hAnsi="Times New Roman" w:cs="Times New Roman"/>
          <w:sz w:val="28"/>
          <w:szCs w:val="28"/>
        </w:rPr>
      </w:pPr>
    </w:p>
    <w:p w:rsidR="004B43F4" w:rsidRPr="00747681" w:rsidRDefault="004B43F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5. Эра новой биотехнологии (после 1975 г.).</w:t>
      </w:r>
    </w:p>
    <w:p w:rsidR="004B43F4" w:rsidRPr="00747681" w:rsidRDefault="004B43F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Этот этап стал возможным после эпохального открытия Д. Уотсона и Ф. Крика строения молекулы ДНК. Главными объектами исследований становятся живая клетка и молекула ДНК. Важнейшим достижением биотехнологии является генетическая трансформация, перенос чужеродных донорских генов в клетки-реципиенты микроорганизмов, растений и животных, получение трансгенных организмов с новыми или усиленными свойствами и признаками. В 1983 г. было получено первое генно-модифицированное растение – табак. В 1988 г. был разработан метод полимеразной цепной реакции (ПЦР). Работы с рекомбинантными молекулами ДНК позволили создать бактериальные штаммы-продуценты всех типов интерферонов, продуценты гормона роста человека и ряда животных, проинсулина человека и т.д. Не менее важное направление, сформировавшееся в эти годы, - получение гибридов, моноклональных антител, гибридов из протопластов и меристемных культур, трансплантация эмбрионов. Интенсивно развивается направление иммобилизации ферментов и клеток на специальных носителях, что обеспечивает их многократное использование.</w:t>
      </w:r>
    </w:p>
    <w:p w:rsidR="004B43F4" w:rsidRPr="00747681" w:rsidRDefault="004B43F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В настоящее время в биотехнологии выделяют медико-фармацевтическое, продовольственное, сельскохозяйственное и экологическое направления. В соответствии с этим биотехнологию можно разделить на медицинскую, сельскохозяйственную, промышленную и экологическую</w:t>
      </w:r>
    </w:p>
    <w:p w:rsidR="005F1178" w:rsidRDefault="00046F70" w:rsidP="00B713E1">
      <w:pPr>
        <w:shd w:val="clear" w:color="auto" w:fill="FFFFFF"/>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2.</w:t>
      </w:r>
      <w:r w:rsidR="005F1178" w:rsidRPr="00747681">
        <w:rPr>
          <w:rFonts w:ascii="Times New Roman" w:hAnsi="Times New Roman" w:cs="Times New Roman"/>
          <w:b/>
          <w:sz w:val="28"/>
          <w:szCs w:val="28"/>
          <w:lang w:val="kk-KZ"/>
        </w:rPr>
        <w:t xml:space="preserve">Связь биотехнологии с </w:t>
      </w:r>
      <w:r>
        <w:rPr>
          <w:rFonts w:ascii="Times New Roman" w:hAnsi="Times New Roman" w:cs="Times New Roman"/>
          <w:b/>
          <w:sz w:val="28"/>
          <w:szCs w:val="28"/>
          <w:lang w:val="kk-KZ"/>
        </w:rPr>
        <w:t>другими биологическими и техниче</w:t>
      </w:r>
      <w:r w:rsidR="005F1178" w:rsidRPr="00747681">
        <w:rPr>
          <w:rFonts w:ascii="Times New Roman" w:hAnsi="Times New Roman" w:cs="Times New Roman"/>
          <w:b/>
          <w:sz w:val="28"/>
          <w:szCs w:val="28"/>
          <w:lang w:val="kk-KZ"/>
        </w:rPr>
        <w:t xml:space="preserve">скими науками. </w:t>
      </w:r>
    </w:p>
    <w:p w:rsidR="00E74591" w:rsidRDefault="00E74591" w:rsidP="00E74591">
      <w:pPr>
        <w:autoSpaceDE w:val="0"/>
        <w:autoSpaceDN w:val="0"/>
        <w:adjustRightInd w:val="0"/>
        <w:spacing w:after="0" w:line="240" w:lineRule="auto"/>
        <w:ind w:firstLine="426"/>
        <w:jc w:val="both"/>
        <w:rPr>
          <w:rFonts w:ascii="Times New Roman" w:eastAsia="TimesNewRoman" w:hAnsi="Times New Roman" w:cs="Times New Roman"/>
          <w:sz w:val="28"/>
          <w:szCs w:val="28"/>
        </w:rPr>
      </w:pPr>
      <w:r w:rsidRPr="00747681">
        <w:rPr>
          <w:rFonts w:ascii="Times New Roman" w:eastAsia="TimesNewRoman" w:hAnsi="Times New Roman" w:cs="Times New Roman"/>
          <w:sz w:val="28"/>
          <w:szCs w:val="28"/>
        </w:rPr>
        <w:t>Фундаментом современной биотехнологии являются молекулярная биология, микробиология, генетика, биохимия, биофизика, технология, приборостроение. За последние 40-50 лет произошло скачкообразное развитие этих наук, что привело к форменной революции в производстве ветеринарных и медицинских биопрепаратов, созданию трансгенных растений и животных с заданными уникальными свойствами. Подобные исследования являются приоритетными направлениями научно-технического прогресса и в XXI веке займут ведущее место среди всех наук.</w:t>
      </w:r>
    </w:p>
    <w:p w:rsidR="00E74591" w:rsidRPr="00E74591" w:rsidRDefault="00E74591" w:rsidP="00B713E1">
      <w:pPr>
        <w:shd w:val="clear" w:color="auto" w:fill="FFFFFF"/>
        <w:spacing w:after="0" w:line="240" w:lineRule="auto"/>
        <w:ind w:firstLine="426"/>
        <w:jc w:val="both"/>
        <w:rPr>
          <w:rFonts w:ascii="Times New Roman" w:hAnsi="Times New Roman" w:cs="Times New Roman"/>
          <w:b/>
          <w:sz w:val="28"/>
          <w:szCs w:val="28"/>
        </w:rPr>
      </w:pPr>
    </w:p>
    <w:p w:rsidR="00934EA9" w:rsidRPr="00747681" w:rsidRDefault="00046F70" w:rsidP="00B713E1">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hAnsi="Times New Roman" w:cs="Times New Roman"/>
          <w:b/>
          <w:sz w:val="28"/>
          <w:szCs w:val="28"/>
          <w:lang w:val="kk-KZ"/>
        </w:rPr>
        <w:t>3.</w:t>
      </w:r>
      <w:r w:rsidR="005F1178" w:rsidRPr="00747681">
        <w:rPr>
          <w:rFonts w:ascii="Times New Roman" w:hAnsi="Times New Roman" w:cs="Times New Roman"/>
          <w:b/>
          <w:sz w:val="28"/>
          <w:szCs w:val="28"/>
          <w:lang w:val="kk-KZ"/>
        </w:rPr>
        <w:t>Междисциплинарная связь биотехнологии.</w:t>
      </w:r>
    </w:p>
    <w:p w:rsidR="00E74591" w:rsidRDefault="00E74591" w:rsidP="00E74591">
      <w:pPr>
        <w:pStyle w:val="aa"/>
        <w:kinsoku w:val="0"/>
        <w:overflowPunct w:val="0"/>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Биотехнологические процессы многолики по своим историческим корнями по своей структуре, они объединяют элементы фундаментальных наук, а также ряда прикладных отраслей, таких как химическая технология, машиностроение, экономика. Научная многоликость биотехнологии в целом и ее раздела, имеющего целью решение природоохранных задач, удивительна: она использует достижения наук биологического цикла, изучающих надорганизменный уровень (экология), </w:t>
      </w:r>
      <w:r w:rsidRPr="00747681">
        <w:rPr>
          <w:rFonts w:ascii="Times New Roman" w:hAnsi="Times New Roman" w:cs="Times New Roman"/>
          <w:sz w:val="28"/>
          <w:szCs w:val="28"/>
        </w:rPr>
        <w:lastRenderedPageBreak/>
        <w:t>биологические организмы (микробиология, микология), суборганизменные структуры (молекулярная биология, генетика). Через биологию набиотехнологию влияют химия, физика, математика, кибернетика, механика. Современные биотехнологии также остро нуждаются  в научно обоснованной проработке технологии и аппаратурном оформлении. Поэтому необходима органическая связь с техническими науками–машиностроением, электроникой, автоматикой. Общественные и экономические науки также играют большую роль в развитии экологической биотехнологии, так как решаемые ею практические задачи имеют большое социально-экономическое значение для развития любого общества. К биотехнологии, как ни к одной любой отрасли области научных знаний, подходят знаменитые слова Луи Пастера: «Нет, и еще тысячу раз нет, я не знаю такой науки, которую можно было бы назвать прикладной. Есть наука и есть области ее применения, и они связаны друг с другом, как  плод с взрастившим его деревом».</w:t>
      </w:r>
    </w:p>
    <w:p w:rsidR="002E0BC3" w:rsidRPr="00747681" w:rsidRDefault="002E0BC3" w:rsidP="00E74591">
      <w:pPr>
        <w:pStyle w:val="aa"/>
        <w:kinsoku w:val="0"/>
        <w:overflowPunct w:val="0"/>
        <w:spacing w:after="0" w:line="240" w:lineRule="auto"/>
        <w:ind w:firstLine="426"/>
        <w:jc w:val="both"/>
        <w:rPr>
          <w:rFonts w:ascii="Times New Roman" w:hAnsi="Times New Roman" w:cs="Times New Roman"/>
          <w:sz w:val="28"/>
          <w:szCs w:val="28"/>
        </w:rPr>
      </w:pPr>
    </w:p>
    <w:p w:rsidR="00934EA9" w:rsidRPr="002E0BC3" w:rsidRDefault="00046F70" w:rsidP="00B713E1">
      <w:pPr>
        <w:spacing w:after="0" w:line="240" w:lineRule="auto"/>
        <w:ind w:firstLine="426"/>
        <w:jc w:val="both"/>
        <w:rPr>
          <w:rFonts w:ascii="Times New Roman" w:hAnsi="Times New Roman" w:cs="Times New Roman"/>
          <w:i/>
          <w:sz w:val="28"/>
          <w:szCs w:val="28"/>
        </w:rPr>
      </w:pPr>
      <w:r w:rsidRPr="002E0BC3">
        <w:rPr>
          <w:rFonts w:ascii="Times New Roman" w:hAnsi="Times New Roman" w:cs="Times New Roman"/>
          <w:i/>
          <w:sz w:val="28"/>
          <w:szCs w:val="28"/>
        </w:rPr>
        <w:t>Контрольные вопросы:</w:t>
      </w:r>
    </w:p>
    <w:p w:rsidR="00046F70" w:rsidRPr="00046F70" w:rsidRDefault="00046F70" w:rsidP="00B713E1">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1.Назовите основные этапы ра</w:t>
      </w:r>
      <w:r w:rsidR="00865628">
        <w:rPr>
          <w:rFonts w:ascii="Times New Roman" w:hAnsi="Times New Roman" w:cs="Times New Roman"/>
          <w:sz w:val="28"/>
          <w:szCs w:val="28"/>
        </w:rPr>
        <w:t>з</w:t>
      </w:r>
      <w:r>
        <w:rPr>
          <w:rFonts w:ascii="Times New Roman" w:hAnsi="Times New Roman" w:cs="Times New Roman"/>
          <w:sz w:val="28"/>
          <w:szCs w:val="28"/>
        </w:rPr>
        <w:t>вития биотехнологии</w:t>
      </w:r>
      <w:r w:rsidRPr="00046F70">
        <w:rPr>
          <w:rFonts w:ascii="Times New Roman" w:hAnsi="Times New Roman" w:cs="Times New Roman"/>
          <w:sz w:val="28"/>
          <w:szCs w:val="28"/>
        </w:rPr>
        <w:t>?</w:t>
      </w:r>
    </w:p>
    <w:p w:rsidR="00046F70" w:rsidRDefault="00046F70" w:rsidP="00B713E1">
      <w:pPr>
        <w:spacing w:after="0" w:line="240" w:lineRule="auto"/>
        <w:ind w:firstLine="426"/>
        <w:jc w:val="both"/>
        <w:rPr>
          <w:rFonts w:ascii="Times New Roman" w:hAnsi="Times New Roman" w:cs="Times New Roman"/>
          <w:sz w:val="28"/>
          <w:szCs w:val="28"/>
        </w:rPr>
      </w:pPr>
      <w:r w:rsidRPr="00865628">
        <w:rPr>
          <w:rFonts w:ascii="Times New Roman" w:hAnsi="Times New Roman" w:cs="Times New Roman"/>
          <w:sz w:val="28"/>
          <w:szCs w:val="28"/>
        </w:rPr>
        <w:t>2.</w:t>
      </w:r>
      <w:r w:rsidR="00865628">
        <w:rPr>
          <w:rFonts w:ascii="Times New Roman" w:hAnsi="Times New Roman" w:cs="Times New Roman"/>
          <w:sz w:val="28"/>
          <w:szCs w:val="28"/>
        </w:rPr>
        <w:t>Перечислите какие науки являются фундаментов современной биотехнологии?</w:t>
      </w:r>
    </w:p>
    <w:p w:rsidR="00865628" w:rsidRPr="00865628" w:rsidRDefault="00865628" w:rsidP="00B713E1">
      <w:pPr>
        <w:spacing w:after="0" w:line="240" w:lineRule="auto"/>
        <w:ind w:firstLine="426"/>
        <w:jc w:val="both"/>
        <w:rPr>
          <w:rFonts w:ascii="Times New Roman" w:hAnsi="Times New Roman" w:cs="Times New Roman"/>
          <w:sz w:val="28"/>
          <w:szCs w:val="28"/>
        </w:rPr>
      </w:pPr>
      <w:r w:rsidRPr="00865628">
        <w:rPr>
          <w:rFonts w:ascii="Times New Roman" w:hAnsi="Times New Roman" w:cs="Times New Roman"/>
          <w:sz w:val="28"/>
          <w:szCs w:val="28"/>
        </w:rPr>
        <w:t>3.</w:t>
      </w:r>
      <w:r>
        <w:rPr>
          <w:rFonts w:ascii="Times New Roman" w:hAnsi="Times New Roman" w:cs="Times New Roman"/>
          <w:sz w:val="28"/>
          <w:szCs w:val="28"/>
        </w:rPr>
        <w:t xml:space="preserve">На какие эры , разделил </w:t>
      </w:r>
      <w:r w:rsidRPr="00865628">
        <w:rPr>
          <w:rFonts w:ascii="Times New Roman" w:hAnsi="Times New Roman" w:cs="Times New Roman"/>
          <w:sz w:val="28"/>
          <w:szCs w:val="28"/>
        </w:rPr>
        <w:t xml:space="preserve">Голландский ученый Е. Хаувинк (1984г.) </w:t>
      </w:r>
      <w:r>
        <w:rPr>
          <w:rFonts w:ascii="Times New Roman" w:hAnsi="Times New Roman" w:cs="Times New Roman"/>
          <w:sz w:val="28"/>
          <w:szCs w:val="28"/>
        </w:rPr>
        <w:t xml:space="preserve">историю развития биотехнологии </w:t>
      </w:r>
      <w:r w:rsidRPr="00865628">
        <w:rPr>
          <w:rFonts w:ascii="Times New Roman" w:hAnsi="Times New Roman" w:cs="Times New Roman"/>
          <w:sz w:val="28"/>
          <w:szCs w:val="28"/>
        </w:rPr>
        <w:t>?</w:t>
      </w:r>
    </w:p>
    <w:p w:rsidR="00934EA9" w:rsidRPr="00747681" w:rsidRDefault="00934EA9" w:rsidP="00B713E1">
      <w:pPr>
        <w:spacing w:after="0" w:line="240" w:lineRule="auto"/>
        <w:ind w:firstLine="426"/>
        <w:jc w:val="both"/>
        <w:rPr>
          <w:rFonts w:ascii="Times New Roman" w:hAnsi="Times New Roman" w:cs="Times New Roman"/>
          <w:b/>
          <w:sz w:val="28"/>
          <w:szCs w:val="28"/>
        </w:rPr>
      </w:pPr>
    </w:p>
    <w:p w:rsidR="00934EA9" w:rsidRPr="00747681" w:rsidRDefault="00934EA9" w:rsidP="00490CAE">
      <w:pPr>
        <w:pStyle w:val="1"/>
        <w:rPr>
          <w:rFonts w:ascii="Times New Roman" w:eastAsia="??" w:hAnsi="Times New Roman"/>
          <w:b/>
          <w:sz w:val="28"/>
          <w:szCs w:val="28"/>
          <w:lang w:eastAsia="ko-KR"/>
        </w:rPr>
      </w:pPr>
      <w:bookmarkStart w:id="36" w:name="_Toc515040163"/>
      <w:r w:rsidRPr="00747681">
        <w:rPr>
          <w:rFonts w:ascii="Times New Roman" w:eastAsia="??" w:hAnsi="Times New Roman"/>
          <w:b/>
          <w:sz w:val="28"/>
          <w:szCs w:val="28"/>
          <w:lang w:eastAsia="ko-KR"/>
        </w:rPr>
        <w:t>Лекция 2.</w:t>
      </w:r>
      <w:bookmarkEnd w:id="36"/>
    </w:p>
    <w:p w:rsidR="007203B9" w:rsidRPr="0032357A" w:rsidRDefault="00100CF9" w:rsidP="00490CAE">
      <w:pPr>
        <w:pStyle w:val="1"/>
        <w:rPr>
          <w:rFonts w:ascii="Times New Roman" w:hAnsi="Times New Roman"/>
          <w:b/>
          <w:sz w:val="28"/>
          <w:szCs w:val="28"/>
        </w:rPr>
      </w:pPr>
      <w:bookmarkStart w:id="37" w:name="_Toc515040164"/>
      <w:r w:rsidRPr="00747681">
        <w:rPr>
          <w:rFonts w:ascii="Times New Roman" w:hAnsi="Times New Roman"/>
          <w:b/>
          <w:sz w:val="28"/>
          <w:szCs w:val="28"/>
          <w:lang w:val="kk-KZ"/>
        </w:rPr>
        <w:t>Развитие биотехнологической промышленности.</w:t>
      </w:r>
      <w:bookmarkEnd w:id="37"/>
    </w:p>
    <w:p w:rsidR="007203B9" w:rsidRPr="0032357A" w:rsidRDefault="00100CF9" w:rsidP="00490CAE">
      <w:pPr>
        <w:pStyle w:val="1"/>
        <w:rPr>
          <w:rFonts w:ascii="Times New Roman" w:hAnsi="Times New Roman"/>
          <w:b/>
          <w:sz w:val="28"/>
          <w:szCs w:val="28"/>
        </w:rPr>
      </w:pPr>
      <w:bookmarkStart w:id="38" w:name="_Toc515040165"/>
      <w:r w:rsidRPr="00747681">
        <w:rPr>
          <w:rFonts w:ascii="Times New Roman" w:hAnsi="Times New Roman"/>
          <w:b/>
          <w:sz w:val="28"/>
          <w:szCs w:val="28"/>
          <w:lang w:val="kk-KZ"/>
        </w:rPr>
        <w:t>Основные направления и задачи современной биотехнологии.</w:t>
      </w:r>
      <w:bookmarkEnd w:id="38"/>
    </w:p>
    <w:p w:rsidR="00100CF9" w:rsidRDefault="00100CF9" w:rsidP="00490CAE">
      <w:pPr>
        <w:pStyle w:val="1"/>
        <w:rPr>
          <w:rFonts w:ascii="Times New Roman" w:hAnsi="Times New Roman"/>
          <w:b/>
          <w:sz w:val="28"/>
          <w:szCs w:val="28"/>
        </w:rPr>
      </w:pPr>
      <w:bookmarkStart w:id="39" w:name="_Toc515040166"/>
      <w:r w:rsidRPr="00747681">
        <w:rPr>
          <w:rFonts w:ascii="Times New Roman" w:hAnsi="Times New Roman"/>
          <w:b/>
          <w:sz w:val="28"/>
          <w:szCs w:val="28"/>
          <w:lang w:val="kk-KZ"/>
        </w:rPr>
        <w:t>Перспективы развития биотехнологии</w:t>
      </w:r>
      <w:r w:rsidR="00865628">
        <w:rPr>
          <w:rFonts w:ascii="Times New Roman" w:hAnsi="Times New Roman"/>
          <w:b/>
          <w:sz w:val="28"/>
          <w:szCs w:val="28"/>
          <w:lang w:val="kk-KZ"/>
        </w:rPr>
        <w:t>.</w:t>
      </w:r>
      <w:bookmarkEnd w:id="39"/>
    </w:p>
    <w:p w:rsidR="00865628" w:rsidRDefault="00865628" w:rsidP="00B713E1">
      <w:pPr>
        <w:pStyle w:val="af1"/>
        <w:ind w:firstLine="426"/>
        <w:jc w:val="both"/>
        <w:rPr>
          <w:rFonts w:ascii="Times New Roman" w:hAnsi="Times New Roman" w:cs="Times New Roman"/>
          <w:b/>
          <w:sz w:val="28"/>
          <w:szCs w:val="28"/>
        </w:rPr>
      </w:pPr>
    </w:p>
    <w:p w:rsidR="00865628" w:rsidRPr="00865628" w:rsidRDefault="00865628" w:rsidP="00B713E1">
      <w:pPr>
        <w:pStyle w:val="af1"/>
        <w:ind w:firstLine="426"/>
        <w:jc w:val="both"/>
        <w:rPr>
          <w:rFonts w:ascii="Times New Roman" w:hAnsi="Times New Roman" w:cs="Times New Roman"/>
          <w:sz w:val="28"/>
          <w:szCs w:val="28"/>
        </w:rPr>
      </w:pPr>
      <w:r w:rsidRPr="00865628">
        <w:rPr>
          <w:rFonts w:ascii="Times New Roman" w:hAnsi="Times New Roman" w:cs="Times New Roman"/>
          <w:sz w:val="28"/>
          <w:szCs w:val="28"/>
        </w:rPr>
        <w:t>Цель занятия:</w:t>
      </w:r>
      <w:r>
        <w:rPr>
          <w:rFonts w:ascii="Times New Roman" w:hAnsi="Times New Roman" w:cs="Times New Roman"/>
          <w:sz w:val="28"/>
          <w:szCs w:val="28"/>
        </w:rPr>
        <w:t>Ознакомиться с основными направлениями  и задачами современной биотехнологии.</w:t>
      </w:r>
    </w:p>
    <w:p w:rsidR="00865628" w:rsidRDefault="00865628" w:rsidP="00B713E1">
      <w:pPr>
        <w:pStyle w:val="af1"/>
        <w:ind w:firstLine="426"/>
        <w:jc w:val="both"/>
        <w:rPr>
          <w:rFonts w:ascii="Times New Roman" w:hAnsi="Times New Roman" w:cs="Times New Roman"/>
          <w:sz w:val="28"/>
          <w:szCs w:val="28"/>
        </w:rPr>
      </w:pPr>
      <w:r w:rsidRPr="00865628">
        <w:rPr>
          <w:rFonts w:ascii="Times New Roman" w:hAnsi="Times New Roman" w:cs="Times New Roman"/>
          <w:sz w:val="28"/>
          <w:szCs w:val="28"/>
        </w:rPr>
        <w:t>План</w:t>
      </w:r>
      <w:r w:rsidRPr="0032357A">
        <w:rPr>
          <w:rFonts w:ascii="Times New Roman" w:hAnsi="Times New Roman" w:cs="Times New Roman"/>
          <w:sz w:val="28"/>
          <w:szCs w:val="28"/>
        </w:rPr>
        <w:t>:</w:t>
      </w:r>
    </w:p>
    <w:p w:rsidR="00865628" w:rsidRDefault="00865628" w:rsidP="00B713E1">
      <w:pPr>
        <w:pStyle w:val="af1"/>
        <w:ind w:firstLine="426"/>
        <w:jc w:val="both"/>
        <w:rPr>
          <w:rFonts w:ascii="Times New Roman" w:hAnsi="Times New Roman" w:cs="Times New Roman"/>
          <w:sz w:val="28"/>
          <w:szCs w:val="28"/>
        </w:rPr>
      </w:pPr>
      <w:r>
        <w:rPr>
          <w:rFonts w:ascii="Times New Roman" w:hAnsi="Times New Roman" w:cs="Times New Roman"/>
          <w:sz w:val="28"/>
          <w:szCs w:val="28"/>
        </w:rPr>
        <w:t>1.Ра</w:t>
      </w:r>
      <w:r w:rsidR="007203B9">
        <w:rPr>
          <w:rFonts w:ascii="Times New Roman" w:hAnsi="Times New Roman" w:cs="Times New Roman"/>
          <w:sz w:val="28"/>
          <w:szCs w:val="28"/>
        </w:rPr>
        <w:t>звитие биотехнологической промышленности .</w:t>
      </w:r>
    </w:p>
    <w:p w:rsidR="007203B9" w:rsidRDefault="007203B9" w:rsidP="00B713E1">
      <w:pPr>
        <w:pStyle w:val="af1"/>
        <w:ind w:firstLine="426"/>
        <w:jc w:val="both"/>
        <w:rPr>
          <w:rFonts w:ascii="Times New Roman" w:hAnsi="Times New Roman" w:cs="Times New Roman"/>
          <w:sz w:val="28"/>
          <w:szCs w:val="28"/>
        </w:rPr>
      </w:pPr>
      <w:r>
        <w:rPr>
          <w:rFonts w:ascii="Times New Roman" w:hAnsi="Times New Roman" w:cs="Times New Roman"/>
          <w:sz w:val="28"/>
          <w:szCs w:val="28"/>
        </w:rPr>
        <w:t>2.Основные направления и задачи современной биотехнологии.</w:t>
      </w:r>
    </w:p>
    <w:p w:rsidR="007203B9" w:rsidRPr="00865628" w:rsidRDefault="007203B9" w:rsidP="00B713E1">
      <w:pPr>
        <w:pStyle w:val="af1"/>
        <w:ind w:firstLine="426"/>
        <w:jc w:val="both"/>
        <w:rPr>
          <w:rFonts w:ascii="Times New Roman" w:hAnsi="Times New Roman" w:cs="Times New Roman"/>
          <w:sz w:val="28"/>
          <w:szCs w:val="28"/>
        </w:rPr>
      </w:pPr>
      <w:r>
        <w:rPr>
          <w:rFonts w:ascii="Times New Roman" w:hAnsi="Times New Roman" w:cs="Times New Roman"/>
          <w:sz w:val="28"/>
          <w:szCs w:val="28"/>
        </w:rPr>
        <w:t>3.Перспективы развития биотехнологии.</w:t>
      </w:r>
    </w:p>
    <w:p w:rsidR="00E74591" w:rsidRDefault="00E74591" w:rsidP="00B713E1">
      <w:pPr>
        <w:autoSpaceDE w:val="0"/>
        <w:autoSpaceDN w:val="0"/>
        <w:adjustRightInd w:val="0"/>
        <w:spacing w:after="0" w:line="240" w:lineRule="auto"/>
        <w:ind w:firstLine="426"/>
        <w:jc w:val="both"/>
        <w:rPr>
          <w:rFonts w:ascii="Times New Roman" w:hAnsi="Times New Roman" w:cs="Times New Roman"/>
          <w:b/>
          <w:sz w:val="28"/>
          <w:szCs w:val="28"/>
          <w:lang w:val="kk-KZ"/>
        </w:rPr>
      </w:pPr>
    </w:p>
    <w:p w:rsidR="00100CF9" w:rsidRPr="00747681" w:rsidRDefault="007203B9" w:rsidP="00B713E1">
      <w:pPr>
        <w:autoSpaceDE w:val="0"/>
        <w:autoSpaceDN w:val="0"/>
        <w:adjustRightInd w:val="0"/>
        <w:spacing w:after="0" w:line="240" w:lineRule="auto"/>
        <w:ind w:firstLine="426"/>
        <w:jc w:val="both"/>
        <w:rPr>
          <w:rFonts w:ascii="Times New Roman" w:hAnsi="Times New Roman" w:cs="Times New Roman"/>
          <w:sz w:val="28"/>
          <w:szCs w:val="28"/>
        </w:rPr>
      </w:pPr>
      <w:r>
        <w:rPr>
          <w:rFonts w:ascii="Times New Roman" w:hAnsi="Times New Roman" w:cs="Times New Roman"/>
          <w:b/>
          <w:sz w:val="28"/>
          <w:szCs w:val="28"/>
          <w:lang w:val="kk-KZ"/>
        </w:rPr>
        <w:t>1.</w:t>
      </w:r>
      <w:r w:rsidR="00E74591" w:rsidRPr="00747681">
        <w:rPr>
          <w:rFonts w:ascii="Times New Roman" w:hAnsi="Times New Roman" w:cs="Times New Roman"/>
          <w:b/>
          <w:sz w:val="28"/>
          <w:szCs w:val="28"/>
          <w:lang w:val="kk-KZ"/>
        </w:rPr>
        <w:t>Развитие биотехнологической промышленности.</w:t>
      </w:r>
    </w:p>
    <w:p w:rsidR="00C05B1E" w:rsidRDefault="00C05B1E" w:rsidP="00B713E1">
      <w:pPr>
        <w:autoSpaceDE w:val="0"/>
        <w:autoSpaceDN w:val="0"/>
        <w:adjustRightInd w:val="0"/>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Современныйэтап</w:t>
      </w:r>
      <w:r w:rsidR="009828B6" w:rsidRPr="00747681">
        <w:rPr>
          <w:rFonts w:ascii="Times New Roman" w:hAnsi="Times New Roman" w:cs="Times New Roman"/>
          <w:sz w:val="28"/>
          <w:szCs w:val="28"/>
        </w:rPr>
        <w:t xml:space="preserve"> научно- т</w:t>
      </w:r>
      <w:r w:rsidRPr="00747681">
        <w:rPr>
          <w:rFonts w:ascii="Times New Roman" w:hAnsi="Times New Roman" w:cs="Times New Roman"/>
          <w:sz w:val="28"/>
          <w:szCs w:val="28"/>
        </w:rPr>
        <w:t>ехническогопрогрессахарактеризуетсяреволюционнымиизменениямивбиологии,котораястановитсялидероместествознания.Биологиявышланамолекулярныйисубклеточныйуровень,внейинтенсивноприменяютсяметодысмежныхнаук(физики,химии,математики,кибернетикиидр.),системныеподходы.Бурноеразвитиекомплексанаукбиологическогопрофилясрасширениемпрактическойсферыихпримененияобусловленотакжесоциально-экономическимипотребностямиобщества.Такиеактуальныепроблемы,стоящиепередчеловечествомвторойполовиныХХвека,какдефицитчистойводыипищевыхвеществ(вособенностибелковых),загрязнениеокружающейсреды,недостатоксырьевыхиэнергетическихресурсов,</w:t>
      </w:r>
      <w:r w:rsidR="009823BF" w:rsidRPr="00747681">
        <w:rPr>
          <w:rFonts w:ascii="Times New Roman" w:hAnsi="Times New Roman" w:cs="Times New Roman"/>
          <w:sz w:val="28"/>
          <w:szCs w:val="28"/>
        </w:rPr>
        <w:t xml:space="preserve"> не</w:t>
      </w:r>
      <w:r w:rsidRPr="00747681">
        <w:rPr>
          <w:rFonts w:ascii="Times New Roman" w:hAnsi="Times New Roman" w:cs="Times New Roman"/>
          <w:sz w:val="28"/>
          <w:szCs w:val="28"/>
        </w:rPr>
        <w:t>обходимостьразвитияновыхсредствдиагностикиилечения,немогутбытьрешенытра</w:t>
      </w:r>
      <w:r w:rsidRPr="00747681">
        <w:rPr>
          <w:rFonts w:ascii="Times New Roman" w:hAnsi="Times New Roman" w:cs="Times New Roman"/>
          <w:sz w:val="28"/>
          <w:szCs w:val="28"/>
        </w:rPr>
        <w:lastRenderedPageBreak/>
        <w:t>диционнымиметодами.Поэтомувозниклаостраянеобходимостьвразработкеивнедрениепринципиальноновыхметодовитехнологий.Большаярольврешениекомплексаэтихпроблемотводитсябиотехнологии,врамкахкоторойосуществляетсяцелевоеприменениебиологическихсистемипроцессоввразличныхсферахчеловеческойдеятельности.</w:t>
      </w:r>
    </w:p>
    <w:p w:rsidR="00AD3562" w:rsidRDefault="007203B9" w:rsidP="00B713E1">
      <w:pPr>
        <w:autoSpaceDE w:val="0"/>
        <w:autoSpaceDN w:val="0"/>
        <w:adjustRightInd w:val="0"/>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2.</w:t>
      </w:r>
      <w:r w:rsidR="00AD3562" w:rsidRPr="00747681">
        <w:rPr>
          <w:rFonts w:ascii="Times New Roman" w:hAnsi="Times New Roman" w:cs="Times New Roman"/>
          <w:b/>
          <w:sz w:val="28"/>
          <w:szCs w:val="28"/>
          <w:lang w:val="kk-KZ"/>
        </w:rPr>
        <w:t>Основные направления и задачи современной биотехнологии.</w:t>
      </w:r>
    </w:p>
    <w:p w:rsidR="00AD3562" w:rsidRPr="00AD3562" w:rsidRDefault="00AD3562" w:rsidP="002E0BC3">
      <w:pPr>
        <w:autoSpaceDE w:val="0"/>
        <w:autoSpaceDN w:val="0"/>
        <w:adjustRightInd w:val="0"/>
        <w:spacing w:after="0" w:line="240" w:lineRule="auto"/>
        <w:ind w:firstLine="426"/>
        <w:jc w:val="both"/>
        <w:rPr>
          <w:rFonts w:ascii="Times New Roman" w:hAnsi="Times New Roman" w:cs="Times New Roman"/>
          <w:sz w:val="28"/>
          <w:szCs w:val="28"/>
        </w:rPr>
      </w:pPr>
      <w:r w:rsidRPr="00AD3562">
        <w:rPr>
          <w:rFonts w:ascii="Times New Roman" w:hAnsi="Times New Roman" w:cs="Times New Roman"/>
          <w:sz w:val="28"/>
          <w:szCs w:val="28"/>
        </w:rPr>
        <w:t>Главным направлением биотехнологии является производство с помощью микроорганизмов и культивируемых эукариотических клеток биологически активных соединений (ферменты, витамины, гормоны), лекарственных препаратов (антибиотики, вакцины, сыворотки, высокоспецифичные антитела и др.), а также ценных соединений (кормовые добавки, например, незаменимые аминокислоты, кормовые белки и т. д.). Методы генетической инженерии позволили осуществить синтез в промышленных количествах таких гормонов, как инсулин и соматотропин (гормон роста), которые необходимы для лечения генетических болезней человека.</w:t>
      </w:r>
    </w:p>
    <w:p w:rsidR="00AD3562" w:rsidRPr="00AD3562" w:rsidRDefault="00AD3562" w:rsidP="002E0BC3">
      <w:pPr>
        <w:autoSpaceDE w:val="0"/>
        <w:autoSpaceDN w:val="0"/>
        <w:adjustRightInd w:val="0"/>
        <w:spacing w:after="0" w:line="240" w:lineRule="auto"/>
        <w:ind w:firstLine="426"/>
        <w:jc w:val="both"/>
        <w:rPr>
          <w:rFonts w:ascii="Times New Roman" w:hAnsi="Times New Roman" w:cs="Times New Roman"/>
          <w:sz w:val="28"/>
          <w:szCs w:val="28"/>
        </w:rPr>
      </w:pPr>
      <w:r w:rsidRPr="00AD3562">
        <w:rPr>
          <w:rFonts w:ascii="Times New Roman" w:hAnsi="Times New Roman" w:cs="Times New Roman"/>
          <w:sz w:val="28"/>
          <w:szCs w:val="28"/>
        </w:rPr>
        <w:t>Одним из важнейших направлений современной биотехнологии является также использование биологических методов борьбы с загрязнением окружающей среды (биологическая очистка сточных вод, загрязненной почвы и т. п.).</w:t>
      </w:r>
    </w:p>
    <w:p w:rsidR="00AD3562" w:rsidRPr="00AD3562" w:rsidRDefault="00AD3562" w:rsidP="002E0BC3">
      <w:pPr>
        <w:autoSpaceDE w:val="0"/>
        <w:autoSpaceDN w:val="0"/>
        <w:adjustRightInd w:val="0"/>
        <w:spacing w:after="0" w:line="240" w:lineRule="auto"/>
        <w:ind w:firstLine="426"/>
        <w:jc w:val="both"/>
        <w:rPr>
          <w:rFonts w:ascii="Times New Roman" w:hAnsi="Times New Roman" w:cs="Times New Roman"/>
          <w:sz w:val="28"/>
          <w:szCs w:val="28"/>
        </w:rPr>
      </w:pPr>
      <w:r w:rsidRPr="00AD3562">
        <w:rPr>
          <w:rFonts w:ascii="Times New Roman" w:hAnsi="Times New Roman" w:cs="Times New Roman"/>
          <w:sz w:val="28"/>
          <w:szCs w:val="28"/>
        </w:rPr>
        <w:t>Так, для извлечения металлов из сточных вод могут широко использоваться штаммы бактерий, способные накапливать уран, медь, кобальт. Другие бактерии родов Rhodococcus и Nocardia с успехом применяют для эмульгирования и сорбции углеводородов нефти из водной среды. Они способны разделять водную и нефтяную фазы, концентрировать нефть, очищать сточные воды от примесей нефти. Ассимилируя углеводороды нефти, такие микроорганизмы преобразуют их в белки, витамины из группы В и каротины.</w:t>
      </w:r>
    </w:p>
    <w:p w:rsidR="00AD3562" w:rsidRPr="00747681" w:rsidRDefault="00AD3562" w:rsidP="002E0BC3">
      <w:pPr>
        <w:autoSpaceDE w:val="0"/>
        <w:autoSpaceDN w:val="0"/>
        <w:adjustRightInd w:val="0"/>
        <w:spacing w:after="0" w:line="240" w:lineRule="auto"/>
        <w:ind w:firstLine="426"/>
        <w:jc w:val="both"/>
        <w:rPr>
          <w:rFonts w:ascii="Times New Roman" w:hAnsi="Times New Roman" w:cs="Times New Roman"/>
          <w:sz w:val="28"/>
          <w:szCs w:val="28"/>
        </w:rPr>
      </w:pPr>
      <w:r w:rsidRPr="00AD3562">
        <w:rPr>
          <w:rFonts w:ascii="Times New Roman" w:hAnsi="Times New Roman" w:cs="Times New Roman"/>
          <w:sz w:val="28"/>
          <w:szCs w:val="28"/>
        </w:rPr>
        <w:t>Некоторые из штаммов галобактерий с успехом применяют для удаления мазута с песчаных пляжей. Получены также генно-инженерные штаммы, способные расщеплять октан, камфару, нафталин, ксилол, эффективно утилизировать сырую нефть.</w:t>
      </w:r>
    </w:p>
    <w:p w:rsidR="00E74591" w:rsidRPr="00747681" w:rsidRDefault="007203B9" w:rsidP="00B713E1">
      <w:pPr>
        <w:pStyle w:val="aa"/>
        <w:kinsoku w:val="0"/>
        <w:overflowPunct w:val="0"/>
        <w:spacing w:after="0" w:line="240" w:lineRule="auto"/>
        <w:ind w:firstLine="426"/>
        <w:jc w:val="both"/>
        <w:rPr>
          <w:rFonts w:ascii="Times New Roman" w:hAnsi="Times New Roman" w:cs="Times New Roman"/>
          <w:sz w:val="28"/>
          <w:szCs w:val="28"/>
        </w:rPr>
      </w:pPr>
      <w:r>
        <w:rPr>
          <w:rFonts w:ascii="Times New Roman" w:hAnsi="Times New Roman" w:cs="Times New Roman"/>
          <w:b/>
          <w:sz w:val="28"/>
          <w:szCs w:val="28"/>
          <w:lang w:val="kk-KZ"/>
        </w:rPr>
        <w:t>3.</w:t>
      </w:r>
      <w:r w:rsidR="00E74591" w:rsidRPr="00747681">
        <w:rPr>
          <w:rFonts w:ascii="Times New Roman" w:hAnsi="Times New Roman" w:cs="Times New Roman"/>
          <w:b/>
          <w:sz w:val="28"/>
          <w:szCs w:val="28"/>
          <w:lang w:val="kk-KZ"/>
        </w:rPr>
        <w:t>Перспективы развития биотехнологии</w:t>
      </w:r>
      <w:r w:rsidR="00E74591">
        <w:rPr>
          <w:rFonts w:ascii="Times New Roman" w:hAnsi="Times New Roman" w:cs="Times New Roman"/>
          <w:b/>
          <w:sz w:val="28"/>
          <w:szCs w:val="28"/>
          <w:lang w:val="kk-KZ"/>
        </w:rPr>
        <w:t>.</w:t>
      </w:r>
    </w:p>
    <w:p w:rsidR="00C05B1E" w:rsidRDefault="00C05B1E" w:rsidP="00B713E1">
      <w:pPr>
        <w:pStyle w:val="aa"/>
        <w:kinsoku w:val="0"/>
        <w:overflowPunct w:val="0"/>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Перспективностьиэффективностьприменениябиотехнологическихпроцессоввразличныхсферахчеловеческойдеятельности,отполученияпищиинапитковдовоспроизводстваэкологическичистыхэнергоносителейиновыхматериаловобусловленыихкомпактностьюиодновременно</w:t>
      </w:r>
      <w:r w:rsidR="009823BF" w:rsidRPr="00747681">
        <w:rPr>
          <w:rFonts w:ascii="Times New Roman" w:hAnsi="Times New Roman" w:cs="Times New Roman"/>
          <w:sz w:val="28"/>
          <w:szCs w:val="28"/>
        </w:rPr>
        <w:t xml:space="preserve">  круп</w:t>
      </w:r>
      <w:r w:rsidRPr="00747681">
        <w:rPr>
          <w:rFonts w:ascii="Times New Roman" w:hAnsi="Times New Roman" w:cs="Times New Roman"/>
          <w:sz w:val="28"/>
          <w:szCs w:val="28"/>
        </w:rPr>
        <w:t>номасштабностью,высокимуровнем</w:t>
      </w:r>
      <w:r w:rsidR="009823BF" w:rsidRPr="00747681">
        <w:rPr>
          <w:rFonts w:ascii="Times New Roman" w:hAnsi="Times New Roman" w:cs="Times New Roman"/>
          <w:sz w:val="28"/>
          <w:szCs w:val="28"/>
        </w:rPr>
        <w:t xml:space="preserve"> механизации </w:t>
      </w:r>
      <w:r w:rsidRPr="00747681">
        <w:rPr>
          <w:rFonts w:ascii="Times New Roman" w:hAnsi="Times New Roman" w:cs="Times New Roman"/>
          <w:sz w:val="28"/>
          <w:szCs w:val="28"/>
        </w:rPr>
        <w:t>производительноститруда.Эти</w:t>
      </w:r>
      <w:r w:rsidR="002E0BC3">
        <w:rPr>
          <w:rFonts w:ascii="Times New Roman" w:hAnsi="Times New Roman" w:cs="Times New Roman"/>
          <w:sz w:val="28"/>
          <w:szCs w:val="28"/>
        </w:rPr>
        <w:t xml:space="preserve"> </w:t>
      </w:r>
      <w:r w:rsidRPr="00747681">
        <w:rPr>
          <w:rFonts w:ascii="Times New Roman" w:hAnsi="Times New Roman" w:cs="Times New Roman"/>
          <w:sz w:val="28"/>
          <w:szCs w:val="28"/>
        </w:rPr>
        <w:t>процессыподдаютсяконтролю,регулированиюиавтоматизации.Биотехнологическиепроцессы,в отличиеот химических,реализуютсяв «мягких»условиях,принормальномдавлении,активной</w:t>
      </w:r>
      <w:r w:rsidR="009823BF" w:rsidRPr="00747681">
        <w:rPr>
          <w:rFonts w:ascii="Times New Roman" w:hAnsi="Times New Roman" w:cs="Times New Roman"/>
          <w:sz w:val="28"/>
          <w:szCs w:val="28"/>
        </w:rPr>
        <w:t xml:space="preserve"> реакции </w:t>
      </w:r>
      <w:r w:rsidRPr="00747681">
        <w:rPr>
          <w:rFonts w:ascii="Times New Roman" w:hAnsi="Times New Roman" w:cs="Times New Roman"/>
          <w:sz w:val="28"/>
          <w:szCs w:val="28"/>
        </w:rPr>
        <w:t>невысоких</w:t>
      </w:r>
      <w:r w:rsidR="002E0BC3">
        <w:rPr>
          <w:rFonts w:ascii="Times New Roman" w:hAnsi="Times New Roman" w:cs="Times New Roman"/>
          <w:sz w:val="28"/>
          <w:szCs w:val="28"/>
        </w:rPr>
        <w:t xml:space="preserve"> </w:t>
      </w:r>
      <w:r w:rsidRPr="00747681">
        <w:rPr>
          <w:rFonts w:ascii="Times New Roman" w:hAnsi="Times New Roman" w:cs="Times New Roman"/>
          <w:sz w:val="28"/>
          <w:szCs w:val="28"/>
        </w:rPr>
        <w:t>температурахсреды;</w:t>
      </w:r>
      <w:r w:rsidR="002E0BC3">
        <w:rPr>
          <w:rFonts w:ascii="Times New Roman" w:hAnsi="Times New Roman" w:cs="Times New Roman"/>
          <w:sz w:val="28"/>
          <w:szCs w:val="28"/>
        </w:rPr>
        <w:t xml:space="preserve"> </w:t>
      </w:r>
      <w:r w:rsidRPr="00747681">
        <w:rPr>
          <w:rFonts w:ascii="Times New Roman" w:hAnsi="Times New Roman" w:cs="Times New Roman"/>
          <w:sz w:val="28"/>
          <w:szCs w:val="28"/>
        </w:rPr>
        <w:t>они</w:t>
      </w:r>
      <w:r w:rsidR="002E0BC3">
        <w:rPr>
          <w:rFonts w:ascii="Times New Roman" w:hAnsi="Times New Roman" w:cs="Times New Roman"/>
          <w:sz w:val="28"/>
          <w:szCs w:val="28"/>
        </w:rPr>
        <w:t xml:space="preserve"> </w:t>
      </w:r>
      <w:r w:rsidRPr="00747681">
        <w:rPr>
          <w:rFonts w:ascii="Times New Roman" w:hAnsi="Times New Roman" w:cs="Times New Roman"/>
          <w:sz w:val="28"/>
          <w:szCs w:val="28"/>
        </w:rPr>
        <w:t>в</w:t>
      </w:r>
      <w:r w:rsidR="002E0BC3">
        <w:rPr>
          <w:rFonts w:ascii="Times New Roman" w:hAnsi="Times New Roman" w:cs="Times New Roman"/>
          <w:sz w:val="28"/>
          <w:szCs w:val="28"/>
        </w:rPr>
        <w:t xml:space="preserve"> </w:t>
      </w:r>
      <w:r w:rsidRPr="00747681">
        <w:rPr>
          <w:rFonts w:ascii="Times New Roman" w:hAnsi="Times New Roman" w:cs="Times New Roman"/>
          <w:sz w:val="28"/>
          <w:szCs w:val="28"/>
        </w:rPr>
        <w:t>меньшей</w:t>
      </w:r>
      <w:r w:rsidR="002E0BC3">
        <w:rPr>
          <w:rFonts w:ascii="Times New Roman" w:hAnsi="Times New Roman" w:cs="Times New Roman"/>
          <w:sz w:val="28"/>
          <w:szCs w:val="28"/>
        </w:rPr>
        <w:t xml:space="preserve"> </w:t>
      </w:r>
      <w:r w:rsidRPr="00747681">
        <w:rPr>
          <w:rFonts w:ascii="Times New Roman" w:hAnsi="Times New Roman" w:cs="Times New Roman"/>
          <w:sz w:val="28"/>
          <w:szCs w:val="28"/>
        </w:rPr>
        <w:t>степени</w:t>
      </w:r>
      <w:r w:rsidR="002E0BC3">
        <w:rPr>
          <w:rFonts w:ascii="Times New Roman" w:hAnsi="Times New Roman" w:cs="Times New Roman"/>
          <w:sz w:val="28"/>
          <w:szCs w:val="28"/>
        </w:rPr>
        <w:t xml:space="preserve"> </w:t>
      </w:r>
      <w:r w:rsidRPr="00747681">
        <w:rPr>
          <w:rFonts w:ascii="Times New Roman" w:hAnsi="Times New Roman" w:cs="Times New Roman"/>
          <w:sz w:val="28"/>
          <w:szCs w:val="28"/>
        </w:rPr>
        <w:t>загрязняют</w:t>
      </w:r>
      <w:r w:rsidR="002E0BC3">
        <w:rPr>
          <w:rFonts w:ascii="Times New Roman" w:hAnsi="Times New Roman" w:cs="Times New Roman"/>
          <w:sz w:val="28"/>
          <w:szCs w:val="28"/>
        </w:rPr>
        <w:t xml:space="preserve"> </w:t>
      </w:r>
      <w:r w:rsidRPr="00747681">
        <w:rPr>
          <w:rFonts w:ascii="Times New Roman" w:hAnsi="Times New Roman" w:cs="Times New Roman"/>
          <w:sz w:val="28"/>
          <w:szCs w:val="28"/>
        </w:rPr>
        <w:t>окружающую</w:t>
      </w:r>
      <w:r w:rsidR="002E0BC3">
        <w:rPr>
          <w:rFonts w:ascii="Times New Roman" w:hAnsi="Times New Roman" w:cs="Times New Roman"/>
          <w:sz w:val="28"/>
          <w:szCs w:val="28"/>
        </w:rPr>
        <w:t xml:space="preserve"> </w:t>
      </w:r>
      <w:r w:rsidRPr="00747681">
        <w:rPr>
          <w:rFonts w:ascii="Times New Roman" w:hAnsi="Times New Roman" w:cs="Times New Roman"/>
          <w:sz w:val="28"/>
          <w:szCs w:val="28"/>
        </w:rPr>
        <w:t>среду</w:t>
      </w:r>
      <w:r w:rsidR="009823BF" w:rsidRPr="00747681">
        <w:rPr>
          <w:rFonts w:ascii="Times New Roman" w:hAnsi="Times New Roman" w:cs="Times New Roman"/>
          <w:sz w:val="28"/>
          <w:szCs w:val="28"/>
        </w:rPr>
        <w:t xml:space="preserve"> отходами </w:t>
      </w:r>
      <w:r w:rsidRPr="00747681">
        <w:rPr>
          <w:rFonts w:ascii="Times New Roman" w:hAnsi="Times New Roman" w:cs="Times New Roman"/>
          <w:sz w:val="28"/>
          <w:szCs w:val="28"/>
        </w:rPr>
        <w:t>побочнымипродуктами,малозависятотклиматическихипогодныхусловий,нетребуют</w:t>
      </w:r>
      <w:r w:rsidR="002E0BC3">
        <w:rPr>
          <w:rFonts w:ascii="Times New Roman" w:hAnsi="Times New Roman" w:cs="Times New Roman"/>
          <w:sz w:val="28"/>
          <w:szCs w:val="28"/>
        </w:rPr>
        <w:t xml:space="preserve"> </w:t>
      </w:r>
      <w:r w:rsidRPr="00747681">
        <w:rPr>
          <w:rFonts w:ascii="Times New Roman" w:hAnsi="Times New Roman" w:cs="Times New Roman"/>
          <w:sz w:val="28"/>
          <w:szCs w:val="28"/>
        </w:rPr>
        <w:t>большихземельныхплощадей,ненуждаютсявприменениипестицидов,гербицидовидругихчужеродныхдляокружаю-щейсредыагентов.</w:t>
      </w:r>
      <w:r w:rsidR="002E0BC3">
        <w:rPr>
          <w:rFonts w:ascii="Times New Roman" w:hAnsi="Times New Roman" w:cs="Times New Roman"/>
          <w:sz w:val="28"/>
          <w:szCs w:val="28"/>
        </w:rPr>
        <w:t xml:space="preserve"> </w:t>
      </w:r>
      <w:r w:rsidRPr="00747681">
        <w:rPr>
          <w:rFonts w:ascii="Times New Roman" w:hAnsi="Times New Roman" w:cs="Times New Roman"/>
          <w:sz w:val="28"/>
          <w:szCs w:val="28"/>
        </w:rPr>
        <w:t>Поэтомубиотехнологиявцеломиееотдельныеразделынаходятсяврядунаиболееприоритетныхнаправленийнаучно-техническогопрогрессаиявляютсяяркимпримером«высокихтехнологий»,скоторымисвязываютперспективыразвитиямногихпроизводств.Биологическиетехно-</w:t>
      </w:r>
      <w:r w:rsidRPr="00747681">
        <w:rPr>
          <w:rFonts w:ascii="Times New Roman" w:hAnsi="Times New Roman" w:cs="Times New Roman"/>
          <w:sz w:val="28"/>
          <w:szCs w:val="28"/>
        </w:rPr>
        <w:lastRenderedPageBreak/>
        <w:t>логиинаходятсявнастоящеевремявфазебурногоразвития,ноуровеньихразвитиявомногомопределяетсянаучно-техническимпотенциаломстраны.</w:t>
      </w:r>
      <w:r w:rsidR="002E0BC3">
        <w:rPr>
          <w:rFonts w:ascii="Times New Roman" w:hAnsi="Times New Roman" w:cs="Times New Roman"/>
          <w:sz w:val="28"/>
          <w:szCs w:val="28"/>
        </w:rPr>
        <w:t xml:space="preserve"> </w:t>
      </w:r>
      <w:r w:rsidRPr="00747681">
        <w:rPr>
          <w:rFonts w:ascii="Times New Roman" w:hAnsi="Times New Roman" w:cs="Times New Roman"/>
          <w:sz w:val="28"/>
          <w:szCs w:val="28"/>
        </w:rPr>
        <w:t>Всевысокоразвитыестранымираотносятбиотехнологиюкоднойизважнейшихсовременныхотраслей,считаяееключевымметодомреконструкциипромышленностив соответствииспотребностямивремени, ипринимаютмерыпостимулированиюееразвития.</w:t>
      </w:r>
    </w:p>
    <w:p w:rsidR="002E0BC3" w:rsidRDefault="002E0BC3" w:rsidP="00B713E1">
      <w:pPr>
        <w:pStyle w:val="aa"/>
        <w:kinsoku w:val="0"/>
        <w:overflowPunct w:val="0"/>
        <w:spacing w:after="0" w:line="240" w:lineRule="auto"/>
        <w:ind w:firstLine="426"/>
        <w:jc w:val="both"/>
        <w:rPr>
          <w:rFonts w:ascii="Times New Roman" w:hAnsi="Times New Roman" w:cs="Times New Roman"/>
          <w:sz w:val="28"/>
          <w:szCs w:val="28"/>
        </w:rPr>
      </w:pPr>
    </w:p>
    <w:p w:rsidR="007203B9" w:rsidRPr="007203B9" w:rsidRDefault="007203B9" w:rsidP="00B713E1">
      <w:pPr>
        <w:pStyle w:val="aa"/>
        <w:kinsoku w:val="0"/>
        <w:overflowPunct w:val="0"/>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Контрольные вопросы</w:t>
      </w:r>
      <w:r w:rsidRPr="007203B9">
        <w:rPr>
          <w:rFonts w:ascii="Times New Roman" w:hAnsi="Times New Roman" w:cs="Times New Roman"/>
          <w:sz w:val="28"/>
          <w:szCs w:val="28"/>
        </w:rPr>
        <w:t>:</w:t>
      </w:r>
    </w:p>
    <w:p w:rsidR="007203B9" w:rsidRPr="007203B9" w:rsidRDefault="007203B9" w:rsidP="007203B9">
      <w:pPr>
        <w:pStyle w:val="aa"/>
        <w:numPr>
          <w:ilvl w:val="0"/>
          <w:numId w:val="20"/>
        </w:numPr>
        <w:kinsoku w:val="0"/>
        <w:overflowPunct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Назовите  одно </w:t>
      </w:r>
      <w:r w:rsidRPr="007203B9">
        <w:rPr>
          <w:rFonts w:ascii="Times New Roman" w:hAnsi="Times New Roman" w:cs="Times New Roman"/>
          <w:sz w:val="28"/>
          <w:szCs w:val="28"/>
        </w:rPr>
        <w:t xml:space="preserve"> из важнейших направлений современной биотехнологии </w:t>
      </w:r>
    </w:p>
    <w:p w:rsidR="007203B9" w:rsidRPr="007203B9" w:rsidRDefault="007203B9" w:rsidP="007203B9">
      <w:pPr>
        <w:pStyle w:val="aa"/>
        <w:numPr>
          <w:ilvl w:val="0"/>
          <w:numId w:val="20"/>
        </w:numPr>
        <w:kinsoku w:val="0"/>
        <w:overflowPunct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Каковы перспективы развития промышленной биотехнологии в будущем </w:t>
      </w:r>
    </w:p>
    <w:p w:rsidR="007203B9" w:rsidRPr="007203B9" w:rsidRDefault="007203B9" w:rsidP="007203B9">
      <w:pPr>
        <w:pStyle w:val="aa"/>
        <w:kinsoku w:val="0"/>
        <w:overflowPunct w:val="0"/>
        <w:spacing w:after="0" w:line="240" w:lineRule="auto"/>
        <w:ind w:left="786"/>
        <w:jc w:val="both"/>
        <w:rPr>
          <w:rFonts w:ascii="Times New Roman" w:hAnsi="Times New Roman" w:cs="Times New Roman"/>
          <w:sz w:val="28"/>
          <w:szCs w:val="28"/>
        </w:rPr>
      </w:pPr>
    </w:p>
    <w:p w:rsidR="00C05B1E" w:rsidRPr="00AD3562" w:rsidRDefault="00C05B1E" w:rsidP="00B713E1">
      <w:pPr>
        <w:pStyle w:val="aa"/>
        <w:kinsoku w:val="0"/>
        <w:overflowPunct w:val="0"/>
        <w:spacing w:after="0" w:line="240" w:lineRule="auto"/>
        <w:ind w:right="128" w:firstLine="426"/>
        <w:jc w:val="both"/>
        <w:rPr>
          <w:rFonts w:ascii="Times New Roman" w:hAnsi="Times New Roman" w:cs="Times New Roman"/>
          <w:sz w:val="28"/>
          <w:szCs w:val="28"/>
        </w:rPr>
      </w:pPr>
    </w:p>
    <w:p w:rsidR="00AD3562" w:rsidRDefault="00AD3562" w:rsidP="007203B9">
      <w:pPr>
        <w:pStyle w:val="aa"/>
        <w:kinsoku w:val="0"/>
        <w:overflowPunct w:val="0"/>
        <w:spacing w:after="0" w:line="240" w:lineRule="auto"/>
        <w:ind w:right="128"/>
        <w:rPr>
          <w:rFonts w:ascii="Times New Roman" w:hAnsi="Times New Roman" w:cs="Times New Roman"/>
          <w:b/>
          <w:sz w:val="28"/>
          <w:szCs w:val="28"/>
          <w:lang w:val="kk-KZ"/>
        </w:rPr>
      </w:pPr>
      <w:r>
        <w:rPr>
          <w:rFonts w:ascii="Times New Roman" w:hAnsi="Times New Roman" w:cs="Times New Roman"/>
          <w:b/>
          <w:sz w:val="28"/>
          <w:szCs w:val="28"/>
          <w:lang w:val="kk-KZ"/>
        </w:rPr>
        <w:t>Лекция 3.</w:t>
      </w:r>
    </w:p>
    <w:p w:rsidR="00AD3562" w:rsidRDefault="00AD3562" w:rsidP="007203B9">
      <w:pPr>
        <w:pStyle w:val="aa"/>
        <w:kinsoku w:val="0"/>
        <w:overflowPunct w:val="0"/>
        <w:spacing w:after="0" w:line="240" w:lineRule="auto"/>
        <w:ind w:right="128"/>
        <w:rPr>
          <w:rFonts w:ascii="Times New Roman" w:hAnsi="Times New Roman" w:cs="Times New Roman"/>
          <w:b/>
          <w:sz w:val="28"/>
          <w:szCs w:val="28"/>
          <w:lang w:val="kk-KZ"/>
        </w:rPr>
      </w:pPr>
    </w:p>
    <w:p w:rsidR="00AD3562" w:rsidRPr="00AD3562" w:rsidRDefault="00AD3562" w:rsidP="007203B9">
      <w:pPr>
        <w:pStyle w:val="aa"/>
        <w:kinsoku w:val="0"/>
        <w:overflowPunct w:val="0"/>
        <w:spacing w:after="0" w:line="240" w:lineRule="auto"/>
        <w:ind w:right="128" w:firstLine="426"/>
        <w:rPr>
          <w:rFonts w:ascii="Times New Roman" w:hAnsi="Times New Roman" w:cs="Times New Roman"/>
          <w:b/>
          <w:sz w:val="28"/>
          <w:szCs w:val="28"/>
          <w:lang w:val="kk-KZ"/>
        </w:rPr>
      </w:pPr>
      <w:r w:rsidRPr="00AD3562">
        <w:rPr>
          <w:rFonts w:ascii="Times New Roman" w:hAnsi="Times New Roman" w:cs="Times New Roman"/>
          <w:b/>
          <w:sz w:val="28"/>
          <w:szCs w:val="28"/>
          <w:lang w:val="kk-KZ"/>
        </w:rPr>
        <w:t>Особенности биотехнологических процессов.</w:t>
      </w:r>
    </w:p>
    <w:p w:rsidR="00AD3562" w:rsidRDefault="00AD3562" w:rsidP="007203B9">
      <w:pPr>
        <w:pStyle w:val="aa"/>
        <w:kinsoku w:val="0"/>
        <w:overflowPunct w:val="0"/>
        <w:spacing w:after="0" w:line="240" w:lineRule="auto"/>
        <w:ind w:right="128" w:firstLine="426"/>
        <w:rPr>
          <w:rFonts w:ascii="Times New Roman" w:hAnsi="Times New Roman" w:cs="Times New Roman"/>
          <w:b/>
          <w:sz w:val="28"/>
          <w:szCs w:val="28"/>
          <w:lang w:val="kk-KZ"/>
        </w:rPr>
      </w:pPr>
      <w:r w:rsidRPr="00AD3562">
        <w:rPr>
          <w:rFonts w:ascii="Times New Roman" w:hAnsi="Times New Roman" w:cs="Times New Roman"/>
          <w:b/>
          <w:sz w:val="28"/>
          <w:szCs w:val="28"/>
          <w:lang w:val="kk-KZ"/>
        </w:rPr>
        <w:t>Стадии биотехнологических процессов.</w:t>
      </w:r>
    </w:p>
    <w:p w:rsidR="00AD3562" w:rsidRPr="0032357A" w:rsidRDefault="00AD3562" w:rsidP="00AD3562">
      <w:pPr>
        <w:pStyle w:val="aa"/>
        <w:kinsoku w:val="0"/>
        <w:overflowPunct w:val="0"/>
        <w:spacing w:after="0" w:line="240" w:lineRule="auto"/>
        <w:ind w:right="128" w:firstLine="426"/>
        <w:rPr>
          <w:rFonts w:ascii="Times New Roman" w:hAnsi="Times New Roman" w:cs="Times New Roman"/>
          <w:b/>
          <w:sz w:val="28"/>
          <w:szCs w:val="28"/>
        </w:rPr>
      </w:pPr>
    </w:p>
    <w:p w:rsidR="007203B9" w:rsidRDefault="007203B9" w:rsidP="007203B9">
      <w:pPr>
        <w:pStyle w:val="aa"/>
        <w:kinsoku w:val="0"/>
        <w:overflowPunct w:val="0"/>
        <w:spacing w:after="0" w:line="240" w:lineRule="auto"/>
        <w:ind w:right="128" w:firstLine="426"/>
        <w:rPr>
          <w:rFonts w:ascii="Times New Roman" w:hAnsi="Times New Roman" w:cs="Times New Roman"/>
          <w:sz w:val="28"/>
          <w:szCs w:val="28"/>
        </w:rPr>
      </w:pPr>
      <w:r>
        <w:rPr>
          <w:rFonts w:ascii="Times New Roman" w:hAnsi="Times New Roman" w:cs="Times New Roman"/>
          <w:sz w:val="28"/>
          <w:szCs w:val="28"/>
        </w:rPr>
        <w:t>Цель занятия</w:t>
      </w:r>
      <w:r w:rsidRPr="007203B9">
        <w:rPr>
          <w:rFonts w:ascii="Times New Roman" w:hAnsi="Times New Roman" w:cs="Times New Roman"/>
          <w:sz w:val="28"/>
          <w:szCs w:val="28"/>
        </w:rPr>
        <w:t xml:space="preserve">: </w:t>
      </w:r>
      <w:r>
        <w:rPr>
          <w:rFonts w:ascii="Times New Roman" w:hAnsi="Times New Roman" w:cs="Times New Roman"/>
          <w:sz w:val="28"/>
          <w:szCs w:val="28"/>
        </w:rPr>
        <w:t xml:space="preserve"> Изучить  особенности биотехнологических процессов.</w:t>
      </w:r>
    </w:p>
    <w:p w:rsidR="007203B9" w:rsidRPr="007203B9" w:rsidRDefault="007203B9" w:rsidP="007203B9">
      <w:pPr>
        <w:pStyle w:val="aa"/>
        <w:kinsoku w:val="0"/>
        <w:overflowPunct w:val="0"/>
        <w:spacing w:after="0" w:line="240" w:lineRule="auto"/>
        <w:ind w:right="128" w:firstLine="426"/>
        <w:rPr>
          <w:rFonts w:ascii="Times New Roman" w:hAnsi="Times New Roman" w:cs="Times New Roman"/>
          <w:sz w:val="28"/>
          <w:szCs w:val="28"/>
        </w:rPr>
      </w:pPr>
      <w:r>
        <w:rPr>
          <w:rFonts w:ascii="Times New Roman" w:hAnsi="Times New Roman" w:cs="Times New Roman"/>
          <w:sz w:val="28"/>
          <w:szCs w:val="28"/>
        </w:rPr>
        <w:t>План</w:t>
      </w:r>
      <w:r w:rsidRPr="007203B9">
        <w:rPr>
          <w:rFonts w:ascii="Times New Roman" w:hAnsi="Times New Roman" w:cs="Times New Roman"/>
          <w:sz w:val="28"/>
          <w:szCs w:val="28"/>
        </w:rPr>
        <w:t>:</w:t>
      </w:r>
    </w:p>
    <w:p w:rsidR="007203B9" w:rsidRDefault="007203B9" w:rsidP="007203B9">
      <w:pPr>
        <w:pStyle w:val="aa"/>
        <w:kinsoku w:val="0"/>
        <w:overflowPunct w:val="0"/>
        <w:spacing w:after="0" w:line="240" w:lineRule="auto"/>
        <w:ind w:right="128" w:firstLine="426"/>
        <w:rPr>
          <w:rFonts w:ascii="Times New Roman" w:hAnsi="Times New Roman" w:cs="Times New Roman"/>
          <w:sz w:val="28"/>
          <w:szCs w:val="28"/>
        </w:rPr>
      </w:pPr>
      <w:r>
        <w:rPr>
          <w:rFonts w:ascii="Times New Roman" w:hAnsi="Times New Roman" w:cs="Times New Roman"/>
          <w:sz w:val="28"/>
          <w:szCs w:val="28"/>
        </w:rPr>
        <w:t>1.Особенности биотехнологических процессов.</w:t>
      </w:r>
    </w:p>
    <w:p w:rsidR="007203B9" w:rsidRPr="007203B9" w:rsidRDefault="007203B9" w:rsidP="007203B9">
      <w:pPr>
        <w:pStyle w:val="aa"/>
        <w:kinsoku w:val="0"/>
        <w:overflowPunct w:val="0"/>
        <w:spacing w:after="0" w:line="240" w:lineRule="auto"/>
        <w:ind w:right="128" w:firstLine="426"/>
        <w:rPr>
          <w:rFonts w:ascii="Times New Roman" w:hAnsi="Times New Roman" w:cs="Times New Roman"/>
          <w:sz w:val="28"/>
          <w:szCs w:val="28"/>
        </w:rPr>
      </w:pPr>
      <w:r>
        <w:rPr>
          <w:rFonts w:ascii="Times New Roman" w:hAnsi="Times New Roman" w:cs="Times New Roman"/>
          <w:sz w:val="28"/>
          <w:szCs w:val="28"/>
        </w:rPr>
        <w:t>2.Стадии биотехнологических процессов.</w:t>
      </w:r>
    </w:p>
    <w:p w:rsidR="00AD3562" w:rsidRPr="00AD3562" w:rsidRDefault="00AD3562" w:rsidP="00AD3562">
      <w:pPr>
        <w:pStyle w:val="aa"/>
        <w:kinsoku w:val="0"/>
        <w:overflowPunct w:val="0"/>
        <w:spacing w:after="0" w:line="240" w:lineRule="auto"/>
        <w:ind w:right="128" w:firstLine="426"/>
        <w:rPr>
          <w:rFonts w:ascii="Times New Roman" w:hAnsi="Times New Roman" w:cs="Times New Roman"/>
          <w:b/>
          <w:sz w:val="28"/>
          <w:szCs w:val="28"/>
        </w:rPr>
      </w:pPr>
    </w:p>
    <w:p w:rsidR="00AD3562" w:rsidRPr="00AD3562" w:rsidRDefault="009D5EE0" w:rsidP="00AD3562">
      <w:pPr>
        <w:pStyle w:val="af1"/>
        <w:rPr>
          <w:rFonts w:ascii="Times New Roman" w:hAnsi="Times New Roman" w:cs="Times New Roman"/>
          <w:b/>
          <w:sz w:val="28"/>
          <w:szCs w:val="28"/>
          <w:lang w:val="kk-KZ"/>
        </w:rPr>
      </w:pPr>
      <w:r>
        <w:rPr>
          <w:rFonts w:ascii="Times New Roman" w:hAnsi="Times New Roman" w:cs="Times New Roman"/>
          <w:b/>
          <w:sz w:val="28"/>
          <w:szCs w:val="28"/>
          <w:lang w:val="kk-KZ"/>
        </w:rPr>
        <w:t xml:space="preserve">      1.</w:t>
      </w:r>
      <w:r w:rsidR="00AD3562" w:rsidRPr="00AD3562">
        <w:rPr>
          <w:rFonts w:ascii="Times New Roman" w:hAnsi="Times New Roman" w:cs="Times New Roman"/>
          <w:b/>
          <w:sz w:val="28"/>
          <w:szCs w:val="28"/>
          <w:lang w:val="kk-KZ"/>
        </w:rPr>
        <w:t>Особенности биотехнологических процессов.</w:t>
      </w:r>
    </w:p>
    <w:p w:rsidR="00832953" w:rsidRPr="00747681" w:rsidRDefault="00832953" w:rsidP="00AD3562">
      <w:pPr>
        <w:pStyle w:val="31"/>
        <w:ind w:firstLine="0"/>
        <w:rPr>
          <w:sz w:val="28"/>
          <w:szCs w:val="28"/>
        </w:rPr>
      </w:pPr>
      <w:r w:rsidRPr="00747681">
        <w:rPr>
          <w:sz w:val="28"/>
          <w:szCs w:val="28"/>
        </w:rPr>
        <w:t>В биотехнологии существуют 3 основные технологии:-</w:t>
      </w:r>
      <w:r w:rsidRPr="00747681">
        <w:rPr>
          <w:sz w:val="28"/>
          <w:szCs w:val="28"/>
        </w:rPr>
        <w:tab/>
        <w:t>ферментация (культивирование) – это процесс биохимических превращений в питательной среде под действием ферментов микроорганизмов, которые растут и размножаются в питательной среде, образуя метаболиты – продукты  биосинтеза. Конечным продуктом может являться  либо сама биомасса (хлебопекарные, кормовые дрожжи, вакцины, закваски), либо метаболиты (витамины, ферменты, спирт, кислоты, антибиотики и т.д.);</w:t>
      </w:r>
    </w:p>
    <w:p w:rsidR="00832953" w:rsidRPr="00747681" w:rsidRDefault="00832953" w:rsidP="00B713E1">
      <w:pPr>
        <w:tabs>
          <w:tab w:val="left" w:pos="426"/>
          <w:tab w:val="num" w:pos="720"/>
        </w:tabs>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w:t>
      </w:r>
      <w:r w:rsidRPr="00747681">
        <w:rPr>
          <w:rFonts w:ascii="Times New Roman" w:hAnsi="Times New Roman" w:cs="Times New Roman"/>
          <w:sz w:val="28"/>
          <w:szCs w:val="28"/>
        </w:rPr>
        <w:tab/>
        <w:t>энзиматические технологии  - это процесс биохимических превращений под действием ферментов, без участия живых микроорганизмов;</w:t>
      </w:r>
    </w:p>
    <w:p w:rsidR="00832953" w:rsidRPr="00747681" w:rsidRDefault="00832953" w:rsidP="00B713E1">
      <w:pPr>
        <w:tabs>
          <w:tab w:val="left" w:pos="426"/>
          <w:tab w:val="num" w:pos="720"/>
        </w:tabs>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w:t>
      </w:r>
      <w:r w:rsidRPr="00747681">
        <w:rPr>
          <w:rFonts w:ascii="Times New Roman" w:hAnsi="Times New Roman" w:cs="Times New Roman"/>
          <w:sz w:val="28"/>
          <w:szCs w:val="28"/>
        </w:rPr>
        <w:tab/>
        <w:t>биотрасформация – неполное превращение органических соединений ферментами микроорганизмов, которые выполняют роль химических реагентов  в органической химии. При этом в среде накапливаются продукты этого превращения – какие - то новые органические вещества.</w:t>
      </w:r>
    </w:p>
    <w:p w:rsidR="00832953" w:rsidRPr="00747681" w:rsidRDefault="00832953" w:rsidP="00B713E1">
      <w:pPr>
        <w:pStyle w:val="31"/>
        <w:tabs>
          <w:tab w:val="left" w:pos="284"/>
          <w:tab w:val="num" w:pos="720"/>
        </w:tabs>
        <w:rPr>
          <w:sz w:val="28"/>
          <w:szCs w:val="28"/>
        </w:rPr>
      </w:pPr>
      <w:r w:rsidRPr="00747681">
        <w:rPr>
          <w:sz w:val="28"/>
          <w:szCs w:val="28"/>
        </w:rPr>
        <w:t>Выбор той или иной технологии определяется рядом обстоятельств:</w:t>
      </w:r>
    </w:p>
    <w:p w:rsidR="00832953" w:rsidRPr="00747681" w:rsidRDefault="00832953" w:rsidP="00B713E1">
      <w:pPr>
        <w:tabs>
          <w:tab w:val="num" w:pos="284"/>
          <w:tab w:val="left" w:pos="567"/>
        </w:tabs>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w:t>
      </w:r>
      <w:r w:rsidRPr="00747681">
        <w:rPr>
          <w:rFonts w:ascii="Times New Roman" w:hAnsi="Times New Roman" w:cs="Times New Roman"/>
          <w:sz w:val="28"/>
          <w:szCs w:val="28"/>
        </w:rPr>
        <w:tab/>
        <w:t>экономика процесса;</w:t>
      </w:r>
    </w:p>
    <w:p w:rsidR="00832953" w:rsidRPr="00747681" w:rsidRDefault="00832953" w:rsidP="00B713E1">
      <w:pPr>
        <w:tabs>
          <w:tab w:val="num" w:pos="284"/>
          <w:tab w:val="left" w:pos="567"/>
        </w:tabs>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w:t>
      </w:r>
      <w:r w:rsidRPr="00747681">
        <w:rPr>
          <w:rFonts w:ascii="Times New Roman" w:hAnsi="Times New Roman" w:cs="Times New Roman"/>
          <w:sz w:val="28"/>
          <w:szCs w:val="28"/>
        </w:rPr>
        <w:tab/>
        <w:t>возможность получения данного продукта;</w:t>
      </w:r>
    </w:p>
    <w:p w:rsidR="00832953" w:rsidRPr="00747681" w:rsidRDefault="00832953" w:rsidP="00B713E1">
      <w:pPr>
        <w:tabs>
          <w:tab w:val="num" w:pos="284"/>
          <w:tab w:val="left" w:pos="567"/>
        </w:tabs>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w:t>
      </w:r>
      <w:r w:rsidRPr="00747681">
        <w:rPr>
          <w:rFonts w:ascii="Times New Roman" w:hAnsi="Times New Roman" w:cs="Times New Roman"/>
          <w:sz w:val="28"/>
          <w:szCs w:val="28"/>
        </w:rPr>
        <w:tab/>
        <w:t>специфичность действия ферментов;</w:t>
      </w:r>
    </w:p>
    <w:p w:rsidR="00832953" w:rsidRPr="00747681" w:rsidRDefault="00832953" w:rsidP="00B713E1">
      <w:pPr>
        <w:tabs>
          <w:tab w:val="num" w:pos="284"/>
          <w:tab w:val="left" w:pos="567"/>
        </w:tabs>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w:t>
      </w:r>
      <w:r w:rsidRPr="00747681">
        <w:rPr>
          <w:rFonts w:ascii="Times New Roman" w:hAnsi="Times New Roman" w:cs="Times New Roman"/>
          <w:sz w:val="28"/>
          <w:szCs w:val="28"/>
        </w:rPr>
        <w:tab/>
        <w:t>использование асептических условий;</w:t>
      </w:r>
    </w:p>
    <w:p w:rsidR="00832953" w:rsidRPr="00747681" w:rsidRDefault="00832953" w:rsidP="00B713E1">
      <w:pPr>
        <w:tabs>
          <w:tab w:val="num" w:pos="284"/>
          <w:tab w:val="left" w:pos="567"/>
        </w:tabs>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w:t>
      </w:r>
      <w:r w:rsidRPr="00747681">
        <w:rPr>
          <w:rFonts w:ascii="Times New Roman" w:hAnsi="Times New Roman" w:cs="Times New Roman"/>
          <w:sz w:val="28"/>
          <w:szCs w:val="28"/>
        </w:rPr>
        <w:tab/>
        <w:t>экология процесса и т. д.</w:t>
      </w:r>
    </w:p>
    <w:p w:rsidR="00832953" w:rsidRPr="00747681" w:rsidRDefault="00832953"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Важнейшей задачей любого биотехнологического процесса является разработка и оптимизация научно-обоснованной технологии и аппаратуры для него. При организации биотехнологических производств частично был заимствован опыт </w:t>
      </w:r>
      <w:r w:rsidRPr="00747681">
        <w:rPr>
          <w:rFonts w:ascii="Times New Roman" w:hAnsi="Times New Roman" w:cs="Times New Roman"/>
          <w:sz w:val="28"/>
          <w:szCs w:val="28"/>
        </w:rPr>
        <w:lastRenderedPageBreak/>
        <w:t>развитой к тому времени химической технологии. Однако биотехнологические процессы имеют существенное отличие от химических в силу того, что в биотехнологии используют более сложную организацию материи – биологическую. Каждый биологический объект (клетка, фермент и т. д.) – это автономная саморегулирующаяся система. Природа биологических процессов сложна и далеко не выяснена окончательно. Для микробных популяций, например, характерна существенная гетерогенность по ряду признаков – возраст, физиологическая активность, устойчивость к воздействию неблагоприятных факторов среды. Они также подвержены случайным мутациям, частота которых составляет от 10</w:t>
      </w:r>
      <w:r w:rsidRPr="00747681">
        <w:rPr>
          <w:rFonts w:ascii="Times New Roman" w:hAnsi="Times New Roman" w:cs="Times New Roman"/>
          <w:sz w:val="28"/>
          <w:szCs w:val="28"/>
          <w:vertAlign w:val="superscript"/>
        </w:rPr>
        <w:t>-4</w:t>
      </w:r>
      <w:r w:rsidRPr="00747681">
        <w:rPr>
          <w:rFonts w:ascii="Times New Roman" w:hAnsi="Times New Roman" w:cs="Times New Roman"/>
          <w:sz w:val="28"/>
          <w:szCs w:val="28"/>
        </w:rPr>
        <w:t xml:space="preserve"> до 10</w:t>
      </w:r>
      <w:r w:rsidRPr="00747681">
        <w:rPr>
          <w:rFonts w:ascii="Times New Roman" w:hAnsi="Times New Roman" w:cs="Times New Roman"/>
          <w:sz w:val="28"/>
          <w:szCs w:val="28"/>
          <w:vertAlign w:val="superscript"/>
        </w:rPr>
        <w:t>-8</w:t>
      </w:r>
      <w:r w:rsidRPr="00747681">
        <w:rPr>
          <w:rFonts w:ascii="Times New Roman" w:hAnsi="Times New Roman" w:cs="Times New Roman"/>
          <w:sz w:val="28"/>
          <w:szCs w:val="28"/>
        </w:rPr>
        <w:t>. Гетерогенность также может быть обусловлена наличием поверхностей раздела фаз и неоднородностью условий среды.</w:t>
      </w:r>
    </w:p>
    <w:p w:rsidR="00832953" w:rsidRPr="00747681" w:rsidRDefault="00832953"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В общем виде любой биотехнологический процесс включает три основные стадии: предферментационную, ферментационную и постферментационную. Принципиальная схема реализации биотехнологических процессов в общем виде может быть представлена блок-схемой, в которой сделана попытка охватить все варианты ферментационных процессов </w:t>
      </w:r>
    </w:p>
    <w:p w:rsidR="00832953" w:rsidRPr="00747681" w:rsidRDefault="00832953" w:rsidP="00B713E1">
      <w:pPr>
        <w:spacing w:after="0" w:line="240" w:lineRule="auto"/>
        <w:jc w:val="both"/>
        <w:rPr>
          <w:rFonts w:ascii="Times New Roman" w:hAnsi="Times New Roman" w:cs="Times New Roman"/>
          <w:sz w:val="28"/>
          <w:szCs w:val="28"/>
        </w:rPr>
      </w:pPr>
    </w:p>
    <w:p w:rsidR="00832953" w:rsidRPr="00747681" w:rsidRDefault="00832953"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На предферментационной стадии осуществляют хранение и подготовку культуры продуцента (инокулята), получение и подготовку питательных субстратов и сред, ферментационной аппаратуры, технологической и рециркулируемой воды и воздуха. Поддержание и подготовка чистой культуры является очень важным моментом предферментационной стадии, так как продуцент, его физиолого-биохимические характеристики и свойства определяют эффективность всего биотехнологического процесса. В отделении чистой культуры осуществляют хранение производственных штаммов и обеспечивают их реактивацию и наработку инокулята в количествах, требуемых для начала процесса. При выращивании посевных доз инокулята применяют принцип масштабирования, то есть проводят последовательное наращивание биомассы продуцента в колбах, бутылях, далее в серии последовательных ферментеров. Каждый последующий этап данного процесса отличается по объему от предыдущего обычно на порядок. Полученный инокулят по стерильной посевной линии направляется далее в аппарат, в котором реализуется ферментационная стадия. Приготовление питательных сред осуществляется в специальных реакторах, оборудованных мешалками. В зависимости от растворимости и совместимости компонентов сред могут быть применены отдельные реакторы. Технология приготовления сред значительно усложняется, если в их состав входят нерастворимые компоненты. В различных биотехнологических процессах применяются различные по происхождению и количествам субстраты, поэтому процесс их приготовления варьирует. Поэтому дозирование питательных компонентов подбирается и осуществляется индивидуально на каждом производстве в соответствии с Технологическим регламентом конкретного процесса. В качестве дозирующего оборудования при этом применяются весовые и объемные устройства, используемые в пищевой и химической промышленности. Транспорт веществ осуществляется насосами, ленточными и шнековыми транспортерами. Сыпучие компоненты подают в ферментеры с помощью вакуумных насосов. Часто применяют принцип </w:t>
      </w:r>
      <w:r w:rsidRPr="00747681">
        <w:rPr>
          <w:rFonts w:ascii="Times New Roman" w:hAnsi="Times New Roman" w:cs="Times New Roman"/>
          <w:sz w:val="28"/>
          <w:szCs w:val="28"/>
        </w:rPr>
        <w:lastRenderedPageBreak/>
        <w:t>предварительных смесей, то есть соли предварительно растворяют и затем транспортируют по трубопроводам, дозируя их подачу по объему. В силу исключительного разнообразия биотехнологических процессов и применяемых для их реализации сред, методов и аппаратуры рассмотрение данных элементов далее будет связано с конкретными биотехнологическими производствами.</w:t>
      </w:r>
    </w:p>
    <w:p w:rsidR="00832953" w:rsidRPr="00747681" w:rsidRDefault="00832953"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Стадия ферментации является основной стадией в биотехнологическом процессе, так как в ее ходе происходит взаимодействие продуцента с субстратом и образование целевых продуктов (биомасс, эндо- и экзопродуктов). Эта стадия осуществляется в биохимическом реакторе (фер</w:t>
      </w:r>
      <w:r w:rsidRPr="00747681">
        <w:rPr>
          <w:rFonts w:ascii="Times New Roman" w:hAnsi="Times New Roman" w:cs="Times New Roman"/>
          <w:sz w:val="28"/>
          <w:szCs w:val="28"/>
        </w:rPr>
        <w:softHyphen/>
        <w:t>мен</w:t>
      </w:r>
      <w:r w:rsidRPr="00747681">
        <w:rPr>
          <w:rFonts w:ascii="Times New Roman" w:hAnsi="Times New Roman" w:cs="Times New Roman"/>
          <w:sz w:val="28"/>
          <w:szCs w:val="28"/>
        </w:rPr>
        <w:softHyphen/>
        <w:t>тере) и может быть организована в зависимости от особенностей используемого продуцента и требований к типу и качеству конечного продукта различными способами. Ферментация может проходить в строго асептических условиях и без соблюдения правил стерильности (так называемая «незащищенная» ферментация); на жидких и на твердых средах; анаэробно и аэробно. Аэробная ферментация, в свою очередь, может протекать поверхностно или глубинно (во всей толще питательной среды).</w:t>
      </w:r>
    </w:p>
    <w:p w:rsidR="00832953" w:rsidRPr="00747681" w:rsidRDefault="00832953"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Культивирование биологических объектов может осуществляться в периодическом и проточном режимах, полунепрерывно с подпиткой субстратом. Постферментационная стадия обеспечивает получение готовой товарной продукции и также, что не менее важно, обезвреживание отходов и побочных продуктов. В зависимости от локализации конечного продукта (клетка или культуральная жидкость) и его природы на постферментационной стадии применяют различную аппаратуру и методы выделения и очистки. Наиболее трудоемко выделение продукта, накапливающегося в клетках. Первым этапом постферментационной стадии является фракционирование культуральной жидкости и отделение взвешенной фазы – биомассы. Наиболее распространенный для этих целей метод – сепарация, осуществляемая в специальных аппаратах – сепараторах, которые работают по различным схемам в зависимости от свойств обрабатываемой культуральной жидкости. Основные проблемы, возникают при необходимости выделения мелковзвешенных частиц с размером 0.5–1.0 мкм и менее (бактериальные клетки) и необходимостью переработки больших объемов жидкости (производство кормового белка, ряда аминокислот). Для повышения эффективности процесса сепарации применяют предварительную специальную обработку культуры – изменение рН, нагревание, добавление химических агентов. Для увеличения сроков годности биотехнологических продуктов производят их обезвоживание и стабилизацию. В зависимости от свойств продукта применяют различные методы высушивания. Сушка термостабильных препаратов осуществляется на подносах, ленточном конвейере, а также в кипящем слое. Особо чувствительные к нагреванию препараты высушивают в вакуум-сушильных шкафах при пониженном давлении и температуре и в распылительных сушилках. К стабилизации свойств биотехнологических продуктов ведет добавление в качестве наполнителей различных веществ. Для стабилизации кормового белка применяют пшеничные отруби, кукурузную муку, обладающие дополнительной питательной ценностью. Для стабилизации ферментных препаратов используют глицерин и углеводы, которые препятствуют денатурации ферментов, а также неорганические ионы кобальта, магния, натрия, антибиотики и др.</w:t>
      </w:r>
    </w:p>
    <w:p w:rsidR="00FE4548" w:rsidRPr="00747681" w:rsidRDefault="00FE4548" w:rsidP="009D5EE0">
      <w:pPr>
        <w:spacing w:after="0" w:line="240" w:lineRule="auto"/>
        <w:jc w:val="both"/>
        <w:rPr>
          <w:rFonts w:ascii="Times New Roman" w:hAnsi="Times New Roman" w:cs="Times New Roman"/>
          <w:bCs/>
          <w:sz w:val="28"/>
          <w:szCs w:val="28"/>
        </w:rPr>
      </w:pPr>
      <w:r w:rsidRPr="00747681">
        <w:rPr>
          <w:rFonts w:ascii="Times New Roman" w:hAnsi="Times New Roman" w:cs="Times New Roman"/>
          <w:bCs/>
          <w:iCs/>
          <w:sz w:val="28"/>
          <w:szCs w:val="28"/>
        </w:rPr>
        <w:lastRenderedPageBreak/>
        <w:t>Стадии технологической схемы.</w:t>
      </w:r>
      <w:r w:rsidRPr="00747681">
        <w:rPr>
          <w:rFonts w:ascii="Times New Roman" w:hAnsi="Times New Roman" w:cs="Times New Roman"/>
          <w:bCs/>
          <w:sz w:val="28"/>
          <w:szCs w:val="28"/>
        </w:rPr>
        <w:t xml:space="preserve">  Получение посевного материала</w:t>
      </w:r>
    </w:p>
    <w:p w:rsidR="00FE4548" w:rsidRPr="00747681" w:rsidRDefault="00FE4548"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Посевной материал – это чистая культура, размноженная до такого количества, чтобы ею можно было засеять промышленный ферментер.</w:t>
      </w:r>
    </w:p>
    <w:p w:rsidR="00FE4548" w:rsidRPr="00747681" w:rsidRDefault="00FE4548" w:rsidP="00B713E1">
      <w:pPr>
        <w:pStyle w:val="33"/>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Приготовление посевного материала  в зависимости от вида продукта, его физиолого – биохимических особенностей состоит из нескольких последовательных этапов:  исходная культура (в пробирке) → выращивание на скошенной агаризованной среде  (в пробирках) → выращивание в колбах на качалке на жидкой среде (одна - две стадии) → выращивание в посевном аппарате (инокуляторе) → накопление культуры микроорганизмов  в малом ферментере → посевной материал.</w:t>
      </w:r>
    </w:p>
    <w:p w:rsidR="00FE4548" w:rsidRPr="00747681" w:rsidRDefault="00FE4548"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Выращивание посевного материала производится по следующим стадиям:</w:t>
      </w:r>
    </w:p>
    <w:p w:rsidR="00FE4548" w:rsidRPr="00747681" w:rsidRDefault="00FE4548" w:rsidP="00B713E1">
      <w:pPr>
        <w:numPr>
          <w:ilvl w:val="0"/>
          <w:numId w:val="2"/>
        </w:numPr>
        <w:spacing w:after="0" w:line="240" w:lineRule="auto"/>
        <w:ind w:left="0" w:firstLine="426"/>
        <w:jc w:val="both"/>
        <w:rPr>
          <w:rFonts w:ascii="Times New Roman" w:hAnsi="Times New Roman" w:cs="Times New Roman"/>
          <w:sz w:val="28"/>
          <w:szCs w:val="28"/>
        </w:rPr>
      </w:pPr>
      <w:r w:rsidRPr="00747681">
        <w:rPr>
          <w:rFonts w:ascii="Times New Roman" w:hAnsi="Times New Roman" w:cs="Times New Roman"/>
          <w:sz w:val="28"/>
          <w:szCs w:val="28"/>
        </w:rPr>
        <w:t>получение культуры микроорганизма в микробиологической лаборатории завода;</w:t>
      </w:r>
    </w:p>
    <w:p w:rsidR="00FE4548" w:rsidRPr="00747681" w:rsidRDefault="00FE4548" w:rsidP="00B713E1">
      <w:pPr>
        <w:numPr>
          <w:ilvl w:val="0"/>
          <w:numId w:val="2"/>
        </w:numPr>
        <w:spacing w:after="0" w:line="240" w:lineRule="auto"/>
        <w:ind w:left="0"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выращивание посевного   материала в малом   посевном   аппарате (вместимостью </w:t>
      </w:r>
      <w:smartTag w:uri="urn:schemas-microsoft-com:office:smarttags" w:element="metricconverter">
        <w:smartTagPr>
          <w:attr w:name="ProductID" w:val="300 л"/>
          <w:attr w:name="tabIndex" w:val="0"/>
          <w:attr w:name="style" w:val="BACKGROUND-POSITION: left bottom; BACKGROUND-IMAGE: url(res://ietag.dll/#34/#1001); BACKGROUND-REPEAT: repeat-x"/>
        </w:smartTagPr>
        <w:r w:rsidRPr="00747681">
          <w:rPr>
            <w:rFonts w:ascii="Times New Roman" w:hAnsi="Times New Roman" w:cs="Times New Roman"/>
            <w:sz w:val="28"/>
            <w:szCs w:val="28"/>
          </w:rPr>
          <w:t>300 л</w:t>
        </w:r>
      </w:smartTag>
      <w:r w:rsidRPr="00747681">
        <w:rPr>
          <w:rFonts w:ascii="Times New Roman" w:hAnsi="Times New Roman" w:cs="Times New Roman"/>
          <w:sz w:val="28"/>
          <w:szCs w:val="28"/>
        </w:rPr>
        <w:t>);</w:t>
      </w:r>
    </w:p>
    <w:p w:rsidR="00FE4548" w:rsidRPr="00747681" w:rsidRDefault="00FE4548" w:rsidP="00B713E1">
      <w:pPr>
        <w:tabs>
          <w:tab w:val="num" w:pos="426"/>
        </w:tabs>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w:t>
      </w:r>
      <w:r w:rsidRPr="00747681">
        <w:rPr>
          <w:rFonts w:ascii="Times New Roman" w:hAnsi="Times New Roman" w:cs="Times New Roman"/>
          <w:sz w:val="28"/>
          <w:szCs w:val="28"/>
        </w:rPr>
        <w:tab/>
        <w:t xml:space="preserve">выращивание дрожжей в большом посевном аппарате (вместимостью </w:t>
      </w:r>
      <w:smartTag w:uri="urn:schemas-microsoft-com:office:smarttags" w:element="metricconverter">
        <w:smartTagPr>
          <w:attr w:name="ProductID" w:val="3200 л"/>
          <w:attr w:name="tabIndex" w:val="0"/>
          <w:attr w:name="style" w:val="BACKGROUND-POSITION: left bottom; BACKGROUND-IMAGE: url(res://ietag.dll/#34/#1001); BACKGROUND-REPEAT: repeat-x"/>
        </w:smartTagPr>
        <w:r w:rsidRPr="00747681">
          <w:rPr>
            <w:rFonts w:ascii="Times New Roman" w:hAnsi="Times New Roman" w:cs="Times New Roman"/>
            <w:sz w:val="28"/>
            <w:szCs w:val="28"/>
          </w:rPr>
          <w:t>3200 л</w:t>
        </w:r>
      </w:smartTag>
      <w:r w:rsidRPr="00747681">
        <w:rPr>
          <w:rFonts w:ascii="Times New Roman" w:hAnsi="Times New Roman" w:cs="Times New Roman"/>
          <w:sz w:val="28"/>
          <w:szCs w:val="28"/>
        </w:rPr>
        <w:t>);</w:t>
      </w:r>
    </w:p>
    <w:p w:rsidR="00FE4548" w:rsidRPr="00747681" w:rsidRDefault="00FE4548" w:rsidP="00B713E1">
      <w:pPr>
        <w:tabs>
          <w:tab w:val="num" w:pos="426"/>
        </w:tabs>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w:t>
      </w:r>
      <w:r w:rsidRPr="00747681">
        <w:rPr>
          <w:rFonts w:ascii="Times New Roman" w:hAnsi="Times New Roman" w:cs="Times New Roman"/>
          <w:sz w:val="28"/>
          <w:szCs w:val="28"/>
        </w:rPr>
        <w:tab/>
        <w:t>накопление культуры дрожжей в малом ферментаторе (вместимостью 50м</w:t>
      </w:r>
      <w:r w:rsidRPr="00747681">
        <w:rPr>
          <w:rFonts w:ascii="Times New Roman" w:hAnsi="Times New Roman" w:cs="Times New Roman"/>
          <w:sz w:val="28"/>
          <w:szCs w:val="28"/>
          <w:vertAlign w:val="superscript"/>
        </w:rPr>
        <w:t>3</w:t>
      </w:r>
      <w:r w:rsidRPr="00747681">
        <w:rPr>
          <w:rFonts w:ascii="Times New Roman" w:hAnsi="Times New Roman" w:cs="Times New Roman"/>
          <w:sz w:val="28"/>
          <w:szCs w:val="28"/>
        </w:rPr>
        <w:t>).</w:t>
      </w:r>
    </w:p>
    <w:p w:rsidR="00AD3562" w:rsidRDefault="00AD3562" w:rsidP="00AD3562">
      <w:pPr>
        <w:pStyle w:val="aa"/>
        <w:kinsoku w:val="0"/>
        <w:overflowPunct w:val="0"/>
        <w:spacing w:after="0" w:line="240" w:lineRule="auto"/>
        <w:ind w:right="128" w:firstLine="426"/>
        <w:rPr>
          <w:rFonts w:ascii="Times New Roman" w:hAnsi="Times New Roman" w:cs="Times New Roman"/>
          <w:b/>
          <w:sz w:val="28"/>
          <w:szCs w:val="28"/>
          <w:lang w:val="kk-KZ"/>
        </w:rPr>
      </w:pPr>
    </w:p>
    <w:p w:rsidR="00AD3562" w:rsidRDefault="009D5EE0" w:rsidP="00AD3562">
      <w:pPr>
        <w:pStyle w:val="aa"/>
        <w:kinsoku w:val="0"/>
        <w:overflowPunct w:val="0"/>
        <w:spacing w:after="0" w:line="240" w:lineRule="auto"/>
        <w:ind w:right="128"/>
        <w:rPr>
          <w:rFonts w:ascii="Times New Roman" w:hAnsi="Times New Roman" w:cs="Times New Roman"/>
          <w:b/>
          <w:sz w:val="28"/>
          <w:szCs w:val="28"/>
          <w:lang w:val="kk-KZ"/>
        </w:rPr>
      </w:pPr>
      <w:r>
        <w:rPr>
          <w:rFonts w:ascii="Times New Roman" w:hAnsi="Times New Roman" w:cs="Times New Roman"/>
          <w:b/>
          <w:sz w:val="28"/>
          <w:szCs w:val="28"/>
          <w:lang w:val="kk-KZ"/>
        </w:rPr>
        <w:t xml:space="preserve">      2.</w:t>
      </w:r>
      <w:r w:rsidR="00AD3562" w:rsidRPr="00AD3562">
        <w:rPr>
          <w:rFonts w:ascii="Times New Roman" w:hAnsi="Times New Roman" w:cs="Times New Roman"/>
          <w:b/>
          <w:sz w:val="28"/>
          <w:szCs w:val="28"/>
          <w:lang w:val="kk-KZ"/>
        </w:rPr>
        <w:t>Стадии биотехнологических процессов.</w:t>
      </w:r>
    </w:p>
    <w:p w:rsidR="00FE4548" w:rsidRPr="00747681" w:rsidRDefault="00FE4548"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Первая стадия выращивания посевного материала осуществляется в заводской лаборатории. Исходную культуру размножают на скошенной агаризованной  среде в пробирке в стерильных условиях при оптимальных составе питательной среды и режиме выращивания (рН</w:t>
      </w:r>
      <w:r w:rsidRPr="00747681">
        <w:rPr>
          <w:rFonts w:ascii="Times New Roman" w:hAnsi="Times New Roman" w:cs="Times New Roman"/>
          <w:sz w:val="28"/>
          <w:szCs w:val="28"/>
          <w:vertAlign w:val="subscript"/>
        </w:rPr>
        <w:t>,</w:t>
      </w:r>
      <w:r w:rsidRPr="00747681">
        <w:rPr>
          <w:rFonts w:ascii="Times New Roman" w:hAnsi="Times New Roman" w:cs="Times New Roman"/>
          <w:sz w:val="28"/>
          <w:szCs w:val="28"/>
        </w:rPr>
        <w:t xml:space="preserve"> температура, длительность).</w:t>
      </w:r>
    </w:p>
    <w:p w:rsidR="00FE4548" w:rsidRPr="00747681" w:rsidRDefault="00FE4548"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Выращенную культуру стерильно смывают водой с поверхности агаризованной среды в колбы Эрленмейера вместимостью 750 мл, содержащие 50 - 100 мл жидкой питательной среды. Колбы с культурой помещают на качалку, которая находится  в термостатируемом помещении (28 - 30°С). Перемешивание культуры, которое осуществляется встряхиванием качалки (120 - 210 об/мин), увеличивает скорость роста культуры благодаря интенсификации массообмена. Продолжительность выращивания   культуры в колбах на качалке составляет 18 - 36 ч. Эту стадию выращивания необходимо контролировать по морфологическим показателями микроорганизма. Наилучшие результаты дает культура, которая находится в стадии физиологической зрелости в конце логарифмической фазы роста.</w:t>
      </w:r>
    </w:p>
    <w:p w:rsidR="00FE4548" w:rsidRPr="00747681" w:rsidRDefault="00FE4548"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На второй стадии выращивания посевного материала готовую культуру из колб стерильно переносят в посевной аппарат (инокулятор), в который предварительно вносят питательную среду и минеральные соли в определенных количествах. Посевной аппарат оснащен мешалкой, аэрирующим устройством, а также контрольно-измерительной аппаратурой для регулирования температуры, рН, уровня пены и т. д. Объем питательной среды в аппарате не должен превышать 60 % общего объема. Важное значение имеет количество внесенного в аппарат посевного материала. При малом количестве посевного материла требуется более длительный период инокуляции. Поэтому в посевной аппарат вносят обычно посевного материала 10 - 12 % от объема питательной среды.</w:t>
      </w:r>
    </w:p>
    <w:p w:rsidR="00FE4548" w:rsidRPr="00747681" w:rsidRDefault="00FE4548"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Во время приготовления посевного материала в аппаратах необходимо поддерживать оптимальный режим культивирования. Для контроля регулярно отбирают пробы и проводят их микробиологический и биохимический анализ.</w:t>
      </w:r>
    </w:p>
    <w:p w:rsidR="00FE4548" w:rsidRPr="00747681" w:rsidRDefault="00FE4548"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lastRenderedPageBreak/>
        <w:t>Культивирование продолжают до тех пор, пока в  среде не накопится дрожжей или других микроорганизмов 14 - 20 г/л (в расчете на сухую массу). Обычно процесс длится 12 - 14 ч.</w:t>
      </w:r>
    </w:p>
    <w:p w:rsidR="00FE4548" w:rsidRPr="00747681" w:rsidRDefault="00FE4548"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Третья стадия культивирования посевного материала осуществляется в посевном аппарате объемом </w:t>
      </w:r>
      <w:smartTag w:uri="urn:schemas-microsoft-com:office:smarttags" w:element="metricconverter">
        <w:smartTagPr>
          <w:attr w:name="ProductID" w:val="3,2 м3"/>
          <w:attr w:name="tabIndex" w:val="0"/>
          <w:attr w:name="style" w:val="BACKGROUND-POSITION: left bottom; BACKGROUND-IMAGE: url(res://ietag.dll/#34/#1001); BACKGROUND-REPEAT: repeat-x"/>
        </w:smartTagPr>
        <w:r w:rsidRPr="00747681">
          <w:rPr>
            <w:rFonts w:ascii="Times New Roman" w:hAnsi="Times New Roman" w:cs="Times New Roman"/>
            <w:sz w:val="28"/>
            <w:szCs w:val="28"/>
          </w:rPr>
          <w:t>3,2 м</w:t>
        </w:r>
        <w:r w:rsidRPr="00747681">
          <w:rPr>
            <w:rFonts w:ascii="Times New Roman" w:hAnsi="Times New Roman" w:cs="Times New Roman"/>
            <w:sz w:val="28"/>
            <w:szCs w:val="28"/>
            <w:vertAlign w:val="superscript"/>
          </w:rPr>
          <w:t>3</w:t>
        </w:r>
      </w:smartTag>
      <w:r w:rsidRPr="00747681">
        <w:rPr>
          <w:rFonts w:ascii="Times New Roman" w:hAnsi="Times New Roman" w:cs="Times New Roman"/>
          <w:sz w:val="28"/>
          <w:szCs w:val="28"/>
        </w:rPr>
        <w:t>. Для этого все содержимое малого инокулятора перекачивается в аппарат большего объема, в котором находится простерилизованная питательная среда. Коэффициент перехода от одного аппарата к другому зависит от конкретных условий выращивания каждой культуры микроорганизмов. Если этот переход осуществляется в фазе экспоненциального роста, то коэффициент перехода по отношению к объему следующего аппарата равен обычно 10. Процесс выращивания длится 12 - 14 ч.</w:t>
      </w:r>
    </w:p>
    <w:p w:rsidR="00FE4548" w:rsidRPr="00747681" w:rsidRDefault="00FE4548"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Четвертая стадия процесса осуществляется в аппарате объемом </w:t>
      </w:r>
      <w:smartTag w:uri="urn:schemas-microsoft-com:office:smarttags" w:element="metricconverter">
        <w:smartTagPr>
          <w:attr w:name="ProductID" w:val="50 м3"/>
          <w:attr w:name="tabIndex" w:val="0"/>
          <w:attr w:name="style" w:val="BACKGROUND-POSITION: left bottom; BACKGROUND-IMAGE: url(res://ietag.dll/#34/#1001); BACKGROUND-REPEAT: repeat-x"/>
        </w:smartTagPr>
        <w:r w:rsidRPr="00747681">
          <w:rPr>
            <w:rFonts w:ascii="Times New Roman" w:hAnsi="Times New Roman" w:cs="Times New Roman"/>
            <w:sz w:val="28"/>
            <w:szCs w:val="28"/>
          </w:rPr>
          <w:t>50 м</w:t>
        </w:r>
        <w:r w:rsidRPr="00747681">
          <w:rPr>
            <w:rFonts w:ascii="Times New Roman" w:hAnsi="Times New Roman" w:cs="Times New Roman"/>
            <w:sz w:val="28"/>
            <w:szCs w:val="28"/>
            <w:vertAlign w:val="superscript"/>
          </w:rPr>
          <w:t>3</w:t>
        </w:r>
      </w:smartTag>
      <w:r w:rsidRPr="00747681">
        <w:rPr>
          <w:rFonts w:ascii="Times New Roman" w:hAnsi="Times New Roman" w:cs="Times New Roman"/>
          <w:sz w:val="28"/>
          <w:szCs w:val="28"/>
        </w:rPr>
        <w:t>. Перед приемом дрожжевой суспензии с предыдущей стадии в аппарате готовят питательную среду путем подачи питательной среды, растворов питательных солей и микроэлементов. Среду доводят до оптимальных значений рН и температуры, перекачивают засевные дрожжи с предыдущей стадии и начинают процесс выращивания при непрерывной аэрации и перемешивании. Процесс накопления дрожжей длится 10 - 12 ч. Когда концентрация абсолютно сухих дрожжей в среде составит 14 - 17 г/л, дрожжевую суспензию можно подавать в производственные ферментеры. Полученный посевной материал подвергают тщательному микробиологическому и биохимическому контролю, так как от его активности и чистоты зависит дальнейший производственный цикл.</w:t>
      </w:r>
    </w:p>
    <w:p w:rsidR="00FE4548" w:rsidRPr="00747681" w:rsidRDefault="00FE4548"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В микробиологической технологии требуются большие количества сжатого воздуха или инертного газа как для собственно биосинтеза, так и для вспомогательных операций. По технологическим признакам системы подготовки воздуха можно разделить на 4 группы:</w:t>
      </w:r>
    </w:p>
    <w:p w:rsidR="00FE4548" w:rsidRPr="00747681" w:rsidRDefault="00FE4548" w:rsidP="00B713E1">
      <w:pPr>
        <w:tabs>
          <w:tab w:val="num" w:pos="0"/>
        </w:tabs>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w:t>
      </w:r>
      <w:r w:rsidRPr="00747681">
        <w:rPr>
          <w:rFonts w:ascii="Times New Roman" w:hAnsi="Times New Roman" w:cs="Times New Roman"/>
          <w:sz w:val="28"/>
          <w:szCs w:val="28"/>
        </w:rPr>
        <w:tab/>
        <w:t>подготовка и подача воздуха  на ферментацию при аэробном культивировании;</w:t>
      </w:r>
    </w:p>
    <w:p w:rsidR="00FE4548" w:rsidRPr="00747681" w:rsidRDefault="00FE4548" w:rsidP="00B713E1">
      <w:pPr>
        <w:tabs>
          <w:tab w:val="num" w:pos="0"/>
        </w:tabs>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w:t>
      </w:r>
      <w:r w:rsidRPr="00747681">
        <w:rPr>
          <w:rFonts w:ascii="Times New Roman" w:hAnsi="Times New Roman" w:cs="Times New Roman"/>
          <w:sz w:val="28"/>
          <w:szCs w:val="28"/>
        </w:rPr>
        <w:tab/>
        <w:t>подготовка и подача инертных газов для отвода газообразных продуктов из культуральной жидкости при анаэробном культивировании;</w:t>
      </w:r>
    </w:p>
    <w:p w:rsidR="00FE4548" w:rsidRPr="00747681" w:rsidRDefault="00FE4548" w:rsidP="00B713E1">
      <w:pPr>
        <w:tabs>
          <w:tab w:val="num" w:pos="0"/>
        </w:tabs>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w:t>
      </w:r>
      <w:r w:rsidRPr="00747681">
        <w:rPr>
          <w:rFonts w:ascii="Times New Roman" w:hAnsi="Times New Roman" w:cs="Times New Roman"/>
          <w:sz w:val="28"/>
          <w:szCs w:val="28"/>
        </w:rPr>
        <w:tab/>
        <w:t>подготовка и подача транспортного сжатого воздуха для перекачивания суспензий  микроорганизмов из одного аппарата в другой и для пневмотранспорта сыпучих продуктов;</w:t>
      </w:r>
    </w:p>
    <w:p w:rsidR="00FE4548" w:rsidRPr="00747681" w:rsidRDefault="00FE4548" w:rsidP="00B713E1">
      <w:pPr>
        <w:tabs>
          <w:tab w:val="num" w:pos="0"/>
        </w:tabs>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w:t>
      </w:r>
      <w:r w:rsidRPr="00747681">
        <w:rPr>
          <w:rFonts w:ascii="Times New Roman" w:hAnsi="Times New Roman" w:cs="Times New Roman"/>
          <w:sz w:val="28"/>
          <w:szCs w:val="28"/>
        </w:rPr>
        <w:tab/>
        <w:t>очистка воздуха или смеси газов, отводимых от всех видов технологического оборудования.</w:t>
      </w:r>
    </w:p>
    <w:p w:rsidR="00FE4548" w:rsidRPr="00747681" w:rsidRDefault="00FE4548" w:rsidP="00B713E1">
      <w:pPr>
        <w:tabs>
          <w:tab w:val="num" w:pos="0"/>
        </w:tabs>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Воздух, подаваемый вферментер, выполняет несколько функций:</w:t>
      </w:r>
    </w:p>
    <w:p w:rsidR="00FE4548" w:rsidRPr="00747681" w:rsidRDefault="00FE4548" w:rsidP="00B713E1">
      <w:pPr>
        <w:tabs>
          <w:tab w:val="num" w:pos="0"/>
        </w:tabs>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снабжает микроорганизмы кислородом;- отводит газообразные продукты обмена;- отводит теплоту, выделяемую микроорганизмами;- создает однородность суспензии массы микроорганизмов;- увеличивает скорость массопередачи и перемешивания жидкой среды.</w:t>
      </w:r>
    </w:p>
    <w:p w:rsidR="00FE4548" w:rsidRPr="00747681" w:rsidRDefault="00FE4548" w:rsidP="00B713E1">
      <w:pPr>
        <w:tabs>
          <w:tab w:val="num" w:pos="0"/>
        </w:tabs>
        <w:spacing w:after="0" w:line="240" w:lineRule="auto"/>
        <w:jc w:val="both"/>
        <w:rPr>
          <w:rFonts w:ascii="Times New Roman" w:hAnsi="Times New Roman" w:cs="Times New Roman"/>
          <w:sz w:val="28"/>
          <w:szCs w:val="28"/>
        </w:rPr>
      </w:pPr>
      <w:r w:rsidRPr="00747681">
        <w:rPr>
          <w:rFonts w:ascii="Times New Roman" w:hAnsi="Times New Roman" w:cs="Times New Roman"/>
          <w:bCs/>
          <w:sz w:val="28"/>
          <w:szCs w:val="28"/>
        </w:rPr>
        <w:t xml:space="preserve">      Контроль процесса очистки воздуха</w:t>
      </w:r>
    </w:p>
    <w:p w:rsidR="00FE4548" w:rsidRPr="00747681" w:rsidRDefault="00FE4548"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В системе очистки и стерилизации воздуха для контроля и регулирования процесса устанавливаются специальные приборы. Температура воздуха контролируется на входе и выходе холодильника,относительная влажность воздуха и температура определяются после нагревателя. Принцип действия автоматического контроля и </w:t>
      </w:r>
      <w:r w:rsidRPr="00747681">
        <w:rPr>
          <w:rFonts w:ascii="Times New Roman" w:hAnsi="Times New Roman" w:cs="Times New Roman"/>
          <w:sz w:val="28"/>
          <w:szCs w:val="28"/>
        </w:rPr>
        <w:lastRenderedPageBreak/>
        <w:t>регулирования параметров воздуха заключается в следующем. Если приборы регистрируют отклонение температуры на входе в головной фильтр,то специальные регуляторы изменяют подачу пара в нагревательтаким образом, чтобы температура воздуха соответствовала заданной по регламенту.</w:t>
      </w:r>
    </w:p>
    <w:p w:rsidR="00FE4548" w:rsidRPr="00747681" w:rsidRDefault="00FE4548"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Для стерилизации, как фильтров, так и воздушных трубопроводов применяют острый пар. Чтобы снизить давление пара на фильтрующие элементы применяют додачу пара в фильтр с двух сторон - на входе и выходе воздушного трубопровода. Пар должен поступать чистый и сухой с температурой 120°С при стабильном давлении.</w:t>
      </w:r>
    </w:p>
    <w:p w:rsidR="00FE4548" w:rsidRPr="00747681" w:rsidRDefault="00FE4548" w:rsidP="00B713E1">
      <w:pPr>
        <w:spacing w:after="0" w:line="240" w:lineRule="auto"/>
        <w:jc w:val="both"/>
        <w:rPr>
          <w:rFonts w:ascii="Times New Roman" w:hAnsi="Times New Roman" w:cs="Times New Roman"/>
          <w:bCs/>
          <w:sz w:val="28"/>
          <w:szCs w:val="28"/>
        </w:rPr>
      </w:pPr>
      <w:r w:rsidRPr="00747681">
        <w:rPr>
          <w:rFonts w:ascii="Times New Roman" w:hAnsi="Times New Roman" w:cs="Times New Roman"/>
          <w:bCs/>
          <w:sz w:val="28"/>
          <w:szCs w:val="28"/>
        </w:rPr>
        <w:t>Подготовка стерильного воздуха</w:t>
      </w:r>
    </w:p>
    <w:p w:rsidR="00FE4548" w:rsidRDefault="00FE4548"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Биотехнологическое производство требует большое количество воздуха для перемешивания, транспортировки сыпучих материалов и дыхание аэробных микроорганизмов. Для стерильных производств воздух тоже должен быть стерильным. Допускается в стерильном воздухе один микроорганизм на 1000 объектов. Обеспечить такую чистоту воздуха только с помощью одного метода не возможно, поэтому применяют несколько аппаратов соединенных последовательно, в которых воздух проходит разные виды обработки . Взятие воздуха производится из атмосферы через специальные трубы высотой до </w:t>
      </w:r>
      <w:smartTag w:uri="urn:schemas-microsoft-com:office:smarttags" w:element="metricconverter">
        <w:smartTagPr>
          <w:attr w:name="ProductID" w:val="100 м"/>
          <w:attr w:name="tabIndex" w:val="0"/>
          <w:attr w:name="style" w:val="BACKGROUND-POSITION: left bottom; BACKGROUND-IMAGE: url(res://ietag.dll/#34/#1001); BACKGROUND-REPEAT: repeat-x"/>
        </w:smartTagPr>
        <w:r w:rsidRPr="00747681">
          <w:rPr>
            <w:rFonts w:ascii="Times New Roman" w:hAnsi="Times New Roman" w:cs="Times New Roman"/>
            <w:sz w:val="28"/>
            <w:szCs w:val="28"/>
          </w:rPr>
          <w:t>100 м</w:t>
        </w:r>
      </w:smartTag>
      <w:r w:rsidRPr="00747681">
        <w:rPr>
          <w:rFonts w:ascii="Times New Roman" w:hAnsi="Times New Roman" w:cs="Times New Roman"/>
          <w:sz w:val="28"/>
          <w:szCs w:val="28"/>
        </w:rPr>
        <w:t>. (чем выше, тем воздух чище) предварительная очистка от пыли, на которых содержание основного количества микроорганизмов производится на масляных фильтрах. Затем воздух поступает в компрессор, где сжижается за счет выделения адиабатической теплоты. Воздух охлаждают в теплообменнике до 40</w:t>
      </w:r>
      <w:r w:rsidRPr="00747681">
        <w:rPr>
          <w:rFonts w:ascii="Times New Roman" w:hAnsi="Times New Roman" w:cs="Times New Roman"/>
          <w:sz w:val="28"/>
          <w:szCs w:val="28"/>
          <w:vertAlign w:val="superscript"/>
        </w:rPr>
        <w:t>0</w:t>
      </w:r>
      <w:r w:rsidRPr="00747681">
        <w:rPr>
          <w:rFonts w:ascii="Times New Roman" w:hAnsi="Times New Roman" w:cs="Times New Roman"/>
          <w:sz w:val="28"/>
          <w:szCs w:val="28"/>
        </w:rPr>
        <w:t>С, далее в аппарате, из него выделяют сконденсированную воду, а воздух поступает на головной фильтр. Далее воздух проходит окончательную очистку, на абсолютном индивидуальном фильтре.</w:t>
      </w:r>
    </w:p>
    <w:p w:rsidR="009D5EE0" w:rsidRPr="009D5EE0" w:rsidRDefault="009D5EE0" w:rsidP="00B713E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Контрольные вопросы </w:t>
      </w:r>
      <w:r w:rsidRPr="009D5EE0">
        <w:rPr>
          <w:rFonts w:ascii="Times New Roman" w:hAnsi="Times New Roman" w:cs="Times New Roman"/>
          <w:sz w:val="28"/>
          <w:szCs w:val="28"/>
        </w:rPr>
        <w:t>:</w:t>
      </w:r>
    </w:p>
    <w:p w:rsidR="009D5EE0" w:rsidRPr="009D5EE0" w:rsidRDefault="009D5EE0" w:rsidP="00B713E1">
      <w:pPr>
        <w:spacing w:after="0" w:line="240" w:lineRule="auto"/>
        <w:jc w:val="both"/>
        <w:rPr>
          <w:rFonts w:ascii="Times New Roman" w:hAnsi="Times New Roman" w:cs="Times New Roman"/>
          <w:sz w:val="28"/>
          <w:szCs w:val="28"/>
        </w:rPr>
      </w:pPr>
      <w:r w:rsidRPr="009D5EE0">
        <w:rPr>
          <w:rFonts w:ascii="Times New Roman" w:hAnsi="Times New Roman" w:cs="Times New Roman"/>
          <w:sz w:val="28"/>
          <w:szCs w:val="28"/>
        </w:rPr>
        <w:t>1</w:t>
      </w:r>
      <w:r>
        <w:rPr>
          <w:rFonts w:ascii="Times New Roman" w:hAnsi="Times New Roman" w:cs="Times New Roman"/>
          <w:sz w:val="28"/>
          <w:szCs w:val="28"/>
        </w:rPr>
        <w:t>.Опишите приготовление посевного материала</w:t>
      </w:r>
      <w:r w:rsidRPr="009D5EE0">
        <w:rPr>
          <w:rFonts w:ascii="Times New Roman" w:hAnsi="Times New Roman" w:cs="Times New Roman"/>
          <w:sz w:val="28"/>
          <w:szCs w:val="28"/>
        </w:rPr>
        <w:t>?</w:t>
      </w:r>
    </w:p>
    <w:p w:rsidR="009D5EE0" w:rsidRPr="009D5EE0" w:rsidRDefault="009D5EE0" w:rsidP="00B713E1">
      <w:pPr>
        <w:spacing w:after="0" w:line="240" w:lineRule="auto"/>
        <w:jc w:val="both"/>
        <w:rPr>
          <w:rFonts w:ascii="Times New Roman" w:hAnsi="Times New Roman" w:cs="Times New Roman"/>
          <w:sz w:val="28"/>
          <w:szCs w:val="28"/>
        </w:rPr>
      </w:pPr>
      <w:r w:rsidRPr="009D5EE0">
        <w:rPr>
          <w:rFonts w:ascii="Times New Roman" w:hAnsi="Times New Roman" w:cs="Times New Roman"/>
          <w:sz w:val="28"/>
          <w:szCs w:val="28"/>
        </w:rPr>
        <w:t>2</w:t>
      </w:r>
      <w:r>
        <w:rPr>
          <w:rFonts w:ascii="Times New Roman" w:hAnsi="Times New Roman" w:cs="Times New Roman"/>
          <w:sz w:val="28"/>
          <w:szCs w:val="28"/>
        </w:rPr>
        <w:t xml:space="preserve">.Назвовите этапы стерилизации воздуха в биотехнологическом производстве </w:t>
      </w:r>
      <w:r w:rsidRPr="009D5EE0">
        <w:rPr>
          <w:rFonts w:ascii="Times New Roman" w:hAnsi="Times New Roman" w:cs="Times New Roman"/>
          <w:sz w:val="28"/>
          <w:szCs w:val="28"/>
        </w:rPr>
        <w:t>?</w:t>
      </w:r>
    </w:p>
    <w:p w:rsidR="00FE4548" w:rsidRPr="00747681" w:rsidRDefault="00FE4548" w:rsidP="00B713E1">
      <w:pPr>
        <w:spacing w:after="0" w:line="240" w:lineRule="auto"/>
        <w:jc w:val="both"/>
        <w:rPr>
          <w:rFonts w:ascii="Times New Roman" w:hAnsi="Times New Roman" w:cs="Times New Roman"/>
          <w:sz w:val="28"/>
          <w:szCs w:val="28"/>
        </w:rPr>
      </w:pPr>
    </w:p>
    <w:p w:rsidR="000E52E4" w:rsidRPr="00747681" w:rsidRDefault="000E52E4" w:rsidP="00B713E1">
      <w:pPr>
        <w:spacing w:after="0" w:line="240" w:lineRule="auto"/>
        <w:ind w:left="426"/>
        <w:jc w:val="both"/>
        <w:rPr>
          <w:rFonts w:ascii="Times New Roman" w:hAnsi="Times New Roman" w:cs="Times New Roman"/>
          <w:b/>
          <w:sz w:val="28"/>
          <w:szCs w:val="28"/>
        </w:rPr>
      </w:pPr>
      <w:r w:rsidRPr="00747681">
        <w:rPr>
          <w:rFonts w:ascii="Times New Roman" w:hAnsi="Times New Roman" w:cs="Times New Roman"/>
          <w:b/>
          <w:sz w:val="28"/>
          <w:szCs w:val="28"/>
        </w:rPr>
        <w:t>Лекция 4.</w:t>
      </w:r>
    </w:p>
    <w:p w:rsidR="000E52E4" w:rsidRPr="0032357A" w:rsidRDefault="000E52E4" w:rsidP="00B713E1">
      <w:pPr>
        <w:spacing w:after="0" w:line="240" w:lineRule="auto"/>
        <w:ind w:left="426"/>
        <w:jc w:val="both"/>
        <w:rPr>
          <w:rFonts w:ascii="Times New Roman" w:hAnsi="Times New Roman" w:cs="Times New Roman"/>
          <w:b/>
          <w:sz w:val="28"/>
          <w:szCs w:val="28"/>
        </w:rPr>
      </w:pPr>
      <w:r w:rsidRPr="00747681">
        <w:rPr>
          <w:rFonts w:ascii="Times New Roman" w:hAnsi="Times New Roman" w:cs="Times New Roman"/>
          <w:b/>
          <w:sz w:val="28"/>
          <w:szCs w:val="28"/>
          <w:lang w:val="kk-KZ"/>
        </w:rPr>
        <w:t>Принципы осуществления биотехнологических процессов.</w:t>
      </w:r>
    </w:p>
    <w:p w:rsidR="009D5EE0" w:rsidRDefault="009D5EE0" w:rsidP="00B713E1">
      <w:pPr>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Цель занятия</w:t>
      </w:r>
      <w:r w:rsidRPr="009D5EE0">
        <w:rPr>
          <w:rFonts w:ascii="Times New Roman" w:hAnsi="Times New Roman" w:cs="Times New Roman"/>
          <w:sz w:val="28"/>
          <w:szCs w:val="28"/>
        </w:rPr>
        <w:t>:</w:t>
      </w:r>
      <w:r>
        <w:rPr>
          <w:rFonts w:ascii="Times New Roman" w:hAnsi="Times New Roman" w:cs="Times New Roman"/>
          <w:sz w:val="28"/>
          <w:szCs w:val="28"/>
        </w:rPr>
        <w:t xml:space="preserve"> Ознакомиться с принцип</w:t>
      </w:r>
      <w:r w:rsidR="00C06739">
        <w:rPr>
          <w:rFonts w:ascii="Times New Roman" w:hAnsi="Times New Roman" w:cs="Times New Roman"/>
          <w:sz w:val="28"/>
          <w:szCs w:val="28"/>
        </w:rPr>
        <w:t>ами осуществления биотехнологичес</w:t>
      </w:r>
      <w:r>
        <w:rPr>
          <w:rFonts w:ascii="Times New Roman" w:hAnsi="Times New Roman" w:cs="Times New Roman"/>
          <w:sz w:val="28"/>
          <w:szCs w:val="28"/>
        </w:rPr>
        <w:t>ких процессов.</w:t>
      </w:r>
    </w:p>
    <w:p w:rsidR="00C06739" w:rsidRDefault="00C06739" w:rsidP="00B713E1">
      <w:pPr>
        <w:spacing w:after="0" w:line="240" w:lineRule="auto"/>
        <w:ind w:left="426"/>
        <w:jc w:val="both"/>
        <w:rPr>
          <w:rFonts w:ascii="Times New Roman" w:hAnsi="Times New Roman" w:cs="Times New Roman"/>
          <w:sz w:val="28"/>
          <w:szCs w:val="28"/>
        </w:rPr>
      </w:pPr>
    </w:p>
    <w:p w:rsidR="009D5EE0" w:rsidRPr="009D5EE0" w:rsidRDefault="009D5EE0" w:rsidP="00B713E1">
      <w:pPr>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План</w:t>
      </w:r>
      <w:r w:rsidRPr="009D5EE0">
        <w:rPr>
          <w:rFonts w:ascii="Times New Roman" w:hAnsi="Times New Roman" w:cs="Times New Roman"/>
          <w:sz w:val="28"/>
          <w:szCs w:val="28"/>
        </w:rPr>
        <w:t>:</w:t>
      </w:r>
    </w:p>
    <w:p w:rsidR="009D5EE0" w:rsidRPr="009D5EE0" w:rsidRDefault="009D5EE0" w:rsidP="00B713E1">
      <w:pPr>
        <w:spacing w:after="0" w:line="240" w:lineRule="auto"/>
        <w:ind w:left="426"/>
        <w:jc w:val="both"/>
        <w:rPr>
          <w:rFonts w:ascii="Times New Roman" w:hAnsi="Times New Roman" w:cs="Times New Roman"/>
          <w:sz w:val="28"/>
          <w:szCs w:val="28"/>
        </w:rPr>
      </w:pPr>
      <w:r w:rsidRPr="009D5EE0">
        <w:rPr>
          <w:rFonts w:ascii="Times New Roman" w:hAnsi="Times New Roman" w:cs="Times New Roman"/>
          <w:sz w:val="28"/>
          <w:szCs w:val="28"/>
        </w:rPr>
        <w:t>1</w:t>
      </w:r>
      <w:r>
        <w:rPr>
          <w:rFonts w:ascii="Times New Roman" w:hAnsi="Times New Roman" w:cs="Times New Roman"/>
          <w:sz w:val="28"/>
          <w:szCs w:val="28"/>
        </w:rPr>
        <w:t>.Принципы осуществления биотехнологических процессов.</w:t>
      </w:r>
    </w:p>
    <w:p w:rsidR="00C06739" w:rsidRDefault="00C06739" w:rsidP="00C06739">
      <w:pPr>
        <w:spacing w:after="0" w:line="240" w:lineRule="auto"/>
        <w:jc w:val="both"/>
        <w:rPr>
          <w:rFonts w:ascii="Times New Roman" w:hAnsi="Times New Roman" w:cs="Times New Roman"/>
          <w:b/>
          <w:sz w:val="28"/>
          <w:szCs w:val="28"/>
        </w:rPr>
      </w:pPr>
    </w:p>
    <w:p w:rsidR="000E52E4" w:rsidRPr="00747681" w:rsidRDefault="000E52E4" w:rsidP="00C06739">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В биотехнологии при выборе метода получения конкретного целевого продукта обязательно должна производиться технико-экономическая оценка альтернатив получения подобных продуктов традиционными методами. По сравнению с известными биотехнологические процессы должны быть более технологичными, экономичными и экол</w:t>
      </w:r>
      <w:r w:rsidR="009D5EE0">
        <w:rPr>
          <w:rFonts w:ascii="Times New Roman" w:hAnsi="Times New Roman" w:cs="Times New Roman"/>
          <w:sz w:val="28"/>
          <w:szCs w:val="28"/>
        </w:rPr>
        <w:t>огичными либо вообще должны ис</w:t>
      </w:r>
      <w:r w:rsidRPr="00747681">
        <w:rPr>
          <w:rFonts w:ascii="Times New Roman" w:hAnsi="Times New Roman" w:cs="Times New Roman"/>
          <w:sz w:val="28"/>
          <w:szCs w:val="28"/>
        </w:rPr>
        <w:t>ключать альтернативы. Оценка альтернативн</w:t>
      </w:r>
      <w:r w:rsidR="009D5EE0">
        <w:rPr>
          <w:rFonts w:ascii="Times New Roman" w:hAnsi="Times New Roman" w:cs="Times New Roman"/>
          <w:sz w:val="28"/>
          <w:szCs w:val="28"/>
        </w:rPr>
        <w:t>ости вариантов только через се</w:t>
      </w:r>
      <w:r w:rsidRPr="00747681">
        <w:rPr>
          <w:rFonts w:ascii="Times New Roman" w:hAnsi="Times New Roman" w:cs="Times New Roman"/>
          <w:sz w:val="28"/>
          <w:szCs w:val="28"/>
        </w:rPr>
        <w:t xml:space="preserve">бестоимость продукта – односторонняя. </w:t>
      </w:r>
      <w:r w:rsidR="009D5EE0">
        <w:rPr>
          <w:rFonts w:ascii="Times New Roman" w:hAnsi="Times New Roman" w:cs="Times New Roman"/>
          <w:sz w:val="28"/>
          <w:szCs w:val="28"/>
        </w:rPr>
        <w:t>Оценкой эффективности биотехно</w:t>
      </w:r>
      <w:r w:rsidRPr="00747681">
        <w:rPr>
          <w:rFonts w:ascii="Times New Roman" w:hAnsi="Times New Roman" w:cs="Times New Roman"/>
          <w:sz w:val="28"/>
          <w:szCs w:val="28"/>
        </w:rPr>
        <w:t>логии, помимо качества получаемого продукта, мо</w:t>
      </w:r>
      <w:r w:rsidR="009D5EE0">
        <w:rPr>
          <w:rFonts w:ascii="Times New Roman" w:hAnsi="Times New Roman" w:cs="Times New Roman"/>
          <w:sz w:val="28"/>
          <w:szCs w:val="28"/>
        </w:rPr>
        <w:t>жет служить сопоставле</w:t>
      </w:r>
      <w:r w:rsidRPr="00747681">
        <w:rPr>
          <w:rFonts w:ascii="Times New Roman" w:hAnsi="Times New Roman" w:cs="Times New Roman"/>
          <w:sz w:val="28"/>
          <w:szCs w:val="28"/>
        </w:rPr>
        <w:t xml:space="preserve">ние экспериментального и теоретического выходов продукта, рассчитанных по материально-энергетическому </w:t>
      </w:r>
      <w:r w:rsidRPr="00747681">
        <w:rPr>
          <w:rFonts w:ascii="Times New Roman" w:hAnsi="Times New Roman" w:cs="Times New Roman"/>
          <w:sz w:val="28"/>
          <w:szCs w:val="28"/>
        </w:rPr>
        <w:lastRenderedPageBreak/>
        <w:t>балансу процесса. При этом затраты и стоимость сырья в крупномасштабных биотехнологических процессах, как правило, являются определяющими, поэтому материально-энергетическая оценка в данном случае очень существенна. И, напротив, при использовании процессов на основе высокопродуктивных рекомбинантных штаммов- продуцентов основная доля затрат относитс</w:t>
      </w:r>
      <w:r w:rsidR="009D5EE0">
        <w:rPr>
          <w:rFonts w:ascii="Times New Roman" w:hAnsi="Times New Roman" w:cs="Times New Roman"/>
          <w:sz w:val="28"/>
          <w:szCs w:val="28"/>
        </w:rPr>
        <w:t>я не к сырью, а к созданию про</w:t>
      </w:r>
      <w:r w:rsidRPr="00747681">
        <w:rPr>
          <w:rFonts w:ascii="Times New Roman" w:hAnsi="Times New Roman" w:cs="Times New Roman"/>
          <w:sz w:val="28"/>
          <w:szCs w:val="28"/>
        </w:rPr>
        <w:t>дуцента и его поддержанию, а также разработке специальных условий его культивирования, то есть в данном случа</w:t>
      </w:r>
      <w:r w:rsidR="009D5EE0">
        <w:rPr>
          <w:rFonts w:ascii="Times New Roman" w:hAnsi="Times New Roman" w:cs="Times New Roman"/>
          <w:sz w:val="28"/>
          <w:szCs w:val="28"/>
        </w:rPr>
        <w:t>е экономика сырьевых и энергоре</w:t>
      </w:r>
      <w:r w:rsidRPr="00747681">
        <w:rPr>
          <w:rFonts w:ascii="Times New Roman" w:hAnsi="Times New Roman" w:cs="Times New Roman"/>
          <w:sz w:val="28"/>
          <w:szCs w:val="28"/>
        </w:rPr>
        <w:t>сурсов не является первостепенной.</w:t>
      </w:r>
    </w:p>
    <w:p w:rsidR="000E52E4" w:rsidRPr="00747681" w:rsidRDefault="000E52E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В любом биотехнологическом проце</w:t>
      </w:r>
      <w:r w:rsidR="009D5EE0">
        <w:rPr>
          <w:rFonts w:ascii="Times New Roman" w:hAnsi="Times New Roman" w:cs="Times New Roman"/>
          <w:sz w:val="28"/>
          <w:szCs w:val="28"/>
        </w:rPr>
        <w:t>ссе ключевую роль играет биоло</w:t>
      </w:r>
      <w:r w:rsidRPr="00747681">
        <w:rPr>
          <w:rFonts w:ascii="Times New Roman" w:hAnsi="Times New Roman" w:cs="Times New Roman"/>
          <w:sz w:val="28"/>
          <w:szCs w:val="28"/>
        </w:rPr>
        <w:t>гический агент, его природа и физиолого-технологические свойства. Для роста любого биообъекта нужен исходны</w:t>
      </w:r>
      <w:r w:rsidR="009D5EE0">
        <w:rPr>
          <w:rFonts w:ascii="Times New Roman" w:hAnsi="Times New Roman" w:cs="Times New Roman"/>
          <w:sz w:val="28"/>
          <w:szCs w:val="28"/>
        </w:rPr>
        <w:t>й жизнеспособный посевной мате</w:t>
      </w:r>
      <w:r w:rsidRPr="00747681">
        <w:rPr>
          <w:rFonts w:ascii="Times New Roman" w:hAnsi="Times New Roman" w:cs="Times New Roman"/>
          <w:sz w:val="28"/>
          <w:szCs w:val="28"/>
        </w:rPr>
        <w:t>риал, источники энергии и углерода, питат</w:t>
      </w:r>
      <w:r w:rsidR="009D5EE0">
        <w:rPr>
          <w:rFonts w:ascii="Times New Roman" w:hAnsi="Times New Roman" w:cs="Times New Roman"/>
          <w:sz w:val="28"/>
          <w:szCs w:val="28"/>
        </w:rPr>
        <w:t>ельные вещества для синтеза био</w:t>
      </w:r>
      <w:r w:rsidRPr="00747681">
        <w:rPr>
          <w:rFonts w:ascii="Times New Roman" w:hAnsi="Times New Roman" w:cs="Times New Roman"/>
          <w:sz w:val="28"/>
          <w:szCs w:val="28"/>
        </w:rPr>
        <w:t>массы, отсутствие действия ингибиторов роста, соответствующие физико- химические условия ферментации (рН, температура, аэрация и др.).</w:t>
      </w:r>
    </w:p>
    <w:p w:rsidR="000E52E4" w:rsidRPr="00747681" w:rsidRDefault="000E52E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Одним из основных показателей, хар</w:t>
      </w:r>
      <w:r w:rsidR="009D5EE0">
        <w:rPr>
          <w:rFonts w:ascii="Times New Roman" w:hAnsi="Times New Roman" w:cs="Times New Roman"/>
          <w:sz w:val="28"/>
          <w:szCs w:val="28"/>
        </w:rPr>
        <w:t>актеризующих адекватность усло</w:t>
      </w:r>
      <w:r w:rsidRPr="00747681">
        <w:rPr>
          <w:rFonts w:ascii="Times New Roman" w:hAnsi="Times New Roman" w:cs="Times New Roman"/>
          <w:sz w:val="28"/>
          <w:szCs w:val="28"/>
        </w:rPr>
        <w:t>вий ферментации, служит скорость роста п</w:t>
      </w:r>
      <w:r w:rsidR="009D5EE0">
        <w:rPr>
          <w:rFonts w:ascii="Times New Roman" w:hAnsi="Times New Roman" w:cs="Times New Roman"/>
          <w:sz w:val="28"/>
          <w:szCs w:val="28"/>
        </w:rPr>
        <w:t>родуцента. Скорость роста (уве</w:t>
      </w:r>
      <w:r w:rsidRPr="00747681">
        <w:rPr>
          <w:rFonts w:ascii="Times New Roman" w:hAnsi="Times New Roman" w:cs="Times New Roman"/>
          <w:sz w:val="28"/>
          <w:szCs w:val="28"/>
        </w:rPr>
        <w:t>личение биомассы) организмов с бинарным деле</w:t>
      </w:r>
      <w:r w:rsidR="009D5EE0">
        <w:rPr>
          <w:rFonts w:ascii="Times New Roman" w:hAnsi="Times New Roman" w:cs="Times New Roman"/>
          <w:sz w:val="28"/>
          <w:szCs w:val="28"/>
        </w:rPr>
        <w:t>нием в хорошо перемеши</w:t>
      </w:r>
      <w:r w:rsidRPr="00747681">
        <w:rPr>
          <w:rFonts w:ascii="Times New Roman" w:hAnsi="Times New Roman" w:cs="Times New Roman"/>
          <w:sz w:val="28"/>
          <w:szCs w:val="28"/>
        </w:rPr>
        <w:t>ваемой среде в периодической культуре б</w:t>
      </w:r>
      <w:r w:rsidR="009D5EE0">
        <w:rPr>
          <w:rFonts w:ascii="Times New Roman" w:hAnsi="Times New Roman" w:cs="Times New Roman"/>
          <w:sz w:val="28"/>
          <w:szCs w:val="28"/>
        </w:rPr>
        <w:t>удет пропорционально концентра</w:t>
      </w:r>
      <w:r w:rsidRPr="00747681">
        <w:rPr>
          <w:rFonts w:ascii="Times New Roman" w:hAnsi="Times New Roman" w:cs="Times New Roman"/>
          <w:sz w:val="28"/>
          <w:szCs w:val="28"/>
        </w:rPr>
        <w:t>ции микробной биомассы:</w:t>
      </w:r>
    </w:p>
    <w:p w:rsidR="000E52E4" w:rsidRPr="00747681" w:rsidRDefault="000E52E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dX/dt = </w:t>
      </w:r>
      <w:r w:rsidRPr="00747681">
        <w:rPr>
          <w:rFonts w:ascii="Times New Roman" w:hAnsi="Times New Roman" w:cs="Times New Roman"/>
          <w:sz w:val="28"/>
          <w:szCs w:val="28"/>
        </w:rPr>
        <w:t>X,</w:t>
      </w:r>
    </w:p>
    <w:p w:rsidR="000E52E4" w:rsidRPr="00747681" w:rsidRDefault="000E52E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где dX/dt – скорость роста, Х – биомасса, </w:t>
      </w:r>
      <w:r w:rsidRPr="00747681">
        <w:rPr>
          <w:rFonts w:ascii="Times New Roman" w:hAnsi="Times New Roman" w:cs="Times New Roman"/>
          <w:sz w:val="28"/>
          <w:szCs w:val="28"/>
        </w:rPr>
        <w:t></w:t>
      </w:r>
      <w:r w:rsidRPr="00747681">
        <w:rPr>
          <w:rFonts w:ascii="Times New Roman" w:hAnsi="Times New Roman" w:cs="Times New Roman"/>
          <w:sz w:val="28"/>
          <w:szCs w:val="28"/>
        </w:rPr>
        <w:t>– коэффициент пропорцио- нальности, (удельная скорость роста); параметр аналогичен сложным про- центам (например, если удельная скорость рост</w:t>
      </w:r>
      <w:r w:rsidR="009D5EE0">
        <w:rPr>
          <w:rFonts w:ascii="Times New Roman" w:hAnsi="Times New Roman" w:cs="Times New Roman"/>
          <w:sz w:val="28"/>
          <w:szCs w:val="28"/>
        </w:rPr>
        <w:t>а равна 0.1 ч–1, то есть увели</w:t>
      </w:r>
      <w:r w:rsidRPr="00747681">
        <w:rPr>
          <w:rFonts w:ascii="Times New Roman" w:hAnsi="Times New Roman" w:cs="Times New Roman"/>
          <w:sz w:val="28"/>
          <w:szCs w:val="28"/>
        </w:rPr>
        <w:t>чение биомассы равно 10 % в час).</w:t>
      </w:r>
    </w:p>
    <w:p w:rsidR="000E52E4" w:rsidRPr="00747681" w:rsidRDefault="000E52E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Если величина </w:t>
      </w:r>
      <w:r w:rsidRPr="00747681">
        <w:rPr>
          <w:rFonts w:ascii="Times New Roman" w:hAnsi="Times New Roman" w:cs="Times New Roman"/>
          <w:sz w:val="28"/>
          <w:szCs w:val="28"/>
        </w:rPr>
        <w:t></w:t>
      </w:r>
      <w:r w:rsidRPr="00747681">
        <w:rPr>
          <w:rFonts w:ascii="Times New Roman" w:hAnsi="Times New Roman" w:cs="Times New Roman"/>
          <w:sz w:val="28"/>
          <w:szCs w:val="28"/>
        </w:rPr>
        <w:t>постоянна, как это бывает в установившемся режиме культивирования, то интегрирование представленного уравнения дает:</w:t>
      </w:r>
    </w:p>
    <w:p w:rsidR="000E52E4" w:rsidRPr="00747681" w:rsidRDefault="000E52E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lnX = lnX0 + </w:t>
      </w:r>
      <w:r w:rsidRPr="00747681">
        <w:rPr>
          <w:rFonts w:ascii="Times New Roman" w:hAnsi="Times New Roman" w:cs="Times New Roman"/>
          <w:sz w:val="28"/>
          <w:szCs w:val="28"/>
        </w:rPr>
        <w:t></w:t>
      </w:r>
      <w:r w:rsidRPr="00747681">
        <w:rPr>
          <w:rFonts w:ascii="Times New Roman" w:hAnsi="Times New Roman" w:cs="Times New Roman"/>
          <w:sz w:val="28"/>
          <w:szCs w:val="28"/>
        </w:rPr>
        <w:t>t,</w:t>
      </w:r>
    </w:p>
    <w:p w:rsidR="000E52E4" w:rsidRPr="00747681" w:rsidRDefault="000E52E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где Х0 – биомасса в начальный период времени t.</w:t>
      </w:r>
    </w:p>
    <w:p w:rsidR="000E52E4" w:rsidRPr="00747681" w:rsidRDefault="000E52E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График зависимости lnX от времени будет иметь вид прямой линии с наклоном </w:t>
      </w:r>
      <w:r w:rsidRPr="00747681">
        <w:rPr>
          <w:rFonts w:ascii="Times New Roman" w:hAnsi="Times New Roman" w:cs="Times New Roman"/>
          <w:sz w:val="28"/>
          <w:szCs w:val="28"/>
        </w:rPr>
        <w:t>. Удельная скорость роста явля</w:t>
      </w:r>
      <w:r w:rsidR="009D5EE0">
        <w:rPr>
          <w:rFonts w:ascii="Times New Roman" w:hAnsi="Times New Roman" w:cs="Times New Roman"/>
          <w:sz w:val="28"/>
          <w:szCs w:val="28"/>
        </w:rPr>
        <w:t>ется одним из основных парамет</w:t>
      </w:r>
      <w:r w:rsidRPr="00747681">
        <w:rPr>
          <w:rFonts w:ascii="Times New Roman" w:hAnsi="Times New Roman" w:cs="Times New Roman"/>
          <w:sz w:val="28"/>
          <w:szCs w:val="28"/>
        </w:rPr>
        <w:t>ров, определяющих физиологическое состояние продуц</w:t>
      </w:r>
      <w:r w:rsidR="009D5EE0">
        <w:rPr>
          <w:rFonts w:ascii="Times New Roman" w:hAnsi="Times New Roman" w:cs="Times New Roman"/>
          <w:sz w:val="28"/>
          <w:szCs w:val="28"/>
        </w:rPr>
        <w:t>ента; ряд других па</w:t>
      </w:r>
      <w:r w:rsidRPr="00747681">
        <w:rPr>
          <w:rFonts w:ascii="Times New Roman" w:hAnsi="Times New Roman" w:cs="Times New Roman"/>
          <w:sz w:val="28"/>
          <w:szCs w:val="28"/>
        </w:rPr>
        <w:t>раметров может быть выражен через этот показатель.</w:t>
      </w:r>
    </w:p>
    <w:p w:rsidR="000E52E4" w:rsidRPr="00747681" w:rsidRDefault="000E52E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Продуктивность процесса характеризуется количеством продукта, по- лучаемого на единицу объема биореактор</w:t>
      </w:r>
      <w:r w:rsidR="009D5EE0">
        <w:rPr>
          <w:rFonts w:ascii="Times New Roman" w:hAnsi="Times New Roman" w:cs="Times New Roman"/>
          <w:sz w:val="28"/>
          <w:szCs w:val="28"/>
        </w:rPr>
        <w:t>а в единицу времени. Продуктив</w:t>
      </w:r>
      <w:r w:rsidRPr="00747681">
        <w:rPr>
          <w:rFonts w:ascii="Times New Roman" w:hAnsi="Times New Roman" w:cs="Times New Roman"/>
          <w:sz w:val="28"/>
          <w:szCs w:val="28"/>
        </w:rPr>
        <w:t>ность процесса зависит от многих факторов: актив</w:t>
      </w:r>
      <w:r w:rsidR="009D5EE0">
        <w:rPr>
          <w:rFonts w:ascii="Times New Roman" w:hAnsi="Times New Roman" w:cs="Times New Roman"/>
          <w:sz w:val="28"/>
          <w:szCs w:val="28"/>
        </w:rPr>
        <w:t>ности продуцента, значе</w:t>
      </w:r>
      <w:r w:rsidRPr="00747681">
        <w:rPr>
          <w:rFonts w:ascii="Times New Roman" w:hAnsi="Times New Roman" w:cs="Times New Roman"/>
          <w:sz w:val="28"/>
          <w:szCs w:val="28"/>
        </w:rPr>
        <w:t>ний коэффициента выхода продукта из потребленного субстрата, количества активной биомассы в ферментере:</w:t>
      </w:r>
    </w:p>
    <w:p w:rsidR="000E52E4" w:rsidRPr="00747681" w:rsidRDefault="000E52E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П = qs Yp/s X [г/л ч],</w:t>
      </w:r>
    </w:p>
    <w:p w:rsidR="00C06739" w:rsidRDefault="000E52E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где qs – скорость потребления субс</w:t>
      </w:r>
      <w:r w:rsidR="009D5EE0">
        <w:rPr>
          <w:rFonts w:ascii="Times New Roman" w:hAnsi="Times New Roman" w:cs="Times New Roman"/>
          <w:sz w:val="28"/>
          <w:szCs w:val="28"/>
        </w:rPr>
        <w:t>трата (метаболический коэффици</w:t>
      </w:r>
      <w:r w:rsidRPr="00747681">
        <w:rPr>
          <w:rFonts w:ascii="Times New Roman" w:hAnsi="Times New Roman" w:cs="Times New Roman"/>
          <w:sz w:val="28"/>
          <w:szCs w:val="28"/>
        </w:rPr>
        <w:t xml:space="preserve">ент), </w:t>
      </w:r>
    </w:p>
    <w:p w:rsidR="000E52E4" w:rsidRPr="00747681" w:rsidRDefault="000E52E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Yp/s- выход продукта (экономический коэффициент), X – концентрация биомассы, P – продукт, S – субстрат.</w:t>
      </w:r>
    </w:p>
    <w:p w:rsidR="000E52E4" w:rsidRPr="00747681" w:rsidRDefault="000E52E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 Влиять на величину продуктивнос</w:t>
      </w:r>
      <w:r w:rsidR="00C06739">
        <w:rPr>
          <w:rFonts w:ascii="Times New Roman" w:hAnsi="Times New Roman" w:cs="Times New Roman"/>
          <w:sz w:val="28"/>
          <w:szCs w:val="28"/>
        </w:rPr>
        <w:t>ти можно путем изменения различ</w:t>
      </w:r>
      <w:r w:rsidRPr="00747681">
        <w:rPr>
          <w:rFonts w:ascii="Times New Roman" w:hAnsi="Times New Roman" w:cs="Times New Roman"/>
          <w:sz w:val="28"/>
          <w:szCs w:val="28"/>
        </w:rPr>
        <w:t>ных ее составляющих, но в каждом конкретном случае это приходится рас- сматривать отдельно. Так, при повышении величины</w:t>
      </w:r>
      <w:r w:rsidR="00C06739">
        <w:rPr>
          <w:rFonts w:ascii="Times New Roman" w:hAnsi="Times New Roman" w:cs="Times New Roman"/>
          <w:sz w:val="28"/>
          <w:szCs w:val="28"/>
        </w:rPr>
        <w:t xml:space="preserve"> Х могут возникнуть ог</w:t>
      </w:r>
      <w:r w:rsidRPr="00747681">
        <w:rPr>
          <w:rFonts w:ascii="Times New Roman" w:hAnsi="Times New Roman" w:cs="Times New Roman"/>
          <w:sz w:val="28"/>
          <w:szCs w:val="28"/>
        </w:rPr>
        <w:t xml:space="preserve">раничения по массообменным характеристикам аппарата и лимитирующие состояния; влиять на </w:t>
      </w:r>
      <w:r w:rsidRPr="00747681">
        <w:rPr>
          <w:rFonts w:ascii="Times New Roman" w:hAnsi="Times New Roman" w:cs="Times New Roman"/>
          <w:sz w:val="28"/>
          <w:szCs w:val="28"/>
        </w:rPr>
        <w:lastRenderedPageBreak/>
        <w:t>величину метаболического коэффициента культуры возможно только при условии глубокого з</w:t>
      </w:r>
      <w:r w:rsidR="00C06739">
        <w:rPr>
          <w:rFonts w:ascii="Times New Roman" w:hAnsi="Times New Roman" w:cs="Times New Roman"/>
          <w:sz w:val="28"/>
          <w:szCs w:val="28"/>
        </w:rPr>
        <w:t>нания взаимосвязей между физио</w:t>
      </w:r>
      <w:r w:rsidRPr="00747681">
        <w:rPr>
          <w:rFonts w:ascii="Times New Roman" w:hAnsi="Times New Roman" w:cs="Times New Roman"/>
          <w:sz w:val="28"/>
          <w:szCs w:val="28"/>
        </w:rPr>
        <w:t>лого-биохимическими характеристиками продуцента и условиями среды.</w:t>
      </w:r>
    </w:p>
    <w:p w:rsidR="000E52E4" w:rsidRPr="00747681" w:rsidRDefault="000E52E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Выход продукта (Y) (экономический коэффициент) определяется как количество продукта, получаемого из данного количества субстрата:</w:t>
      </w:r>
    </w:p>
    <w:p w:rsidR="000E52E4" w:rsidRPr="00747681" w:rsidRDefault="000E52E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Y = X/Sо – S,</w:t>
      </w:r>
    </w:p>
    <w:p w:rsidR="000E52E4" w:rsidRPr="00747681" w:rsidRDefault="000E52E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где S и So – конечная и исходная концентрация субстрата.</w:t>
      </w:r>
    </w:p>
    <w:p w:rsidR="000E52E4" w:rsidRPr="00747681" w:rsidRDefault="000E52E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Данный коэффициент выражает эффективность использования суб- страта для получения целевого продукта и я</w:t>
      </w:r>
      <w:r w:rsidR="00C06739">
        <w:rPr>
          <w:rFonts w:ascii="Times New Roman" w:hAnsi="Times New Roman" w:cs="Times New Roman"/>
          <w:sz w:val="28"/>
          <w:szCs w:val="28"/>
        </w:rPr>
        <w:t>вляется очень важной характери</w:t>
      </w:r>
      <w:r w:rsidRPr="00747681">
        <w:rPr>
          <w:rFonts w:ascii="Times New Roman" w:hAnsi="Times New Roman" w:cs="Times New Roman"/>
          <w:sz w:val="28"/>
          <w:szCs w:val="28"/>
        </w:rPr>
        <w:t>стикой, так как непосредственно связан с п</w:t>
      </w:r>
      <w:r w:rsidR="00C06739">
        <w:rPr>
          <w:rFonts w:ascii="Times New Roman" w:hAnsi="Times New Roman" w:cs="Times New Roman"/>
          <w:sz w:val="28"/>
          <w:szCs w:val="28"/>
        </w:rPr>
        <w:t>родуктивностью и позволяет вли</w:t>
      </w:r>
      <w:r w:rsidRPr="00747681">
        <w:rPr>
          <w:rFonts w:ascii="Times New Roman" w:hAnsi="Times New Roman" w:cs="Times New Roman"/>
          <w:sz w:val="28"/>
          <w:szCs w:val="28"/>
        </w:rPr>
        <w:t>ять на себестоимость конечного продукта. Экономический коэффициент имеет четкий физический смысл, характе</w:t>
      </w:r>
      <w:r w:rsidR="00C06739">
        <w:rPr>
          <w:rFonts w:ascii="Times New Roman" w:hAnsi="Times New Roman" w:cs="Times New Roman"/>
          <w:sz w:val="28"/>
          <w:szCs w:val="28"/>
        </w:rPr>
        <w:t>ризующей степень перехода энер</w:t>
      </w:r>
      <w:r w:rsidRPr="00747681">
        <w:rPr>
          <w:rFonts w:ascii="Times New Roman" w:hAnsi="Times New Roman" w:cs="Times New Roman"/>
          <w:sz w:val="28"/>
          <w:szCs w:val="28"/>
        </w:rPr>
        <w:t>гии, заключенной в субстрате, в продукт. Данная величина необходима для расчетов и прогнозирования процесса в цело</w:t>
      </w:r>
      <w:r w:rsidR="00C06739">
        <w:rPr>
          <w:rFonts w:ascii="Times New Roman" w:hAnsi="Times New Roman" w:cs="Times New Roman"/>
          <w:sz w:val="28"/>
          <w:szCs w:val="28"/>
        </w:rPr>
        <w:t>м и используется в качестве па</w:t>
      </w:r>
      <w:r w:rsidRPr="00747681">
        <w:rPr>
          <w:rFonts w:ascii="Times New Roman" w:hAnsi="Times New Roman" w:cs="Times New Roman"/>
          <w:sz w:val="28"/>
          <w:szCs w:val="28"/>
        </w:rPr>
        <w:t xml:space="preserve">раметра для контроля и управления ходом </w:t>
      </w:r>
      <w:r w:rsidR="00C06739">
        <w:rPr>
          <w:rFonts w:ascii="Times New Roman" w:hAnsi="Times New Roman" w:cs="Times New Roman"/>
          <w:sz w:val="28"/>
          <w:szCs w:val="28"/>
        </w:rPr>
        <w:t>различных процессов и сопостав</w:t>
      </w:r>
      <w:r w:rsidRPr="00747681">
        <w:rPr>
          <w:rFonts w:ascii="Times New Roman" w:hAnsi="Times New Roman" w:cs="Times New Roman"/>
          <w:sz w:val="28"/>
          <w:szCs w:val="28"/>
        </w:rPr>
        <w:t>ления их эффективности.</w:t>
      </w:r>
    </w:p>
    <w:p w:rsidR="00C06739" w:rsidRDefault="000E52E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Конечная концентрация продукта должна планироваться с учетом </w:t>
      </w:r>
    </w:p>
    <w:p w:rsidR="000E52E4" w:rsidRPr="00747681" w:rsidRDefault="00C06739" w:rsidP="00C067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w:t>
      </w:r>
      <w:r w:rsidR="000E52E4" w:rsidRPr="00747681">
        <w:rPr>
          <w:rFonts w:ascii="Times New Roman" w:hAnsi="Times New Roman" w:cs="Times New Roman"/>
          <w:sz w:val="28"/>
          <w:szCs w:val="28"/>
        </w:rPr>
        <w:t>должительности процесса и величины вых</w:t>
      </w:r>
      <w:r>
        <w:rPr>
          <w:rFonts w:ascii="Times New Roman" w:hAnsi="Times New Roman" w:cs="Times New Roman"/>
          <w:sz w:val="28"/>
          <w:szCs w:val="28"/>
        </w:rPr>
        <w:t>ода продукта. Достижение конеч</w:t>
      </w:r>
      <w:r w:rsidR="000E52E4" w:rsidRPr="00747681">
        <w:rPr>
          <w:rFonts w:ascii="Times New Roman" w:hAnsi="Times New Roman" w:cs="Times New Roman"/>
          <w:sz w:val="28"/>
          <w:szCs w:val="28"/>
        </w:rPr>
        <w:t>ной высокой концентрации продукта оправданно, когда выделе</w:t>
      </w:r>
      <w:r>
        <w:rPr>
          <w:rFonts w:ascii="Times New Roman" w:hAnsi="Times New Roman" w:cs="Times New Roman"/>
          <w:sz w:val="28"/>
          <w:szCs w:val="28"/>
        </w:rPr>
        <w:t>ние, концен</w:t>
      </w:r>
      <w:r w:rsidR="000E52E4" w:rsidRPr="00747681">
        <w:rPr>
          <w:rFonts w:ascii="Times New Roman" w:hAnsi="Times New Roman" w:cs="Times New Roman"/>
          <w:sz w:val="28"/>
          <w:szCs w:val="28"/>
        </w:rPr>
        <w:t>трирование его трудоемки и дорогостоящи.</w:t>
      </w:r>
    </w:p>
    <w:p w:rsidR="000E52E4" w:rsidRPr="00747681" w:rsidRDefault="000E52E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Удельные энергозатраты существенно варьируют в зависимости от на- правленности и схемы процесса ферментации, а также условий подготовки сырья на предферментационной стадии и постферментационных процедур. Удельные энергозатраты также очень суще</w:t>
      </w:r>
      <w:r w:rsidR="00C06739">
        <w:rPr>
          <w:rFonts w:ascii="Times New Roman" w:hAnsi="Times New Roman" w:cs="Times New Roman"/>
          <w:sz w:val="28"/>
          <w:szCs w:val="28"/>
        </w:rPr>
        <w:t>ственно зависят от типа фермен</w:t>
      </w:r>
      <w:r w:rsidRPr="00747681">
        <w:rPr>
          <w:rFonts w:ascii="Times New Roman" w:hAnsi="Times New Roman" w:cs="Times New Roman"/>
          <w:sz w:val="28"/>
          <w:szCs w:val="28"/>
        </w:rPr>
        <w:t>тационного оборудования.</w:t>
      </w:r>
    </w:p>
    <w:p w:rsidR="000E52E4" w:rsidRPr="00747681" w:rsidRDefault="000E52E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Непродуктивные затраты субстрата (h)</w:t>
      </w:r>
      <w:r w:rsidR="00C06739">
        <w:rPr>
          <w:rFonts w:ascii="Times New Roman" w:hAnsi="Times New Roman" w:cs="Times New Roman"/>
          <w:sz w:val="28"/>
          <w:szCs w:val="28"/>
        </w:rPr>
        <w:t xml:space="preserve"> – это затраты энергии субстра</w:t>
      </w:r>
      <w:r w:rsidRPr="00747681">
        <w:rPr>
          <w:rFonts w:ascii="Times New Roman" w:hAnsi="Times New Roman" w:cs="Times New Roman"/>
          <w:sz w:val="28"/>
          <w:szCs w:val="28"/>
        </w:rPr>
        <w:t>та, которые не проявляются в приросте п</w:t>
      </w:r>
      <w:r w:rsidR="00C06739">
        <w:rPr>
          <w:rFonts w:ascii="Times New Roman" w:hAnsi="Times New Roman" w:cs="Times New Roman"/>
          <w:sz w:val="28"/>
          <w:szCs w:val="28"/>
        </w:rPr>
        <w:t>родукта. В общем виде они выра</w:t>
      </w:r>
      <w:r w:rsidRPr="00747681">
        <w:rPr>
          <w:rFonts w:ascii="Times New Roman" w:hAnsi="Times New Roman" w:cs="Times New Roman"/>
          <w:sz w:val="28"/>
          <w:szCs w:val="28"/>
        </w:rPr>
        <w:t>жаются через экономический коэффициент:</w:t>
      </w:r>
    </w:p>
    <w:p w:rsidR="000E52E4" w:rsidRPr="00747681" w:rsidRDefault="000E52E4" w:rsidP="00B713E1">
      <w:pPr>
        <w:spacing w:after="0" w:line="240" w:lineRule="auto"/>
        <w:ind w:firstLine="426"/>
        <w:jc w:val="both"/>
        <w:rPr>
          <w:rFonts w:ascii="Times New Roman" w:hAnsi="Times New Roman" w:cs="Times New Roman"/>
          <w:sz w:val="28"/>
          <w:szCs w:val="28"/>
        </w:rPr>
      </w:pPr>
    </w:p>
    <w:p w:rsidR="000E52E4" w:rsidRPr="00747681" w:rsidRDefault="000E52E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h = Yэкспериментальный/Yтеоретический &lt; 1.</w:t>
      </w:r>
    </w:p>
    <w:p w:rsidR="000E52E4" w:rsidRPr="00747681" w:rsidRDefault="000E52E4" w:rsidP="00B713E1">
      <w:pPr>
        <w:spacing w:after="0" w:line="240" w:lineRule="auto"/>
        <w:ind w:firstLine="426"/>
        <w:jc w:val="both"/>
        <w:rPr>
          <w:rFonts w:ascii="Times New Roman" w:hAnsi="Times New Roman" w:cs="Times New Roman"/>
          <w:sz w:val="28"/>
          <w:szCs w:val="28"/>
        </w:rPr>
      </w:pPr>
    </w:p>
    <w:p w:rsidR="000E52E4" w:rsidRPr="00747681" w:rsidRDefault="000E52E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Непродуктивные затраты существенно влияют на эффективность и экономику биотехнологического процесса, поэтому выявление причин и мест этих дополнительных трат энергического субстрата очень ва</w:t>
      </w:r>
      <w:r w:rsidR="00C06739">
        <w:rPr>
          <w:rFonts w:ascii="Times New Roman" w:hAnsi="Times New Roman" w:cs="Times New Roman"/>
          <w:sz w:val="28"/>
          <w:szCs w:val="28"/>
        </w:rPr>
        <w:t>жно. Непродук</w:t>
      </w:r>
      <w:r w:rsidRPr="00747681">
        <w:rPr>
          <w:rFonts w:ascii="Times New Roman" w:hAnsi="Times New Roman" w:cs="Times New Roman"/>
          <w:sz w:val="28"/>
          <w:szCs w:val="28"/>
        </w:rPr>
        <w:t>тивные затраты субстрата могут быть связаны с ошибками при считывании генетической информации в ходе быстрого роста продуцента и затратами на поддержание при разобщенном росте в результате снижения эффективности образования энергии в цепи переноса электронов из-за разобщения окисле- ния и фосфорилирования, инактивации мест сопряжения, возникновения альтернативных, менее эффективных ветвей, с диссипацией энергии, а также из- за возрастания трат энергии на поддержание жизни без размножения (транс- порт субстратов и мономеров в клетке, ресинтез молекул, защитные реакции, процессы репарации).</w:t>
      </w:r>
    </w:p>
    <w:p w:rsidR="000E52E4" w:rsidRDefault="000E52E4"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Первичная оценка эффективности биотехнологических процессов по перечисленным параметрам проводится на стадии лабораторных разработок и испытаний процесса и далее уточняется при масштабировании на опытных и опытно-промышленных стадиях.</w:t>
      </w:r>
    </w:p>
    <w:p w:rsidR="00C06739" w:rsidRDefault="00C06739" w:rsidP="00B713E1">
      <w:pPr>
        <w:spacing w:after="0" w:line="240" w:lineRule="auto"/>
        <w:ind w:firstLine="426"/>
        <w:jc w:val="both"/>
        <w:rPr>
          <w:rFonts w:ascii="Times New Roman" w:hAnsi="Times New Roman" w:cs="Times New Roman"/>
          <w:sz w:val="28"/>
          <w:szCs w:val="28"/>
        </w:rPr>
      </w:pPr>
    </w:p>
    <w:p w:rsidR="00C06739" w:rsidRPr="00C06739" w:rsidRDefault="00C06739" w:rsidP="00B713E1">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Контрольные вопросы</w:t>
      </w:r>
      <w:r w:rsidRPr="00C06739">
        <w:rPr>
          <w:rFonts w:ascii="Times New Roman" w:hAnsi="Times New Roman" w:cs="Times New Roman"/>
          <w:sz w:val="28"/>
          <w:szCs w:val="28"/>
        </w:rPr>
        <w:t>:</w:t>
      </w:r>
    </w:p>
    <w:p w:rsidR="000E52E4" w:rsidRPr="00C06739" w:rsidRDefault="00C06739" w:rsidP="00C06739">
      <w:pPr>
        <w:pStyle w:val="a3"/>
        <w:numPr>
          <w:ilvl w:val="0"/>
          <w:numId w:val="21"/>
        </w:numPr>
        <w:spacing w:after="0" w:line="240" w:lineRule="auto"/>
        <w:jc w:val="both"/>
        <w:rPr>
          <w:rFonts w:ascii="Times New Roman" w:hAnsi="Times New Roman" w:cs="Times New Roman"/>
          <w:sz w:val="28"/>
          <w:szCs w:val="28"/>
        </w:rPr>
      </w:pPr>
      <w:r w:rsidRPr="00C06739">
        <w:rPr>
          <w:rFonts w:ascii="Times New Roman" w:hAnsi="Times New Roman" w:cs="Times New Roman"/>
          <w:sz w:val="28"/>
          <w:szCs w:val="28"/>
        </w:rPr>
        <w:t xml:space="preserve">Назовите основные </w:t>
      </w:r>
      <w:r>
        <w:rPr>
          <w:rFonts w:ascii="Times New Roman" w:hAnsi="Times New Roman" w:cs="Times New Roman"/>
          <w:sz w:val="28"/>
          <w:szCs w:val="28"/>
        </w:rPr>
        <w:t>показатели, характеризующие</w:t>
      </w:r>
      <w:r w:rsidRPr="00C06739">
        <w:rPr>
          <w:rFonts w:ascii="Times New Roman" w:hAnsi="Times New Roman" w:cs="Times New Roman"/>
          <w:sz w:val="28"/>
          <w:szCs w:val="28"/>
        </w:rPr>
        <w:t xml:space="preserve"> а</w:t>
      </w:r>
      <w:r>
        <w:rPr>
          <w:rFonts w:ascii="Times New Roman" w:hAnsi="Times New Roman" w:cs="Times New Roman"/>
          <w:sz w:val="28"/>
          <w:szCs w:val="28"/>
        </w:rPr>
        <w:t>декватность условий ферментации</w:t>
      </w:r>
      <w:r w:rsidRPr="00C06739">
        <w:rPr>
          <w:rFonts w:ascii="Times New Roman" w:hAnsi="Times New Roman" w:cs="Times New Roman"/>
          <w:sz w:val="28"/>
          <w:szCs w:val="28"/>
        </w:rPr>
        <w:t>?</w:t>
      </w:r>
    </w:p>
    <w:p w:rsidR="00C06739" w:rsidRPr="00C06739" w:rsidRDefault="00C06739" w:rsidP="00C06739">
      <w:pPr>
        <w:pStyle w:val="a3"/>
        <w:numPr>
          <w:ilvl w:val="0"/>
          <w:numId w:val="2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 определяется в</w:t>
      </w:r>
      <w:r w:rsidRPr="00C06739">
        <w:rPr>
          <w:rFonts w:ascii="Times New Roman" w:hAnsi="Times New Roman" w:cs="Times New Roman"/>
          <w:sz w:val="28"/>
          <w:szCs w:val="28"/>
        </w:rPr>
        <w:t>ыход продукта (Y) (экономический коэффициент) ?</w:t>
      </w:r>
    </w:p>
    <w:p w:rsidR="000E52E4" w:rsidRPr="00747681" w:rsidRDefault="000E52E4" w:rsidP="00B713E1">
      <w:pPr>
        <w:spacing w:after="0" w:line="240" w:lineRule="auto"/>
        <w:ind w:left="426"/>
        <w:jc w:val="both"/>
        <w:rPr>
          <w:rFonts w:ascii="Times New Roman" w:hAnsi="Times New Roman" w:cs="Times New Roman"/>
          <w:b/>
          <w:sz w:val="28"/>
          <w:szCs w:val="28"/>
        </w:rPr>
      </w:pPr>
    </w:p>
    <w:p w:rsidR="000E52E4" w:rsidRPr="00747681" w:rsidRDefault="000E52E4" w:rsidP="00B713E1">
      <w:pPr>
        <w:spacing w:after="0" w:line="240" w:lineRule="auto"/>
        <w:ind w:left="426"/>
        <w:jc w:val="both"/>
        <w:rPr>
          <w:rFonts w:ascii="Times New Roman" w:hAnsi="Times New Roman" w:cs="Times New Roman"/>
          <w:b/>
          <w:sz w:val="28"/>
          <w:szCs w:val="28"/>
        </w:rPr>
      </w:pPr>
    </w:p>
    <w:p w:rsidR="001012EC" w:rsidRPr="00C06739" w:rsidRDefault="001012EC" w:rsidP="00B713E1">
      <w:pPr>
        <w:spacing w:after="0" w:line="240" w:lineRule="auto"/>
        <w:ind w:firstLine="426"/>
        <w:jc w:val="both"/>
        <w:rPr>
          <w:rFonts w:ascii="Times New Roman" w:hAnsi="Times New Roman" w:cs="Times New Roman"/>
          <w:b/>
          <w:bCs/>
          <w:kern w:val="36"/>
          <w:sz w:val="28"/>
          <w:szCs w:val="28"/>
        </w:rPr>
      </w:pPr>
      <w:r w:rsidRPr="00747681">
        <w:rPr>
          <w:rFonts w:ascii="Times New Roman" w:hAnsi="Times New Roman" w:cs="Times New Roman"/>
          <w:b/>
          <w:bCs/>
          <w:kern w:val="36"/>
          <w:sz w:val="28"/>
          <w:szCs w:val="28"/>
        </w:rPr>
        <w:t>Лекция 5.Технико – экономическая обоснованность доступности сырья, технологически промышленных биообъектов. Виды растительного и животного сырья. Основные технологические особенности получения различных продуктов из растительного и животного сырья</w:t>
      </w:r>
      <w:r w:rsidR="00C06739">
        <w:rPr>
          <w:rFonts w:ascii="Times New Roman" w:hAnsi="Times New Roman" w:cs="Times New Roman"/>
          <w:b/>
          <w:bCs/>
          <w:kern w:val="36"/>
          <w:sz w:val="28"/>
          <w:szCs w:val="28"/>
        </w:rPr>
        <w:t>.</w:t>
      </w:r>
    </w:p>
    <w:p w:rsidR="00C06739" w:rsidRPr="00C06739" w:rsidRDefault="00C06739" w:rsidP="00B713E1">
      <w:pPr>
        <w:spacing w:after="0" w:line="240" w:lineRule="auto"/>
        <w:ind w:firstLine="426"/>
        <w:jc w:val="both"/>
        <w:rPr>
          <w:rFonts w:ascii="Times New Roman" w:hAnsi="Times New Roman" w:cs="Times New Roman"/>
          <w:b/>
          <w:bCs/>
          <w:kern w:val="36"/>
          <w:sz w:val="28"/>
          <w:szCs w:val="28"/>
        </w:rPr>
      </w:pPr>
    </w:p>
    <w:p w:rsidR="00C06739" w:rsidRDefault="00C06739" w:rsidP="00B713E1">
      <w:pPr>
        <w:spacing w:after="0" w:line="240" w:lineRule="auto"/>
        <w:ind w:firstLine="426"/>
        <w:jc w:val="both"/>
        <w:rPr>
          <w:rFonts w:ascii="Times New Roman" w:hAnsi="Times New Roman" w:cs="Times New Roman"/>
          <w:bCs/>
          <w:kern w:val="36"/>
          <w:sz w:val="28"/>
          <w:szCs w:val="28"/>
        </w:rPr>
      </w:pPr>
      <w:r>
        <w:rPr>
          <w:rFonts w:ascii="Times New Roman" w:hAnsi="Times New Roman" w:cs="Times New Roman"/>
          <w:bCs/>
          <w:kern w:val="36"/>
          <w:sz w:val="28"/>
          <w:szCs w:val="28"/>
        </w:rPr>
        <w:t>Цель занятия</w:t>
      </w:r>
      <w:r w:rsidRPr="00C06739">
        <w:rPr>
          <w:rFonts w:ascii="Times New Roman" w:hAnsi="Times New Roman" w:cs="Times New Roman"/>
          <w:bCs/>
          <w:kern w:val="36"/>
          <w:sz w:val="28"/>
          <w:szCs w:val="28"/>
        </w:rPr>
        <w:t xml:space="preserve">: </w:t>
      </w:r>
      <w:r>
        <w:rPr>
          <w:rFonts w:ascii="Times New Roman" w:hAnsi="Times New Roman" w:cs="Times New Roman"/>
          <w:bCs/>
          <w:kern w:val="36"/>
          <w:sz w:val="28"/>
          <w:szCs w:val="28"/>
        </w:rPr>
        <w:t>Изучить о</w:t>
      </w:r>
      <w:r w:rsidRPr="00C06739">
        <w:rPr>
          <w:rFonts w:ascii="Times New Roman" w:hAnsi="Times New Roman" w:cs="Times New Roman"/>
          <w:bCs/>
          <w:kern w:val="36"/>
          <w:sz w:val="28"/>
          <w:szCs w:val="28"/>
        </w:rPr>
        <w:t>сновные технологические особенности получения различных продуктов из растительного и животного сырья</w:t>
      </w:r>
      <w:r>
        <w:rPr>
          <w:rFonts w:ascii="Times New Roman" w:hAnsi="Times New Roman" w:cs="Times New Roman"/>
          <w:bCs/>
          <w:kern w:val="36"/>
          <w:sz w:val="28"/>
          <w:szCs w:val="28"/>
        </w:rPr>
        <w:t>.</w:t>
      </w:r>
    </w:p>
    <w:p w:rsidR="00C06739" w:rsidRDefault="00C06739" w:rsidP="00B713E1">
      <w:pPr>
        <w:spacing w:after="0" w:line="240" w:lineRule="auto"/>
        <w:ind w:firstLine="426"/>
        <w:jc w:val="both"/>
        <w:rPr>
          <w:rFonts w:ascii="Times New Roman" w:hAnsi="Times New Roman" w:cs="Times New Roman"/>
          <w:bCs/>
          <w:kern w:val="36"/>
          <w:sz w:val="28"/>
          <w:szCs w:val="28"/>
        </w:rPr>
      </w:pPr>
      <w:r>
        <w:rPr>
          <w:rFonts w:ascii="Times New Roman" w:hAnsi="Times New Roman" w:cs="Times New Roman"/>
          <w:bCs/>
          <w:kern w:val="36"/>
          <w:sz w:val="28"/>
          <w:szCs w:val="28"/>
        </w:rPr>
        <w:t>План</w:t>
      </w:r>
      <w:r w:rsidRPr="00C06739">
        <w:rPr>
          <w:rFonts w:ascii="Times New Roman" w:hAnsi="Times New Roman" w:cs="Times New Roman"/>
          <w:bCs/>
          <w:kern w:val="36"/>
          <w:sz w:val="28"/>
          <w:szCs w:val="28"/>
        </w:rPr>
        <w:t>:</w:t>
      </w:r>
    </w:p>
    <w:p w:rsidR="00C06739" w:rsidRDefault="00C06739" w:rsidP="00B713E1">
      <w:pPr>
        <w:spacing w:after="0" w:line="240" w:lineRule="auto"/>
        <w:ind w:firstLine="426"/>
        <w:jc w:val="both"/>
        <w:rPr>
          <w:rFonts w:ascii="Times New Roman" w:hAnsi="Times New Roman" w:cs="Times New Roman"/>
          <w:bCs/>
          <w:kern w:val="36"/>
          <w:sz w:val="28"/>
          <w:szCs w:val="28"/>
        </w:rPr>
      </w:pPr>
      <w:r>
        <w:rPr>
          <w:rFonts w:ascii="Times New Roman" w:hAnsi="Times New Roman" w:cs="Times New Roman"/>
          <w:bCs/>
          <w:kern w:val="36"/>
          <w:sz w:val="28"/>
          <w:szCs w:val="28"/>
        </w:rPr>
        <w:t>1.</w:t>
      </w:r>
      <w:r w:rsidR="00CB760A">
        <w:rPr>
          <w:rFonts w:ascii="Times New Roman" w:hAnsi="Times New Roman" w:cs="Times New Roman"/>
          <w:bCs/>
          <w:kern w:val="36"/>
          <w:sz w:val="28"/>
          <w:szCs w:val="28"/>
        </w:rPr>
        <w:t>Технико- экономическая обоснованность доступности сырья, технологически промышленных биообъектов.</w:t>
      </w:r>
    </w:p>
    <w:p w:rsidR="00CB760A" w:rsidRDefault="00CB760A" w:rsidP="00B713E1">
      <w:pPr>
        <w:spacing w:after="0" w:line="240" w:lineRule="auto"/>
        <w:ind w:firstLine="426"/>
        <w:jc w:val="both"/>
        <w:rPr>
          <w:rFonts w:ascii="Times New Roman" w:hAnsi="Times New Roman" w:cs="Times New Roman"/>
          <w:bCs/>
          <w:kern w:val="36"/>
          <w:sz w:val="28"/>
          <w:szCs w:val="28"/>
        </w:rPr>
      </w:pPr>
      <w:r>
        <w:rPr>
          <w:rFonts w:ascii="Times New Roman" w:hAnsi="Times New Roman" w:cs="Times New Roman"/>
          <w:bCs/>
          <w:kern w:val="36"/>
          <w:sz w:val="28"/>
          <w:szCs w:val="28"/>
        </w:rPr>
        <w:t>2.Виды растительного и животного сырья.</w:t>
      </w:r>
    </w:p>
    <w:p w:rsidR="00CB760A" w:rsidRPr="00C06739" w:rsidRDefault="00CB760A" w:rsidP="00B713E1">
      <w:pPr>
        <w:spacing w:after="0" w:line="240" w:lineRule="auto"/>
        <w:ind w:firstLine="426"/>
        <w:jc w:val="both"/>
        <w:rPr>
          <w:rFonts w:ascii="Times New Roman" w:hAnsi="Times New Roman" w:cs="Times New Roman"/>
          <w:bCs/>
          <w:kern w:val="36"/>
          <w:sz w:val="28"/>
          <w:szCs w:val="28"/>
        </w:rPr>
      </w:pPr>
      <w:r>
        <w:rPr>
          <w:rFonts w:ascii="Times New Roman" w:hAnsi="Times New Roman" w:cs="Times New Roman"/>
          <w:bCs/>
          <w:kern w:val="36"/>
          <w:sz w:val="28"/>
          <w:szCs w:val="28"/>
        </w:rPr>
        <w:t>3.Основные технологические особенности получения различных  продуктов из растительного и животного сырья.</w:t>
      </w:r>
    </w:p>
    <w:p w:rsidR="00C06739" w:rsidRPr="00C06739" w:rsidRDefault="00C06739" w:rsidP="00C06739">
      <w:pPr>
        <w:pStyle w:val="a3"/>
        <w:spacing w:after="0" w:line="240" w:lineRule="auto"/>
        <w:ind w:left="1527"/>
        <w:jc w:val="both"/>
        <w:rPr>
          <w:rFonts w:ascii="Times New Roman" w:hAnsi="Times New Roman" w:cs="Times New Roman"/>
          <w:b/>
          <w:bCs/>
          <w:kern w:val="36"/>
          <w:sz w:val="28"/>
          <w:szCs w:val="28"/>
        </w:rPr>
      </w:pPr>
    </w:p>
    <w:p w:rsidR="00941325" w:rsidRPr="00747681" w:rsidRDefault="00CB760A" w:rsidP="00E667AE">
      <w:pPr>
        <w:spacing w:after="0" w:line="240" w:lineRule="auto"/>
        <w:jc w:val="both"/>
        <w:rPr>
          <w:rFonts w:ascii="Times New Roman" w:hAnsi="Times New Roman" w:cs="Times New Roman"/>
          <w:b/>
          <w:bCs/>
          <w:kern w:val="36"/>
          <w:sz w:val="28"/>
          <w:szCs w:val="28"/>
        </w:rPr>
      </w:pPr>
      <w:r>
        <w:rPr>
          <w:rFonts w:ascii="Times New Roman" w:hAnsi="Times New Roman" w:cs="Times New Roman"/>
          <w:b/>
          <w:bCs/>
          <w:kern w:val="36"/>
          <w:sz w:val="28"/>
          <w:szCs w:val="28"/>
        </w:rPr>
        <w:t xml:space="preserve">      1.</w:t>
      </w:r>
      <w:r w:rsidR="00941325" w:rsidRPr="00747681">
        <w:rPr>
          <w:rFonts w:ascii="Times New Roman" w:hAnsi="Times New Roman" w:cs="Times New Roman"/>
          <w:b/>
          <w:bCs/>
          <w:kern w:val="36"/>
          <w:sz w:val="28"/>
          <w:szCs w:val="28"/>
        </w:rPr>
        <w:t xml:space="preserve">Технико – экономическая обоснованность доступности сырья, технологически промышленных биообъектов. </w:t>
      </w:r>
    </w:p>
    <w:p w:rsidR="000E52E4" w:rsidRPr="00747681" w:rsidRDefault="000E52E4" w:rsidP="00B713E1">
      <w:pPr>
        <w:spacing w:after="0" w:line="240" w:lineRule="auto"/>
        <w:ind w:firstLine="426"/>
        <w:jc w:val="both"/>
        <w:rPr>
          <w:rFonts w:ascii="Times New Roman" w:hAnsi="Times New Roman" w:cs="Times New Roman"/>
          <w:bCs/>
          <w:kern w:val="36"/>
          <w:sz w:val="28"/>
          <w:szCs w:val="28"/>
        </w:rPr>
      </w:pPr>
      <w:r w:rsidRPr="00747681">
        <w:rPr>
          <w:rFonts w:ascii="Times New Roman" w:hAnsi="Times New Roman" w:cs="Times New Roman"/>
          <w:bCs/>
          <w:kern w:val="36"/>
          <w:sz w:val="28"/>
          <w:szCs w:val="28"/>
        </w:rPr>
        <w:t>Субстраты и среды, используемые в</w:t>
      </w:r>
      <w:r w:rsidR="00CB760A">
        <w:rPr>
          <w:rFonts w:ascii="Times New Roman" w:hAnsi="Times New Roman" w:cs="Times New Roman"/>
          <w:bCs/>
          <w:kern w:val="36"/>
          <w:sz w:val="28"/>
          <w:szCs w:val="28"/>
        </w:rPr>
        <w:t xml:space="preserve"> биотехнологии, весьма разнооб</w:t>
      </w:r>
      <w:r w:rsidRPr="00747681">
        <w:rPr>
          <w:rFonts w:ascii="Times New Roman" w:hAnsi="Times New Roman" w:cs="Times New Roman"/>
          <w:bCs/>
          <w:kern w:val="36"/>
          <w:sz w:val="28"/>
          <w:szCs w:val="28"/>
        </w:rPr>
        <w:t>разны, и их спектр непрерывно расширяется</w:t>
      </w:r>
      <w:r w:rsidR="00BF4195">
        <w:rPr>
          <w:rFonts w:ascii="Times New Roman" w:hAnsi="Times New Roman" w:cs="Times New Roman"/>
          <w:bCs/>
          <w:kern w:val="36"/>
          <w:sz w:val="28"/>
          <w:szCs w:val="28"/>
        </w:rPr>
        <w:t>.</w:t>
      </w:r>
      <w:r w:rsidRPr="00747681">
        <w:rPr>
          <w:rFonts w:ascii="Times New Roman" w:hAnsi="Times New Roman" w:cs="Times New Roman"/>
          <w:bCs/>
          <w:kern w:val="36"/>
          <w:sz w:val="28"/>
          <w:szCs w:val="28"/>
        </w:rPr>
        <w:t>С развитием промышленных процессов происходит накопление новых видов отходов, которые могут быть обезврежены и конвертированы в полезны</w:t>
      </w:r>
      <w:r w:rsidR="00CB760A">
        <w:rPr>
          <w:rFonts w:ascii="Times New Roman" w:hAnsi="Times New Roman" w:cs="Times New Roman"/>
          <w:bCs/>
          <w:kern w:val="36"/>
          <w:sz w:val="28"/>
          <w:szCs w:val="28"/>
        </w:rPr>
        <w:t>е продукты методами биотехноло</w:t>
      </w:r>
      <w:r w:rsidRPr="00747681">
        <w:rPr>
          <w:rFonts w:ascii="Times New Roman" w:hAnsi="Times New Roman" w:cs="Times New Roman"/>
          <w:bCs/>
          <w:kern w:val="36"/>
          <w:sz w:val="28"/>
          <w:szCs w:val="28"/>
        </w:rPr>
        <w:t>гии. С одной стороны, развивающиеся бурными темпами биотехнол</w:t>
      </w:r>
      <w:r w:rsidR="00CB760A">
        <w:rPr>
          <w:rFonts w:ascii="Times New Roman" w:hAnsi="Times New Roman" w:cs="Times New Roman"/>
          <w:bCs/>
          <w:kern w:val="36"/>
          <w:sz w:val="28"/>
          <w:szCs w:val="28"/>
        </w:rPr>
        <w:t>огиче</w:t>
      </w:r>
      <w:r w:rsidRPr="00747681">
        <w:rPr>
          <w:rFonts w:ascii="Times New Roman" w:hAnsi="Times New Roman" w:cs="Times New Roman"/>
          <w:bCs/>
          <w:kern w:val="36"/>
          <w:sz w:val="28"/>
          <w:szCs w:val="28"/>
        </w:rPr>
        <w:t>ские промышленные направления сталкиваются с проблемой исчерпания традиционных видов сырья, поэтому возникает необходимость в расширении сырьевой базы, с другой – увеличение объемов накапливающихся отходов делает необходимым разработку нетрадиционны</w:t>
      </w:r>
      <w:r w:rsidR="00CB760A">
        <w:rPr>
          <w:rFonts w:ascii="Times New Roman" w:hAnsi="Times New Roman" w:cs="Times New Roman"/>
          <w:bCs/>
          <w:kern w:val="36"/>
          <w:sz w:val="28"/>
          <w:szCs w:val="28"/>
        </w:rPr>
        <w:t>х, в том числе биотехноло</w:t>
      </w:r>
      <w:r w:rsidRPr="00747681">
        <w:rPr>
          <w:rFonts w:ascii="Times New Roman" w:hAnsi="Times New Roman" w:cs="Times New Roman"/>
          <w:bCs/>
          <w:kern w:val="36"/>
          <w:sz w:val="28"/>
          <w:szCs w:val="28"/>
        </w:rPr>
        <w:t>гических, способов их переработки.</w:t>
      </w:r>
    </w:p>
    <w:p w:rsidR="000E52E4" w:rsidRPr="00747681" w:rsidRDefault="000E52E4" w:rsidP="00B713E1">
      <w:pPr>
        <w:spacing w:after="0" w:line="240" w:lineRule="auto"/>
        <w:ind w:firstLine="426"/>
        <w:jc w:val="both"/>
        <w:rPr>
          <w:rFonts w:ascii="Times New Roman" w:hAnsi="Times New Roman" w:cs="Times New Roman"/>
          <w:bCs/>
          <w:kern w:val="36"/>
          <w:sz w:val="28"/>
          <w:szCs w:val="28"/>
        </w:rPr>
      </w:pPr>
      <w:r w:rsidRPr="00747681">
        <w:rPr>
          <w:rFonts w:ascii="Times New Roman" w:hAnsi="Times New Roman" w:cs="Times New Roman"/>
          <w:bCs/>
          <w:kern w:val="36"/>
          <w:sz w:val="28"/>
          <w:szCs w:val="28"/>
        </w:rPr>
        <w:t>В настоящее время наблюдается рос</w:t>
      </w:r>
      <w:r w:rsidR="00CB760A">
        <w:rPr>
          <w:rFonts w:ascii="Times New Roman" w:hAnsi="Times New Roman" w:cs="Times New Roman"/>
          <w:bCs/>
          <w:kern w:val="36"/>
          <w:sz w:val="28"/>
          <w:szCs w:val="28"/>
        </w:rPr>
        <w:t>т интереса биотехнологов к при</w:t>
      </w:r>
      <w:r w:rsidRPr="00747681">
        <w:rPr>
          <w:rFonts w:ascii="Times New Roman" w:hAnsi="Times New Roman" w:cs="Times New Roman"/>
          <w:bCs/>
          <w:kern w:val="36"/>
          <w:sz w:val="28"/>
          <w:szCs w:val="28"/>
        </w:rPr>
        <w:t xml:space="preserve">родным возобновляемым ресурсам – продуктам фотосинтеза, биоресурсам мирового океана. В состав сред для биотехнологических процессов входят источники углерода и энергии, а также минеральные элементы и ростовые факторы. В качестве источников углерода и энергии в биотехнологических процессах используют главным образом </w:t>
      </w:r>
      <w:r w:rsidR="00CB760A">
        <w:rPr>
          <w:rFonts w:ascii="Times New Roman" w:hAnsi="Times New Roman" w:cs="Times New Roman"/>
          <w:bCs/>
          <w:kern w:val="36"/>
          <w:sz w:val="28"/>
          <w:szCs w:val="28"/>
        </w:rPr>
        <w:t>природные комплексные среды не</w:t>
      </w:r>
      <w:r w:rsidRPr="00747681">
        <w:rPr>
          <w:rFonts w:ascii="Times New Roman" w:hAnsi="Times New Roman" w:cs="Times New Roman"/>
          <w:bCs/>
          <w:kern w:val="36"/>
          <w:sz w:val="28"/>
          <w:szCs w:val="28"/>
        </w:rPr>
        <w:t>определенного состава (отходы различны</w:t>
      </w:r>
      <w:r w:rsidR="00CB760A">
        <w:rPr>
          <w:rFonts w:ascii="Times New Roman" w:hAnsi="Times New Roman" w:cs="Times New Roman"/>
          <w:bCs/>
          <w:kern w:val="36"/>
          <w:sz w:val="28"/>
          <w:szCs w:val="28"/>
        </w:rPr>
        <w:t>х производств, продукты перера</w:t>
      </w:r>
      <w:r w:rsidRPr="00747681">
        <w:rPr>
          <w:rFonts w:ascii="Times New Roman" w:hAnsi="Times New Roman" w:cs="Times New Roman"/>
          <w:bCs/>
          <w:kern w:val="36"/>
          <w:sz w:val="28"/>
          <w:szCs w:val="28"/>
        </w:rPr>
        <w:t>ботки растительного сырья, компоненты сточных вод и пр.), в которых по- мимо углеродных соединений содержатся также минеральные элементы и ростовые факторы. Довольно широко включены в разряд биотехнологических субстратов целлюлоза, гидролизаты</w:t>
      </w:r>
      <w:r w:rsidR="00CB760A">
        <w:rPr>
          <w:rFonts w:ascii="Times New Roman" w:hAnsi="Times New Roman" w:cs="Times New Roman"/>
          <w:bCs/>
          <w:kern w:val="36"/>
          <w:sz w:val="28"/>
          <w:szCs w:val="28"/>
        </w:rPr>
        <w:t xml:space="preserve"> полисахаридов и древесины. По</w:t>
      </w:r>
      <w:r w:rsidRPr="00747681">
        <w:rPr>
          <w:rFonts w:ascii="Times New Roman" w:hAnsi="Times New Roman" w:cs="Times New Roman"/>
          <w:bCs/>
          <w:kern w:val="36"/>
          <w:sz w:val="28"/>
          <w:szCs w:val="28"/>
        </w:rPr>
        <w:t>следние около 30 лет используются для пол</w:t>
      </w:r>
      <w:r w:rsidR="00CB760A">
        <w:rPr>
          <w:rFonts w:ascii="Times New Roman" w:hAnsi="Times New Roman" w:cs="Times New Roman"/>
          <w:bCs/>
          <w:kern w:val="36"/>
          <w:sz w:val="28"/>
          <w:szCs w:val="28"/>
        </w:rPr>
        <w:t>учения белка одноклеточных. Ки</w:t>
      </w:r>
      <w:r w:rsidRPr="00747681">
        <w:rPr>
          <w:rFonts w:ascii="Times New Roman" w:hAnsi="Times New Roman" w:cs="Times New Roman"/>
          <w:bCs/>
          <w:kern w:val="36"/>
          <w:sz w:val="28"/>
          <w:szCs w:val="28"/>
        </w:rPr>
        <w:t xml:space="preserve">слотный гидролиз древесины при 175–190 </w:t>
      </w:r>
      <w:r w:rsidRPr="00747681">
        <w:rPr>
          <w:rFonts w:ascii="Times New Roman" w:hAnsi="Times New Roman" w:cs="Times New Roman"/>
          <w:bCs/>
          <w:kern w:val="36"/>
          <w:sz w:val="28"/>
          <w:szCs w:val="28"/>
        </w:rPr>
        <w:t xml:space="preserve">С обеспечивает выход в среду до 45–50 % редуцирующих веществ; при более жестких режимах </w:t>
      </w:r>
      <w:r w:rsidRPr="00747681">
        <w:rPr>
          <w:rFonts w:ascii="Times New Roman" w:hAnsi="Times New Roman" w:cs="Times New Roman"/>
          <w:bCs/>
          <w:kern w:val="36"/>
          <w:sz w:val="28"/>
          <w:szCs w:val="28"/>
        </w:rPr>
        <w:lastRenderedPageBreak/>
        <w:t>гидролиза эта величина возрастает до 55–68 %. С большим успехом в последние годы стали применять гидролизаты торфа, это позволяет снизить стоимость, например, препаратов аминокислот в 4–5 раз. Минеральные элементы, необходимые для роста биологических агентов и входящие в состав питательных сред, подразделяются на макро- и микроэлементы. Среди макроэлементов на первом месте стоит азот, так как потребности в нем у биологических объектов на порядок превышают потребности в других элементах (фосфоре, сере, калии и магнии). Азот обычно используется микроорганизмами в восстановленной форме (мочевина, аммоний или их соли). Часто азот вводится в комплексе с другими макроэлементами – фосфором, серой. Для этого в качестве их источников используют соли (сульфаты или фосфаты аммония). Для ряда отдельных продуцентов, однако, лучшими являются нитраты или органические соединения азота. Существенное значение при обеспечении азотного питания продуцента имеет не только вид, но и концентрация азота в среде, так как изменение соотношения C:N, воздействуя на</w:t>
      </w:r>
      <w:r w:rsidR="00CB760A">
        <w:rPr>
          <w:rFonts w:ascii="Times New Roman" w:hAnsi="Times New Roman" w:cs="Times New Roman"/>
          <w:bCs/>
          <w:kern w:val="36"/>
          <w:sz w:val="28"/>
          <w:szCs w:val="28"/>
        </w:rPr>
        <w:t xml:space="preserve"> скорость роста продуцента, ме</w:t>
      </w:r>
      <w:r w:rsidRPr="00747681">
        <w:rPr>
          <w:rFonts w:ascii="Times New Roman" w:hAnsi="Times New Roman" w:cs="Times New Roman"/>
          <w:bCs/>
          <w:kern w:val="36"/>
          <w:sz w:val="28"/>
          <w:szCs w:val="28"/>
        </w:rPr>
        <w:t>таболизм, вызывает сверхсинтез ряда целе</w:t>
      </w:r>
      <w:r w:rsidR="00CB760A">
        <w:rPr>
          <w:rFonts w:ascii="Times New Roman" w:hAnsi="Times New Roman" w:cs="Times New Roman"/>
          <w:bCs/>
          <w:kern w:val="36"/>
          <w:sz w:val="28"/>
          <w:szCs w:val="28"/>
        </w:rPr>
        <w:t>вых продуктов (аминокислот, по</w:t>
      </w:r>
      <w:r w:rsidRPr="00747681">
        <w:rPr>
          <w:rFonts w:ascii="Times New Roman" w:hAnsi="Times New Roman" w:cs="Times New Roman"/>
          <w:bCs/>
          <w:kern w:val="36"/>
          <w:sz w:val="28"/>
          <w:szCs w:val="28"/>
        </w:rPr>
        <w:t>лисахаридов и др.). Минеральные элементы необходимы для роста любого биологического агента, но их концентрация в среде в зависимости от биологии используемого биообъекта и задач биотехнологического процесса различна. Так, концентрация макроэлементов в среде (K, Mg, P, S) обычно составляет около 10–3–10–4 М. Потребности в микроэлементах невелики, и их концентрация в средах существенно ниже – 10–6–10–8 М. Поэтому микроэлементы часто специально не вносят в среде, так как их примеси в основных солях и воде обеспечивают потребности продуцентов. Отдельные продуценты в силу специфики метаболизма или питательных потребностей нуждаются для роста в наличие в среде ростовых факторов (отдельных аминокислот, витаминов и пр.). Помимо чистых индивидуальных веществ такой природы, на практике часто используют в качестве ростовых добавок кукурузный или дрожжевой экстракт, картофельный сок, экстракт проростков ячменя, зерновых отходов и отходов молочной промышленности. Стимулирующее действие  данных  ростовых  факторов  во  многом  зависит  от  индивидуальных свойств применяемого продуцента, состава основной среды, условий ферментации и др. Добавление ростовых факторов способно увеличить выход целевого продукта, например ферментов, в десятки раз.</w:t>
      </w:r>
    </w:p>
    <w:p w:rsidR="000E52E4" w:rsidRPr="00747681" w:rsidRDefault="000E52E4" w:rsidP="00B713E1">
      <w:pPr>
        <w:spacing w:after="0" w:line="240" w:lineRule="auto"/>
        <w:ind w:firstLine="426"/>
        <w:jc w:val="both"/>
        <w:rPr>
          <w:rFonts w:ascii="Times New Roman" w:hAnsi="Times New Roman" w:cs="Times New Roman"/>
          <w:bCs/>
          <w:kern w:val="36"/>
          <w:sz w:val="28"/>
          <w:szCs w:val="28"/>
        </w:rPr>
      </w:pPr>
      <w:r w:rsidRPr="00747681">
        <w:rPr>
          <w:rFonts w:ascii="Times New Roman" w:hAnsi="Times New Roman" w:cs="Times New Roman"/>
          <w:bCs/>
          <w:kern w:val="36"/>
          <w:sz w:val="28"/>
          <w:szCs w:val="28"/>
        </w:rPr>
        <w:t>Традиционно состав питательной среды, оптимальной для биотехнологического процесса, выявляют методом длительного эмпирического подбора, в ходе которого на первых этапах определяется качественный и количественный состав среды. Было сделано много попыток обоснования состава сред с позиций физиологии и биохимии продуцента, но так как потребности в пита- тельн</w:t>
      </w:r>
      <w:r w:rsidR="00CB760A">
        <w:rPr>
          <w:rFonts w:ascii="Times New Roman" w:hAnsi="Times New Roman" w:cs="Times New Roman"/>
          <w:bCs/>
          <w:kern w:val="36"/>
          <w:sz w:val="28"/>
          <w:szCs w:val="28"/>
        </w:rPr>
        <w:t>ых веществах видо- и даже штамм-</w:t>
      </w:r>
      <w:r w:rsidRPr="00747681">
        <w:rPr>
          <w:rFonts w:ascii="Times New Roman" w:hAnsi="Times New Roman" w:cs="Times New Roman"/>
          <w:bCs/>
          <w:kern w:val="36"/>
          <w:sz w:val="28"/>
          <w:szCs w:val="28"/>
        </w:rPr>
        <w:t>специфичны, в каждом конкретном случае приходится подбирать оптимальный для конкретного продуцента со- став среды. В последние 20–25 лет все шир</w:t>
      </w:r>
      <w:r w:rsidR="00CB760A">
        <w:rPr>
          <w:rFonts w:ascii="Times New Roman" w:hAnsi="Times New Roman" w:cs="Times New Roman"/>
          <w:bCs/>
          <w:kern w:val="36"/>
          <w:sz w:val="28"/>
          <w:szCs w:val="28"/>
        </w:rPr>
        <w:t>е используют математический ме</w:t>
      </w:r>
      <w:r w:rsidRPr="00747681">
        <w:rPr>
          <w:rFonts w:ascii="Times New Roman" w:hAnsi="Times New Roman" w:cs="Times New Roman"/>
          <w:bCs/>
          <w:kern w:val="36"/>
          <w:sz w:val="28"/>
          <w:szCs w:val="28"/>
        </w:rPr>
        <w:t>тод планирования экспериментов, математ</w:t>
      </w:r>
      <w:r w:rsidR="00CB760A">
        <w:rPr>
          <w:rFonts w:ascii="Times New Roman" w:hAnsi="Times New Roman" w:cs="Times New Roman"/>
          <w:bCs/>
          <w:kern w:val="36"/>
          <w:sz w:val="28"/>
          <w:szCs w:val="28"/>
        </w:rPr>
        <w:t>ическое моделирование биотехно</w:t>
      </w:r>
      <w:r w:rsidRPr="00747681">
        <w:rPr>
          <w:rFonts w:ascii="Times New Roman" w:hAnsi="Times New Roman" w:cs="Times New Roman"/>
          <w:bCs/>
          <w:kern w:val="36"/>
          <w:sz w:val="28"/>
          <w:szCs w:val="28"/>
        </w:rPr>
        <w:t>логических процессов; это позволяет обос</w:t>
      </w:r>
      <w:r w:rsidR="00CB760A">
        <w:rPr>
          <w:rFonts w:ascii="Times New Roman" w:hAnsi="Times New Roman" w:cs="Times New Roman"/>
          <w:bCs/>
          <w:kern w:val="36"/>
          <w:sz w:val="28"/>
          <w:szCs w:val="28"/>
        </w:rPr>
        <w:t>нованно подходить к конструиро</w:t>
      </w:r>
      <w:r w:rsidRPr="00747681">
        <w:rPr>
          <w:rFonts w:ascii="Times New Roman" w:hAnsi="Times New Roman" w:cs="Times New Roman"/>
          <w:bCs/>
          <w:kern w:val="36"/>
          <w:sz w:val="28"/>
          <w:szCs w:val="28"/>
        </w:rPr>
        <w:t>ванию питательных сред сделать их экономичными.</w:t>
      </w:r>
    </w:p>
    <w:p w:rsidR="000E52E4" w:rsidRPr="00747681" w:rsidRDefault="000E52E4" w:rsidP="00B713E1">
      <w:pPr>
        <w:spacing w:after="0" w:line="240" w:lineRule="auto"/>
        <w:ind w:firstLine="426"/>
        <w:jc w:val="both"/>
        <w:rPr>
          <w:rFonts w:ascii="Times New Roman" w:hAnsi="Times New Roman" w:cs="Times New Roman"/>
          <w:bCs/>
          <w:kern w:val="36"/>
          <w:sz w:val="28"/>
          <w:szCs w:val="28"/>
        </w:rPr>
      </w:pPr>
      <w:r w:rsidRPr="00747681">
        <w:rPr>
          <w:rFonts w:ascii="Times New Roman" w:hAnsi="Times New Roman" w:cs="Times New Roman"/>
          <w:bCs/>
          <w:kern w:val="36"/>
          <w:sz w:val="28"/>
          <w:szCs w:val="28"/>
        </w:rPr>
        <w:t xml:space="preserve">Продукты. Ассортимент продуктов, получаемых в биотехнологических процессах, чрезвычайно широк. По разнообразию и объемам производства на </w:t>
      </w:r>
      <w:r w:rsidRPr="00747681">
        <w:rPr>
          <w:rFonts w:ascii="Times New Roman" w:hAnsi="Times New Roman" w:cs="Times New Roman"/>
          <w:bCs/>
          <w:kern w:val="36"/>
          <w:sz w:val="28"/>
          <w:szCs w:val="28"/>
        </w:rPr>
        <w:lastRenderedPageBreak/>
        <w:t>первом месте стоят продукты, получаемые в процессах, основанных на жиз- недеятельности микроорганизмов. Эти про</w:t>
      </w:r>
      <w:r w:rsidR="00CB760A">
        <w:rPr>
          <w:rFonts w:ascii="Times New Roman" w:hAnsi="Times New Roman" w:cs="Times New Roman"/>
          <w:bCs/>
          <w:kern w:val="36"/>
          <w:sz w:val="28"/>
          <w:szCs w:val="28"/>
        </w:rPr>
        <w:t>дукты подразделяются на три ос</w:t>
      </w:r>
      <w:r w:rsidRPr="00747681">
        <w:rPr>
          <w:rFonts w:ascii="Times New Roman" w:hAnsi="Times New Roman" w:cs="Times New Roman"/>
          <w:bCs/>
          <w:kern w:val="36"/>
          <w:sz w:val="28"/>
          <w:szCs w:val="28"/>
        </w:rPr>
        <w:t>новные группы:</w:t>
      </w:r>
    </w:p>
    <w:p w:rsidR="000E52E4" w:rsidRPr="00747681" w:rsidRDefault="000E52E4" w:rsidP="00B713E1">
      <w:pPr>
        <w:spacing w:after="0" w:line="240" w:lineRule="auto"/>
        <w:ind w:firstLine="426"/>
        <w:jc w:val="both"/>
        <w:rPr>
          <w:rFonts w:ascii="Times New Roman" w:hAnsi="Times New Roman" w:cs="Times New Roman"/>
          <w:bCs/>
          <w:kern w:val="36"/>
          <w:sz w:val="28"/>
          <w:szCs w:val="28"/>
        </w:rPr>
      </w:pPr>
      <w:r w:rsidRPr="00747681">
        <w:rPr>
          <w:rFonts w:ascii="Times New Roman" w:hAnsi="Times New Roman" w:cs="Times New Roman"/>
          <w:bCs/>
          <w:kern w:val="36"/>
          <w:sz w:val="28"/>
          <w:szCs w:val="28"/>
        </w:rPr>
        <w:t>1</w:t>
      </w:r>
      <w:r w:rsidRPr="00747681">
        <w:rPr>
          <w:rFonts w:ascii="Times New Roman" w:hAnsi="Times New Roman" w:cs="Times New Roman"/>
          <w:bCs/>
          <w:kern w:val="36"/>
          <w:sz w:val="28"/>
          <w:szCs w:val="28"/>
        </w:rPr>
        <w:tab/>
        <w:t>-я группа – биомасса, которая является целевым продуктом (белок од- ноклеточных) или используется в качестве биологического агента (био- метаногенез, бактериальное выщелачивание металлов);</w:t>
      </w:r>
    </w:p>
    <w:p w:rsidR="000E52E4" w:rsidRPr="00747681" w:rsidRDefault="000E52E4" w:rsidP="00B713E1">
      <w:pPr>
        <w:spacing w:after="0" w:line="240" w:lineRule="auto"/>
        <w:ind w:firstLine="426"/>
        <w:jc w:val="both"/>
        <w:rPr>
          <w:rFonts w:ascii="Times New Roman" w:hAnsi="Times New Roman" w:cs="Times New Roman"/>
          <w:bCs/>
          <w:kern w:val="36"/>
          <w:sz w:val="28"/>
          <w:szCs w:val="28"/>
        </w:rPr>
      </w:pPr>
      <w:r w:rsidRPr="00747681">
        <w:rPr>
          <w:rFonts w:ascii="Times New Roman" w:hAnsi="Times New Roman" w:cs="Times New Roman"/>
          <w:bCs/>
          <w:kern w:val="36"/>
          <w:sz w:val="28"/>
          <w:szCs w:val="28"/>
        </w:rPr>
        <w:t>2</w:t>
      </w:r>
      <w:r w:rsidRPr="00747681">
        <w:rPr>
          <w:rFonts w:ascii="Times New Roman" w:hAnsi="Times New Roman" w:cs="Times New Roman"/>
          <w:bCs/>
          <w:kern w:val="36"/>
          <w:sz w:val="28"/>
          <w:szCs w:val="28"/>
        </w:rPr>
        <w:tab/>
        <w:t>-я группа – первичные метаболиты</w:t>
      </w:r>
      <w:r w:rsidR="00CB760A">
        <w:rPr>
          <w:rFonts w:ascii="Times New Roman" w:hAnsi="Times New Roman" w:cs="Times New Roman"/>
          <w:bCs/>
          <w:kern w:val="36"/>
          <w:sz w:val="28"/>
          <w:szCs w:val="28"/>
        </w:rPr>
        <w:t xml:space="preserve"> – это низкомолекулярные соеди</w:t>
      </w:r>
      <w:r w:rsidRPr="00747681">
        <w:rPr>
          <w:rFonts w:ascii="Times New Roman" w:hAnsi="Times New Roman" w:cs="Times New Roman"/>
          <w:bCs/>
          <w:kern w:val="36"/>
          <w:sz w:val="28"/>
          <w:szCs w:val="28"/>
        </w:rPr>
        <w:t>нения, необходимые для роста микроорганизмов в качестве строительных блоков макромолекул, коферментов (аминокислоты, витамины, органические кислоты);</w:t>
      </w:r>
    </w:p>
    <w:p w:rsidR="000E52E4" w:rsidRPr="00747681" w:rsidRDefault="000E52E4" w:rsidP="00B713E1">
      <w:pPr>
        <w:spacing w:after="0" w:line="240" w:lineRule="auto"/>
        <w:ind w:firstLine="426"/>
        <w:jc w:val="both"/>
        <w:rPr>
          <w:rFonts w:ascii="Times New Roman" w:hAnsi="Times New Roman" w:cs="Times New Roman"/>
          <w:bCs/>
          <w:kern w:val="36"/>
          <w:sz w:val="28"/>
          <w:szCs w:val="28"/>
        </w:rPr>
      </w:pPr>
      <w:r w:rsidRPr="00747681">
        <w:rPr>
          <w:rFonts w:ascii="Times New Roman" w:hAnsi="Times New Roman" w:cs="Times New Roman"/>
          <w:bCs/>
          <w:kern w:val="36"/>
          <w:sz w:val="28"/>
          <w:szCs w:val="28"/>
        </w:rPr>
        <w:t>3</w:t>
      </w:r>
      <w:r w:rsidRPr="00747681">
        <w:rPr>
          <w:rFonts w:ascii="Times New Roman" w:hAnsi="Times New Roman" w:cs="Times New Roman"/>
          <w:bCs/>
          <w:kern w:val="36"/>
          <w:sz w:val="28"/>
          <w:szCs w:val="28"/>
        </w:rPr>
        <w:tab/>
        <w:t>-я группа – вторичные метаболиты (идиолиты) – это соединения, не требующиеся для роста микроорганизмов и не связанные с их ростом (анти- биотики, алкалоиды, гормоны роста и токсины).</w:t>
      </w:r>
    </w:p>
    <w:p w:rsidR="000E52E4" w:rsidRPr="00747681" w:rsidRDefault="000E52E4" w:rsidP="00BF4195">
      <w:pPr>
        <w:spacing w:after="0" w:line="240" w:lineRule="auto"/>
        <w:ind w:firstLine="426"/>
        <w:jc w:val="both"/>
        <w:rPr>
          <w:rFonts w:ascii="Times New Roman" w:hAnsi="Times New Roman" w:cs="Times New Roman"/>
          <w:bCs/>
          <w:kern w:val="36"/>
          <w:sz w:val="28"/>
          <w:szCs w:val="28"/>
        </w:rPr>
      </w:pPr>
      <w:r w:rsidRPr="00747681">
        <w:rPr>
          <w:rFonts w:ascii="Times New Roman" w:hAnsi="Times New Roman" w:cs="Times New Roman"/>
          <w:bCs/>
          <w:kern w:val="36"/>
          <w:sz w:val="28"/>
          <w:szCs w:val="28"/>
        </w:rPr>
        <w:t>Среди продуктов микробиологического синтеза – огромное количество различных биологически активных соединений, в том числе белковых и ле- карственных веществ, ферментов, а также энергоносители (биогаз, спирты) и минеральные ресурсы (металлы), средства для борьбы с вредителями сель- скохозяйственных культур (биоинсектициды</w:t>
      </w:r>
      <w:r w:rsidR="00CB760A">
        <w:rPr>
          <w:rFonts w:ascii="Times New Roman" w:hAnsi="Times New Roman" w:cs="Times New Roman"/>
          <w:bCs/>
          <w:kern w:val="36"/>
          <w:sz w:val="28"/>
          <w:szCs w:val="28"/>
        </w:rPr>
        <w:t>) и биоудобрения . В свя</w:t>
      </w:r>
      <w:r w:rsidRPr="00747681">
        <w:rPr>
          <w:rFonts w:ascii="Times New Roman" w:hAnsi="Times New Roman" w:cs="Times New Roman"/>
          <w:bCs/>
          <w:kern w:val="36"/>
          <w:sz w:val="28"/>
          <w:szCs w:val="28"/>
        </w:rPr>
        <w:t xml:space="preserve">зи с развитием новейших методов биотехнологии (инженерной энзимологии, клеточной и генной инженерии) спектр </w:t>
      </w:r>
      <w:r w:rsidR="00CB760A">
        <w:rPr>
          <w:rFonts w:ascii="Times New Roman" w:hAnsi="Times New Roman" w:cs="Times New Roman"/>
          <w:bCs/>
          <w:kern w:val="36"/>
          <w:sz w:val="28"/>
          <w:szCs w:val="28"/>
        </w:rPr>
        <w:t>целевых продуктов непрерывно до</w:t>
      </w:r>
      <w:r w:rsidRPr="00747681">
        <w:rPr>
          <w:rFonts w:ascii="Times New Roman" w:hAnsi="Times New Roman" w:cs="Times New Roman"/>
          <w:bCs/>
          <w:kern w:val="36"/>
          <w:sz w:val="28"/>
          <w:szCs w:val="28"/>
        </w:rPr>
        <w:t>полняется. Среди них все большее место занимают средства диагностики и лечения (гибридомы, моноклональные анти</w:t>
      </w:r>
      <w:r w:rsidR="00CB760A">
        <w:rPr>
          <w:rFonts w:ascii="Times New Roman" w:hAnsi="Times New Roman" w:cs="Times New Roman"/>
          <w:bCs/>
          <w:kern w:val="36"/>
          <w:sz w:val="28"/>
          <w:szCs w:val="28"/>
        </w:rPr>
        <w:t>тела, вакцины и сыворотки, гор</w:t>
      </w:r>
      <w:r w:rsidRPr="00747681">
        <w:rPr>
          <w:rFonts w:ascii="Times New Roman" w:hAnsi="Times New Roman" w:cs="Times New Roman"/>
          <w:bCs/>
          <w:kern w:val="36"/>
          <w:sz w:val="28"/>
          <w:szCs w:val="28"/>
        </w:rPr>
        <w:t>моны, модифицированные антибиотики).</w:t>
      </w:r>
    </w:p>
    <w:p w:rsidR="000E52E4" w:rsidRPr="00747681" w:rsidRDefault="000E52E4" w:rsidP="00B713E1">
      <w:pPr>
        <w:spacing w:after="0" w:line="240" w:lineRule="auto"/>
        <w:ind w:firstLine="426"/>
        <w:jc w:val="both"/>
        <w:rPr>
          <w:rFonts w:ascii="Times New Roman" w:hAnsi="Times New Roman" w:cs="Times New Roman"/>
          <w:bCs/>
          <w:kern w:val="36"/>
          <w:sz w:val="28"/>
          <w:szCs w:val="28"/>
        </w:rPr>
      </w:pPr>
      <w:r w:rsidRPr="00747681">
        <w:rPr>
          <w:rFonts w:ascii="Times New Roman" w:hAnsi="Times New Roman" w:cs="Times New Roman"/>
          <w:bCs/>
          <w:kern w:val="36"/>
          <w:sz w:val="28"/>
          <w:szCs w:val="28"/>
        </w:rPr>
        <w:t>Биологический агент является акт</w:t>
      </w:r>
      <w:r w:rsidR="00CB760A">
        <w:rPr>
          <w:rFonts w:ascii="Times New Roman" w:hAnsi="Times New Roman" w:cs="Times New Roman"/>
          <w:bCs/>
          <w:kern w:val="36"/>
          <w:sz w:val="28"/>
          <w:szCs w:val="28"/>
        </w:rPr>
        <w:t>ивным началом в биотехнологиче</w:t>
      </w:r>
      <w:r w:rsidRPr="00747681">
        <w:rPr>
          <w:rFonts w:ascii="Times New Roman" w:hAnsi="Times New Roman" w:cs="Times New Roman"/>
          <w:bCs/>
          <w:kern w:val="36"/>
          <w:sz w:val="28"/>
          <w:szCs w:val="28"/>
        </w:rPr>
        <w:t>ских процессах и одним из наиболее важных ее элементов. Номенклатура биологических агентов быстро расширяется</w:t>
      </w:r>
      <w:r w:rsidR="00CB760A">
        <w:rPr>
          <w:rFonts w:ascii="Times New Roman" w:hAnsi="Times New Roman" w:cs="Times New Roman"/>
          <w:bCs/>
          <w:kern w:val="36"/>
          <w:sz w:val="28"/>
          <w:szCs w:val="28"/>
        </w:rPr>
        <w:t>, но до настоящего времени важ</w:t>
      </w:r>
      <w:r w:rsidRPr="00747681">
        <w:rPr>
          <w:rFonts w:ascii="Times New Roman" w:hAnsi="Times New Roman" w:cs="Times New Roman"/>
          <w:bCs/>
          <w:kern w:val="36"/>
          <w:sz w:val="28"/>
          <w:szCs w:val="28"/>
        </w:rPr>
        <w:t>нейшее место занимает традиционный объект – микробная клетка .</w:t>
      </w:r>
    </w:p>
    <w:p w:rsidR="000E52E4" w:rsidRPr="00747681" w:rsidRDefault="000E52E4" w:rsidP="00B713E1">
      <w:pPr>
        <w:spacing w:after="0" w:line="240" w:lineRule="auto"/>
        <w:ind w:firstLine="426"/>
        <w:jc w:val="both"/>
        <w:rPr>
          <w:rFonts w:ascii="Times New Roman" w:hAnsi="Times New Roman" w:cs="Times New Roman"/>
          <w:bCs/>
          <w:kern w:val="36"/>
          <w:sz w:val="28"/>
          <w:szCs w:val="28"/>
        </w:rPr>
      </w:pPr>
      <w:r w:rsidRPr="00747681">
        <w:rPr>
          <w:rFonts w:ascii="Times New Roman" w:hAnsi="Times New Roman" w:cs="Times New Roman"/>
          <w:bCs/>
          <w:kern w:val="36"/>
          <w:sz w:val="28"/>
          <w:szCs w:val="28"/>
        </w:rPr>
        <w:t>Микробные клетки с различными химико-технологическими свойства- ми могут быть выделены из природных источников и далее с помощью традиционных (селекция, отбор) и новейших методов (клеточная и генетическая инженерия) существенно модифицирован</w:t>
      </w:r>
      <w:r w:rsidR="00CB760A">
        <w:rPr>
          <w:rFonts w:ascii="Times New Roman" w:hAnsi="Times New Roman" w:cs="Times New Roman"/>
          <w:bCs/>
          <w:kern w:val="36"/>
          <w:sz w:val="28"/>
          <w:szCs w:val="28"/>
        </w:rPr>
        <w:t>ы и улучшены. При выборе биоло</w:t>
      </w:r>
      <w:r w:rsidRPr="00747681">
        <w:rPr>
          <w:rFonts w:ascii="Times New Roman" w:hAnsi="Times New Roman" w:cs="Times New Roman"/>
          <w:bCs/>
          <w:kern w:val="36"/>
          <w:sz w:val="28"/>
          <w:szCs w:val="28"/>
        </w:rPr>
        <w:t>гического агента и постановке его на произв</w:t>
      </w:r>
      <w:r w:rsidR="00CB760A">
        <w:rPr>
          <w:rFonts w:ascii="Times New Roman" w:hAnsi="Times New Roman" w:cs="Times New Roman"/>
          <w:bCs/>
          <w:kern w:val="36"/>
          <w:sz w:val="28"/>
          <w:szCs w:val="28"/>
        </w:rPr>
        <w:t>одство прежде всего следует со</w:t>
      </w:r>
      <w:r w:rsidRPr="00747681">
        <w:rPr>
          <w:rFonts w:ascii="Times New Roman" w:hAnsi="Times New Roman" w:cs="Times New Roman"/>
          <w:bCs/>
          <w:kern w:val="36"/>
          <w:sz w:val="28"/>
          <w:szCs w:val="28"/>
        </w:rPr>
        <w:t>блюдать принцип технологичности штаммов. Это значит, что микробная клетка, популяция или сообщество особей должны сохранять свои основные физиолого-биохимические свойства в проце</w:t>
      </w:r>
      <w:r w:rsidR="00CB760A">
        <w:rPr>
          <w:rFonts w:ascii="Times New Roman" w:hAnsi="Times New Roman" w:cs="Times New Roman"/>
          <w:bCs/>
          <w:kern w:val="36"/>
          <w:sz w:val="28"/>
          <w:szCs w:val="28"/>
        </w:rPr>
        <w:t>ссе длительного ведения фермен</w:t>
      </w:r>
      <w:r w:rsidRPr="00747681">
        <w:rPr>
          <w:rFonts w:ascii="Times New Roman" w:hAnsi="Times New Roman" w:cs="Times New Roman"/>
          <w:bCs/>
          <w:kern w:val="36"/>
          <w:sz w:val="28"/>
          <w:szCs w:val="28"/>
        </w:rPr>
        <w:t>тации. Промышленные продуценты также должны обладать устойчивостью к мутационным воздействиям, фагам, заражению посторонней микрофлорой (контаминации), характеризоваться безвредностью для людей и окружающей среды, не иметь при выращивании побочных токсичных продуктов обмена и отходов, иметь высокие выходы продукта и приемлемые технико- экономические показатели.</w:t>
      </w:r>
    </w:p>
    <w:p w:rsidR="000E52E4" w:rsidRPr="00747681" w:rsidRDefault="000E52E4" w:rsidP="00B713E1">
      <w:pPr>
        <w:spacing w:after="0" w:line="240" w:lineRule="auto"/>
        <w:ind w:firstLine="426"/>
        <w:jc w:val="both"/>
        <w:rPr>
          <w:rFonts w:ascii="Times New Roman" w:hAnsi="Times New Roman" w:cs="Times New Roman"/>
          <w:bCs/>
          <w:kern w:val="36"/>
          <w:sz w:val="28"/>
          <w:szCs w:val="28"/>
        </w:rPr>
      </w:pPr>
      <w:r w:rsidRPr="00747681">
        <w:rPr>
          <w:rFonts w:ascii="Times New Roman" w:hAnsi="Times New Roman" w:cs="Times New Roman"/>
          <w:bCs/>
          <w:kern w:val="36"/>
          <w:sz w:val="28"/>
          <w:szCs w:val="28"/>
        </w:rPr>
        <w:t>В настоящее время многие промыш</w:t>
      </w:r>
      <w:r w:rsidR="00CB760A">
        <w:rPr>
          <w:rFonts w:ascii="Times New Roman" w:hAnsi="Times New Roman" w:cs="Times New Roman"/>
          <w:bCs/>
          <w:kern w:val="36"/>
          <w:sz w:val="28"/>
          <w:szCs w:val="28"/>
        </w:rPr>
        <w:t>ленные микробные технологии ба</w:t>
      </w:r>
      <w:r w:rsidRPr="00747681">
        <w:rPr>
          <w:rFonts w:ascii="Times New Roman" w:hAnsi="Times New Roman" w:cs="Times New Roman"/>
          <w:bCs/>
          <w:kern w:val="36"/>
          <w:sz w:val="28"/>
          <w:szCs w:val="28"/>
        </w:rPr>
        <w:t>зируются на использовании гетеротроф</w:t>
      </w:r>
      <w:r w:rsidR="00CB760A">
        <w:rPr>
          <w:rFonts w:ascii="Times New Roman" w:hAnsi="Times New Roman" w:cs="Times New Roman"/>
          <w:bCs/>
          <w:kern w:val="36"/>
          <w:sz w:val="28"/>
          <w:szCs w:val="28"/>
        </w:rPr>
        <w:t>ных организмов, а в будущем ре</w:t>
      </w:r>
      <w:r w:rsidRPr="00747681">
        <w:rPr>
          <w:rFonts w:ascii="Times New Roman" w:hAnsi="Times New Roman" w:cs="Times New Roman"/>
          <w:bCs/>
          <w:kern w:val="36"/>
          <w:sz w:val="28"/>
          <w:szCs w:val="28"/>
        </w:rPr>
        <w:t>шающее место среди продуцентов займут автотрофные микроорганизмы, не нуждающиеся для роста в дефицитных орган</w:t>
      </w:r>
      <w:r w:rsidR="00CB760A">
        <w:rPr>
          <w:rFonts w:ascii="Times New Roman" w:hAnsi="Times New Roman" w:cs="Times New Roman"/>
          <w:bCs/>
          <w:kern w:val="36"/>
          <w:sz w:val="28"/>
          <w:szCs w:val="28"/>
        </w:rPr>
        <w:t>ических средах, а также экстре</w:t>
      </w:r>
      <w:r w:rsidRPr="00747681">
        <w:rPr>
          <w:rFonts w:ascii="Times New Roman" w:hAnsi="Times New Roman" w:cs="Times New Roman"/>
          <w:bCs/>
          <w:kern w:val="36"/>
          <w:sz w:val="28"/>
          <w:szCs w:val="28"/>
        </w:rPr>
        <w:t>мофилы – организмы, развивающиеся в экс</w:t>
      </w:r>
      <w:r w:rsidR="00CB760A">
        <w:rPr>
          <w:rFonts w:ascii="Times New Roman" w:hAnsi="Times New Roman" w:cs="Times New Roman"/>
          <w:bCs/>
          <w:kern w:val="36"/>
          <w:sz w:val="28"/>
          <w:szCs w:val="28"/>
        </w:rPr>
        <w:t>тремальных условиях среды (тер</w:t>
      </w:r>
      <w:r w:rsidRPr="00747681">
        <w:rPr>
          <w:rFonts w:ascii="Times New Roman" w:hAnsi="Times New Roman" w:cs="Times New Roman"/>
          <w:bCs/>
          <w:kern w:val="36"/>
          <w:sz w:val="28"/>
          <w:szCs w:val="28"/>
        </w:rPr>
        <w:t>мофильные, алкало- и ацидофильные).</w:t>
      </w:r>
    </w:p>
    <w:p w:rsidR="000E52E4" w:rsidRDefault="000E52E4" w:rsidP="00CB760A">
      <w:pPr>
        <w:spacing w:after="0" w:line="240" w:lineRule="auto"/>
        <w:ind w:firstLine="426"/>
        <w:jc w:val="both"/>
        <w:rPr>
          <w:rFonts w:ascii="Times New Roman" w:hAnsi="Times New Roman" w:cs="Times New Roman"/>
          <w:bCs/>
          <w:kern w:val="36"/>
          <w:sz w:val="28"/>
          <w:szCs w:val="28"/>
        </w:rPr>
      </w:pPr>
      <w:r w:rsidRPr="00747681">
        <w:rPr>
          <w:rFonts w:ascii="Times New Roman" w:hAnsi="Times New Roman" w:cs="Times New Roman"/>
          <w:bCs/>
          <w:kern w:val="36"/>
          <w:sz w:val="28"/>
          <w:szCs w:val="28"/>
        </w:rPr>
        <w:lastRenderedPageBreak/>
        <w:t xml:space="preserve">В последние годы расширяется применение смешанных микробных культур и их природных ассоциаций. По сравнению с </w:t>
      </w:r>
      <w:r w:rsidR="00CB760A">
        <w:rPr>
          <w:rFonts w:ascii="Times New Roman" w:hAnsi="Times New Roman" w:cs="Times New Roman"/>
          <w:bCs/>
          <w:kern w:val="36"/>
          <w:sz w:val="28"/>
          <w:szCs w:val="28"/>
        </w:rPr>
        <w:t>монокультурами, мик</w:t>
      </w:r>
      <w:r w:rsidRPr="00747681">
        <w:rPr>
          <w:rFonts w:ascii="Times New Roman" w:hAnsi="Times New Roman" w:cs="Times New Roman"/>
          <w:bCs/>
          <w:kern w:val="36"/>
          <w:sz w:val="28"/>
          <w:szCs w:val="28"/>
        </w:rPr>
        <w:t>робные ассоциации способны ассимилировать сложные, неоднородные по составу субстраты, минерализуют сложные органические соединения, имея повышенную способность к биотрансфо</w:t>
      </w:r>
      <w:r w:rsidR="00CB760A">
        <w:rPr>
          <w:rFonts w:ascii="Times New Roman" w:hAnsi="Times New Roman" w:cs="Times New Roman"/>
          <w:bCs/>
          <w:kern w:val="36"/>
          <w:sz w:val="28"/>
          <w:szCs w:val="28"/>
        </w:rPr>
        <w:t>рмации, имеют повышенную устой</w:t>
      </w:r>
      <w:r w:rsidRPr="00747681">
        <w:rPr>
          <w:rFonts w:ascii="Times New Roman" w:hAnsi="Times New Roman" w:cs="Times New Roman"/>
          <w:bCs/>
          <w:kern w:val="36"/>
          <w:sz w:val="28"/>
          <w:szCs w:val="28"/>
        </w:rPr>
        <w:t>чивость к воздействию неблагоприятных ф</w:t>
      </w:r>
      <w:r w:rsidR="00CB760A">
        <w:rPr>
          <w:rFonts w:ascii="Times New Roman" w:hAnsi="Times New Roman" w:cs="Times New Roman"/>
          <w:bCs/>
          <w:kern w:val="36"/>
          <w:sz w:val="28"/>
          <w:szCs w:val="28"/>
        </w:rPr>
        <w:t>акторов среды и токсических ве</w:t>
      </w:r>
      <w:r w:rsidRPr="00747681">
        <w:rPr>
          <w:rFonts w:ascii="Times New Roman" w:hAnsi="Times New Roman" w:cs="Times New Roman"/>
          <w:bCs/>
          <w:kern w:val="36"/>
          <w:sz w:val="28"/>
          <w:szCs w:val="28"/>
        </w:rPr>
        <w:t>ществ, а также повышенную продуктивнос</w:t>
      </w:r>
      <w:r w:rsidR="00CB760A">
        <w:rPr>
          <w:rFonts w:ascii="Times New Roman" w:hAnsi="Times New Roman" w:cs="Times New Roman"/>
          <w:bCs/>
          <w:kern w:val="36"/>
          <w:sz w:val="28"/>
          <w:szCs w:val="28"/>
        </w:rPr>
        <w:t>ть и возможность обмена генети</w:t>
      </w:r>
      <w:r w:rsidRPr="00747681">
        <w:rPr>
          <w:rFonts w:ascii="Times New Roman" w:hAnsi="Times New Roman" w:cs="Times New Roman"/>
          <w:bCs/>
          <w:kern w:val="36"/>
          <w:sz w:val="28"/>
          <w:szCs w:val="28"/>
        </w:rPr>
        <w:t xml:space="preserve">ческой информацией между отдельными </w:t>
      </w:r>
      <w:r w:rsidR="00CB760A">
        <w:rPr>
          <w:rFonts w:ascii="Times New Roman" w:hAnsi="Times New Roman" w:cs="Times New Roman"/>
          <w:bCs/>
          <w:kern w:val="36"/>
          <w:sz w:val="28"/>
          <w:szCs w:val="28"/>
        </w:rPr>
        <w:t>видами сообщества. Основные об</w:t>
      </w:r>
      <w:r w:rsidRPr="00747681">
        <w:rPr>
          <w:rFonts w:ascii="Times New Roman" w:hAnsi="Times New Roman" w:cs="Times New Roman"/>
          <w:bCs/>
          <w:kern w:val="36"/>
          <w:sz w:val="28"/>
          <w:szCs w:val="28"/>
        </w:rPr>
        <w:t xml:space="preserve">ласти применения смешанных культур – </w:t>
      </w:r>
      <w:r w:rsidR="00CB760A">
        <w:rPr>
          <w:rFonts w:ascii="Times New Roman" w:hAnsi="Times New Roman" w:cs="Times New Roman"/>
          <w:bCs/>
          <w:kern w:val="36"/>
          <w:sz w:val="28"/>
          <w:szCs w:val="28"/>
        </w:rPr>
        <w:t>охрана окружающей среды, биоде</w:t>
      </w:r>
      <w:r w:rsidRPr="00747681">
        <w:rPr>
          <w:rFonts w:ascii="Times New Roman" w:hAnsi="Times New Roman" w:cs="Times New Roman"/>
          <w:bCs/>
          <w:kern w:val="36"/>
          <w:sz w:val="28"/>
          <w:szCs w:val="28"/>
        </w:rPr>
        <w:t>градация и усвоение сложных субстратов.</w:t>
      </w:r>
    </w:p>
    <w:p w:rsidR="00CB760A" w:rsidRDefault="00CB760A" w:rsidP="00B713E1">
      <w:pPr>
        <w:spacing w:after="0" w:line="240" w:lineRule="auto"/>
        <w:ind w:firstLine="426"/>
        <w:jc w:val="both"/>
        <w:rPr>
          <w:rFonts w:ascii="Times New Roman" w:hAnsi="Times New Roman" w:cs="Times New Roman"/>
          <w:b/>
          <w:bCs/>
          <w:kern w:val="36"/>
          <w:sz w:val="28"/>
          <w:szCs w:val="28"/>
        </w:rPr>
      </w:pPr>
    </w:p>
    <w:p w:rsidR="00CB760A" w:rsidRDefault="00CB760A" w:rsidP="00CB760A">
      <w:pPr>
        <w:spacing w:after="0" w:line="240" w:lineRule="auto"/>
        <w:ind w:firstLine="426"/>
        <w:jc w:val="both"/>
        <w:rPr>
          <w:rFonts w:ascii="Times New Roman" w:hAnsi="Times New Roman" w:cs="Times New Roman"/>
          <w:b/>
          <w:bCs/>
          <w:kern w:val="36"/>
          <w:sz w:val="28"/>
          <w:szCs w:val="28"/>
        </w:rPr>
      </w:pPr>
      <w:r>
        <w:rPr>
          <w:rFonts w:ascii="Times New Roman" w:hAnsi="Times New Roman" w:cs="Times New Roman"/>
          <w:b/>
          <w:bCs/>
          <w:kern w:val="36"/>
          <w:sz w:val="28"/>
          <w:szCs w:val="28"/>
        </w:rPr>
        <w:t>2.</w:t>
      </w:r>
      <w:r w:rsidR="00941325" w:rsidRPr="00941325">
        <w:rPr>
          <w:rFonts w:ascii="Times New Roman" w:hAnsi="Times New Roman" w:cs="Times New Roman"/>
          <w:b/>
          <w:bCs/>
          <w:kern w:val="36"/>
          <w:sz w:val="28"/>
          <w:szCs w:val="28"/>
        </w:rPr>
        <w:t>Виды растительного и животного сырья.</w:t>
      </w:r>
    </w:p>
    <w:p w:rsidR="00CB760A" w:rsidRPr="00CB760A" w:rsidRDefault="00CB760A" w:rsidP="00CB760A">
      <w:pPr>
        <w:spacing w:after="0" w:line="240" w:lineRule="auto"/>
        <w:ind w:firstLine="426"/>
        <w:jc w:val="both"/>
        <w:rPr>
          <w:rFonts w:ascii="Times New Roman" w:hAnsi="Times New Roman" w:cs="Times New Roman"/>
          <w:bCs/>
          <w:kern w:val="36"/>
          <w:sz w:val="28"/>
          <w:szCs w:val="28"/>
        </w:rPr>
      </w:pPr>
      <w:r w:rsidRPr="00CB760A">
        <w:rPr>
          <w:rFonts w:ascii="Times New Roman" w:hAnsi="Times New Roman" w:cs="Times New Roman"/>
          <w:bCs/>
          <w:kern w:val="36"/>
          <w:sz w:val="28"/>
          <w:szCs w:val="28"/>
        </w:rPr>
        <w:t xml:space="preserve">Растительное и животное сырье (древесина, лен, хлопок, масла, жиры, молоко, кожа, шерсть, зерно, картофель и т. д.) перерабатывают или в продукты питания (пищевое сырье), или в продукты промышленного и бытового назначения (техническое сырье). В некоторых производствах пищевое сырье применяют для производства технических продуктов и. наоборот, технический продукт перерабатывают в продукты питания. Источником растительного и животного сырья являются ресурсы, естественной среды обитания: земельные, лесные и водные. Растительное и животное сырье имеет большое значение для многих отраслей народного хозяйства. Особенностью многих видов животного и растительного сырья является сезонность добычи, связанная с вегетационным периодом, добыча же минерального сырья может производиться круглый год. Животное и растительное сырье в основном собирается и используется в определенные времена года и лишь частично в течение всего года. Важно и то, что структура большинства этих видов сырья при хранении значительно изменяется. Поэтому животное и растительное сырье приходится хранить особым образом — в сушеном или стерилизованном и хорошо упакованном виде, в то время как большинство видов минерального сырья может храниться Долгое время без особых предосторожностей. Одним из важных направлений использования растительного и животного сырья является замена дефицитных и дорогих видов этого сырья более распространенными и менее дефицитными видами промышленного сырья.Замена пищевого сырья непищевым является очень важной народнохозяйственной задачей. Например, в производстве этилового спирта замена зерна и картофеля нефтехимическим сырьем высвобождает на каждый литр спирта 3,3 кг зерна или 9 кг картофеля. Многие виды растительного и животного сырья перед поступлением в производство сортируют, перебирают и очищают. Коэффициент использования растительного и животного сырья невелик. При переработке технических сельскохозяйственных, лекарственных, эфиромасличных и других культур остается большое количество отходов. Поэтому задача комплексного и максимального использования этого сырья имеет еще большее значение, чем для минерального, Семена подсолнечника, например, используют для приготовления масла, а стебли сжигают для получения поташа; из шелухи получают ценное химическое вещество — фурфурол, а из жмыха - кормовые средства и крахмалопаточные продукты. </w:t>
      </w:r>
      <w:r w:rsidRPr="00CB760A">
        <w:rPr>
          <w:rFonts w:ascii="Times New Roman" w:hAnsi="Times New Roman" w:cs="Times New Roman"/>
          <w:bCs/>
          <w:kern w:val="36"/>
          <w:sz w:val="28"/>
          <w:szCs w:val="28"/>
        </w:rPr>
        <w:lastRenderedPageBreak/>
        <w:t>Целесообразным также является комплексное использование древесных пород с предварительным разделением на древесину, кору, корни, хвою и листву.</w:t>
      </w:r>
    </w:p>
    <w:p w:rsidR="00941325" w:rsidRPr="00941325" w:rsidRDefault="00941325" w:rsidP="00B713E1">
      <w:pPr>
        <w:spacing w:after="0" w:line="240" w:lineRule="auto"/>
        <w:ind w:firstLine="426"/>
        <w:jc w:val="both"/>
        <w:rPr>
          <w:rFonts w:ascii="Times New Roman" w:hAnsi="Times New Roman" w:cs="Times New Roman"/>
          <w:b/>
          <w:bCs/>
          <w:kern w:val="36"/>
          <w:sz w:val="28"/>
          <w:szCs w:val="28"/>
        </w:rPr>
      </w:pPr>
    </w:p>
    <w:p w:rsidR="00941325" w:rsidRPr="00747681" w:rsidRDefault="00CB760A" w:rsidP="00941325">
      <w:pPr>
        <w:spacing w:after="0" w:line="240" w:lineRule="auto"/>
        <w:ind w:firstLine="426"/>
        <w:jc w:val="both"/>
        <w:rPr>
          <w:rFonts w:ascii="Times New Roman" w:hAnsi="Times New Roman" w:cs="Times New Roman"/>
          <w:b/>
          <w:bCs/>
          <w:kern w:val="36"/>
          <w:sz w:val="28"/>
          <w:szCs w:val="28"/>
        </w:rPr>
      </w:pPr>
      <w:r>
        <w:rPr>
          <w:rFonts w:ascii="Times New Roman" w:hAnsi="Times New Roman" w:cs="Times New Roman"/>
          <w:b/>
          <w:bCs/>
          <w:kern w:val="36"/>
          <w:sz w:val="28"/>
          <w:szCs w:val="28"/>
        </w:rPr>
        <w:t>3.</w:t>
      </w:r>
      <w:r w:rsidR="00941325" w:rsidRPr="00747681">
        <w:rPr>
          <w:rFonts w:ascii="Times New Roman" w:hAnsi="Times New Roman" w:cs="Times New Roman"/>
          <w:b/>
          <w:bCs/>
          <w:kern w:val="36"/>
          <w:sz w:val="28"/>
          <w:szCs w:val="28"/>
        </w:rPr>
        <w:t>Основные технологические особенности получения различных продуктов из растительного и животного сырья</w:t>
      </w:r>
      <w:r w:rsidR="00BF4195">
        <w:rPr>
          <w:rFonts w:ascii="Times New Roman" w:hAnsi="Times New Roman" w:cs="Times New Roman"/>
          <w:b/>
          <w:bCs/>
          <w:kern w:val="36"/>
          <w:sz w:val="28"/>
          <w:szCs w:val="28"/>
        </w:rPr>
        <w:t>.</w:t>
      </w:r>
    </w:p>
    <w:p w:rsidR="000E52E4" w:rsidRPr="00747681" w:rsidRDefault="000E52E4" w:rsidP="00941325">
      <w:pPr>
        <w:spacing w:after="0" w:line="240" w:lineRule="auto"/>
        <w:jc w:val="both"/>
        <w:rPr>
          <w:rFonts w:ascii="Times New Roman" w:hAnsi="Times New Roman" w:cs="Times New Roman"/>
          <w:bCs/>
          <w:kern w:val="36"/>
          <w:sz w:val="28"/>
          <w:szCs w:val="28"/>
        </w:rPr>
      </w:pPr>
      <w:r w:rsidRPr="00747681">
        <w:rPr>
          <w:rFonts w:ascii="Times New Roman" w:hAnsi="Times New Roman" w:cs="Times New Roman"/>
          <w:bCs/>
          <w:kern w:val="36"/>
          <w:sz w:val="28"/>
          <w:szCs w:val="28"/>
        </w:rPr>
        <w:t>Особая группа биологических агентов в биотехнологии – ферменты, так называемые катализаторы биологического происхождения. Ферменты находят все большее применение в разли</w:t>
      </w:r>
      <w:r w:rsidR="00CB760A">
        <w:rPr>
          <w:rFonts w:ascii="Times New Roman" w:hAnsi="Times New Roman" w:cs="Times New Roman"/>
          <w:bCs/>
          <w:kern w:val="36"/>
          <w:sz w:val="28"/>
          <w:szCs w:val="28"/>
        </w:rPr>
        <w:t>чных биотехнологических процес</w:t>
      </w:r>
      <w:r w:rsidRPr="00747681">
        <w:rPr>
          <w:rFonts w:ascii="Times New Roman" w:hAnsi="Times New Roman" w:cs="Times New Roman"/>
          <w:bCs/>
          <w:kern w:val="36"/>
          <w:sz w:val="28"/>
          <w:szCs w:val="28"/>
        </w:rPr>
        <w:t xml:space="preserve">сах и отраслях хозяйствования, но до 60-х </w:t>
      </w:r>
      <w:r w:rsidR="00CB760A">
        <w:rPr>
          <w:rFonts w:ascii="Times New Roman" w:hAnsi="Times New Roman" w:cs="Times New Roman"/>
          <w:bCs/>
          <w:kern w:val="36"/>
          <w:sz w:val="28"/>
          <w:szCs w:val="28"/>
        </w:rPr>
        <w:t>годов это направление сдержива</w:t>
      </w:r>
      <w:r w:rsidRPr="00747681">
        <w:rPr>
          <w:rFonts w:ascii="Times New Roman" w:hAnsi="Times New Roman" w:cs="Times New Roman"/>
          <w:bCs/>
          <w:kern w:val="36"/>
          <w:sz w:val="28"/>
          <w:szCs w:val="28"/>
        </w:rPr>
        <w:t>лось трудностями их получения, неустойчивостью, высокой стоимостью. Как отдельную отрасль в создании и использо</w:t>
      </w:r>
      <w:r w:rsidR="00CB760A">
        <w:rPr>
          <w:rFonts w:ascii="Times New Roman" w:hAnsi="Times New Roman" w:cs="Times New Roman"/>
          <w:bCs/>
          <w:kern w:val="36"/>
          <w:sz w:val="28"/>
          <w:szCs w:val="28"/>
        </w:rPr>
        <w:t>вании новых биологических аген</w:t>
      </w:r>
      <w:r w:rsidRPr="00747681">
        <w:rPr>
          <w:rFonts w:ascii="Times New Roman" w:hAnsi="Times New Roman" w:cs="Times New Roman"/>
          <w:bCs/>
          <w:kern w:val="36"/>
          <w:sz w:val="28"/>
          <w:szCs w:val="28"/>
        </w:rPr>
        <w:t>тов следует выделить иммобилизованные ферменты, представляющие собой гармонично функционирующую систему, действие которой определяется правильным выбором фермента, носителя и способа иммобилиз</w:t>
      </w:r>
      <w:r w:rsidR="00CB760A">
        <w:rPr>
          <w:rFonts w:ascii="Times New Roman" w:hAnsi="Times New Roman" w:cs="Times New Roman"/>
          <w:bCs/>
          <w:kern w:val="36"/>
          <w:sz w:val="28"/>
          <w:szCs w:val="28"/>
        </w:rPr>
        <w:t>ации. Пре</w:t>
      </w:r>
      <w:r w:rsidRPr="00747681">
        <w:rPr>
          <w:rFonts w:ascii="Times New Roman" w:hAnsi="Times New Roman" w:cs="Times New Roman"/>
          <w:bCs/>
          <w:kern w:val="36"/>
          <w:sz w:val="28"/>
          <w:szCs w:val="28"/>
        </w:rPr>
        <w:t>имущество мобилизованных ферментов в</w:t>
      </w:r>
      <w:r w:rsidR="00CB760A">
        <w:rPr>
          <w:rFonts w:ascii="Times New Roman" w:hAnsi="Times New Roman" w:cs="Times New Roman"/>
          <w:bCs/>
          <w:kern w:val="36"/>
          <w:sz w:val="28"/>
          <w:szCs w:val="28"/>
        </w:rPr>
        <w:t xml:space="preserve"> сравнении с растворимыми заклю</w:t>
      </w:r>
      <w:r w:rsidRPr="00747681">
        <w:rPr>
          <w:rFonts w:ascii="Times New Roman" w:hAnsi="Times New Roman" w:cs="Times New Roman"/>
          <w:bCs/>
          <w:kern w:val="36"/>
          <w:sz w:val="28"/>
          <w:szCs w:val="28"/>
        </w:rPr>
        <w:t xml:space="preserve">чается в следующем: стабильность и повышенная активность, удержание в объеме реактора, возможность полного и </w:t>
      </w:r>
      <w:r w:rsidR="00CB760A">
        <w:rPr>
          <w:rFonts w:ascii="Times New Roman" w:hAnsi="Times New Roman" w:cs="Times New Roman"/>
          <w:bCs/>
          <w:kern w:val="36"/>
          <w:sz w:val="28"/>
          <w:szCs w:val="28"/>
        </w:rPr>
        <w:t>быстрого отделения целевых про</w:t>
      </w:r>
      <w:r w:rsidRPr="00747681">
        <w:rPr>
          <w:rFonts w:ascii="Times New Roman" w:hAnsi="Times New Roman" w:cs="Times New Roman"/>
          <w:bCs/>
          <w:kern w:val="36"/>
          <w:sz w:val="28"/>
          <w:szCs w:val="28"/>
        </w:rPr>
        <w:t>дуктов и организации непрерывных процессов ферментации с многократным использованием биологического агента</w:t>
      </w:r>
      <w:r w:rsidR="00CB760A">
        <w:rPr>
          <w:rFonts w:ascii="Times New Roman" w:hAnsi="Times New Roman" w:cs="Times New Roman"/>
          <w:bCs/>
          <w:kern w:val="36"/>
          <w:sz w:val="28"/>
          <w:szCs w:val="28"/>
        </w:rPr>
        <w:t>. Иммобилизованные ферменты от</w:t>
      </w:r>
      <w:r w:rsidRPr="00747681">
        <w:rPr>
          <w:rFonts w:ascii="Times New Roman" w:hAnsi="Times New Roman" w:cs="Times New Roman"/>
          <w:bCs/>
          <w:kern w:val="36"/>
          <w:sz w:val="28"/>
          <w:szCs w:val="28"/>
        </w:rPr>
        <w:t>крывают новые возможности в создании биологических микроустройств для использования в аналитике, преобразовании энергии и биоэлектрокатализе.</w:t>
      </w:r>
    </w:p>
    <w:p w:rsidR="000E52E4" w:rsidRPr="00747681" w:rsidRDefault="000E52E4" w:rsidP="00B713E1">
      <w:pPr>
        <w:spacing w:after="0" w:line="240" w:lineRule="auto"/>
        <w:ind w:firstLine="426"/>
        <w:jc w:val="both"/>
        <w:rPr>
          <w:rFonts w:ascii="Times New Roman" w:hAnsi="Times New Roman" w:cs="Times New Roman"/>
          <w:bCs/>
          <w:kern w:val="36"/>
          <w:sz w:val="28"/>
          <w:szCs w:val="28"/>
        </w:rPr>
      </w:pPr>
      <w:r w:rsidRPr="00747681">
        <w:rPr>
          <w:rFonts w:ascii="Times New Roman" w:hAnsi="Times New Roman" w:cs="Times New Roman"/>
          <w:bCs/>
          <w:kern w:val="36"/>
          <w:sz w:val="28"/>
          <w:szCs w:val="28"/>
        </w:rPr>
        <w:t>К нетрадиционным биологическим агентам на данном этапе развития биотехнологии относят растительные и жив</w:t>
      </w:r>
      <w:r w:rsidR="00CB760A">
        <w:rPr>
          <w:rFonts w:ascii="Times New Roman" w:hAnsi="Times New Roman" w:cs="Times New Roman"/>
          <w:bCs/>
          <w:kern w:val="36"/>
          <w:sz w:val="28"/>
          <w:szCs w:val="28"/>
        </w:rPr>
        <w:t>отные ткани, в том числе гибри</w:t>
      </w:r>
      <w:r w:rsidRPr="00747681">
        <w:rPr>
          <w:rFonts w:ascii="Times New Roman" w:hAnsi="Times New Roman" w:cs="Times New Roman"/>
          <w:bCs/>
          <w:kern w:val="36"/>
          <w:sz w:val="28"/>
          <w:szCs w:val="28"/>
        </w:rPr>
        <w:t xml:space="preserve">домы, трансплантанты. Большое внимание в </w:t>
      </w:r>
      <w:r w:rsidR="00CB760A">
        <w:rPr>
          <w:rFonts w:ascii="Times New Roman" w:hAnsi="Times New Roman" w:cs="Times New Roman"/>
          <w:bCs/>
          <w:kern w:val="36"/>
          <w:sz w:val="28"/>
          <w:szCs w:val="28"/>
        </w:rPr>
        <w:t>настоящее время уделяется полу</w:t>
      </w:r>
      <w:r w:rsidRPr="00747681">
        <w:rPr>
          <w:rFonts w:ascii="Times New Roman" w:hAnsi="Times New Roman" w:cs="Times New Roman"/>
          <w:bCs/>
          <w:kern w:val="36"/>
          <w:sz w:val="28"/>
          <w:szCs w:val="28"/>
        </w:rPr>
        <w:t xml:space="preserve">чению новейших биологических агентов – трансгенных клеток </w:t>
      </w:r>
      <w:r w:rsidR="00CB760A">
        <w:rPr>
          <w:rFonts w:ascii="Times New Roman" w:hAnsi="Times New Roman" w:cs="Times New Roman"/>
          <w:bCs/>
          <w:kern w:val="36"/>
          <w:sz w:val="28"/>
          <w:szCs w:val="28"/>
        </w:rPr>
        <w:t>микроорганиз</w:t>
      </w:r>
      <w:r w:rsidRPr="00747681">
        <w:rPr>
          <w:rFonts w:ascii="Times New Roman" w:hAnsi="Times New Roman" w:cs="Times New Roman"/>
          <w:bCs/>
          <w:kern w:val="36"/>
          <w:sz w:val="28"/>
          <w:szCs w:val="28"/>
        </w:rPr>
        <w:t>мов, растений, животных генноинженерными методами. Развиты также новые методы, позволяющие получать искусственн</w:t>
      </w:r>
      <w:r w:rsidR="00CB760A">
        <w:rPr>
          <w:rFonts w:ascii="Times New Roman" w:hAnsi="Times New Roman" w:cs="Times New Roman"/>
          <w:bCs/>
          <w:kern w:val="36"/>
          <w:sz w:val="28"/>
          <w:szCs w:val="28"/>
        </w:rPr>
        <w:t>ые клетки с использованием раз</w:t>
      </w:r>
      <w:r w:rsidRPr="00747681">
        <w:rPr>
          <w:rFonts w:ascii="Times New Roman" w:hAnsi="Times New Roman" w:cs="Times New Roman"/>
          <w:bCs/>
          <w:kern w:val="36"/>
          <w:sz w:val="28"/>
          <w:szCs w:val="28"/>
        </w:rPr>
        <w:t xml:space="preserve">личных синтетических и биологических материалов (мембраны с заданными свойствами, изотопы, магнитные материалы, </w:t>
      </w:r>
      <w:r w:rsidR="00CB760A">
        <w:rPr>
          <w:rFonts w:ascii="Times New Roman" w:hAnsi="Times New Roman" w:cs="Times New Roman"/>
          <w:bCs/>
          <w:kern w:val="36"/>
          <w:sz w:val="28"/>
          <w:szCs w:val="28"/>
        </w:rPr>
        <w:t>антитела). Разрабатываются под</w:t>
      </w:r>
      <w:r w:rsidRPr="00747681">
        <w:rPr>
          <w:rFonts w:ascii="Times New Roman" w:hAnsi="Times New Roman" w:cs="Times New Roman"/>
          <w:bCs/>
          <w:kern w:val="36"/>
          <w:sz w:val="28"/>
          <w:szCs w:val="28"/>
        </w:rPr>
        <w:t>ходы к конструированию ферментов с зад</w:t>
      </w:r>
      <w:r w:rsidR="00CB760A">
        <w:rPr>
          <w:rFonts w:ascii="Times New Roman" w:hAnsi="Times New Roman" w:cs="Times New Roman"/>
          <w:bCs/>
          <w:kern w:val="36"/>
          <w:sz w:val="28"/>
          <w:szCs w:val="28"/>
        </w:rPr>
        <w:t>анными свойствами, имеющими по</w:t>
      </w:r>
      <w:r w:rsidRPr="00747681">
        <w:rPr>
          <w:rFonts w:ascii="Times New Roman" w:hAnsi="Times New Roman" w:cs="Times New Roman"/>
          <w:bCs/>
          <w:kern w:val="36"/>
          <w:sz w:val="28"/>
          <w:szCs w:val="28"/>
        </w:rPr>
        <w:t>вышенную реакционную активность и стаби</w:t>
      </w:r>
      <w:r w:rsidR="00CB760A">
        <w:rPr>
          <w:rFonts w:ascii="Times New Roman" w:hAnsi="Times New Roman" w:cs="Times New Roman"/>
          <w:bCs/>
          <w:kern w:val="36"/>
          <w:sz w:val="28"/>
          <w:szCs w:val="28"/>
        </w:rPr>
        <w:t>льность. В настоящее время реа</w:t>
      </w:r>
      <w:r w:rsidRPr="00747681">
        <w:rPr>
          <w:rFonts w:ascii="Times New Roman" w:hAnsi="Times New Roman" w:cs="Times New Roman"/>
          <w:bCs/>
          <w:kern w:val="36"/>
          <w:sz w:val="28"/>
          <w:szCs w:val="28"/>
        </w:rPr>
        <w:t>лизован синтез полипептидов желаемой стереоконфигурации и пр.</w:t>
      </w:r>
    </w:p>
    <w:p w:rsidR="000E52E4" w:rsidRDefault="000E52E4" w:rsidP="00B713E1">
      <w:pPr>
        <w:spacing w:after="0" w:line="240" w:lineRule="auto"/>
        <w:ind w:firstLine="426"/>
        <w:jc w:val="both"/>
        <w:rPr>
          <w:rFonts w:ascii="Times New Roman" w:hAnsi="Times New Roman" w:cs="Times New Roman"/>
          <w:bCs/>
          <w:kern w:val="36"/>
          <w:sz w:val="28"/>
          <w:szCs w:val="28"/>
        </w:rPr>
      </w:pPr>
      <w:r w:rsidRPr="00747681">
        <w:rPr>
          <w:rFonts w:ascii="Times New Roman" w:hAnsi="Times New Roman" w:cs="Times New Roman"/>
          <w:bCs/>
          <w:kern w:val="36"/>
          <w:sz w:val="28"/>
          <w:szCs w:val="28"/>
        </w:rPr>
        <w:t>Таким образом, в биотехнологическ</w:t>
      </w:r>
      <w:r w:rsidR="00CB760A">
        <w:rPr>
          <w:rFonts w:ascii="Times New Roman" w:hAnsi="Times New Roman" w:cs="Times New Roman"/>
          <w:bCs/>
          <w:kern w:val="36"/>
          <w:sz w:val="28"/>
          <w:szCs w:val="28"/>
        </w:rPr>
        <w:t>их процессах возможно использо</w:t>
      </w:r>
      <w:r w:rsidRPr="00747681">
        <w:rPr>
          <w:rFonts w:ascii="Times New Roman" w:hAnsi="Times New Roman" w:cs="Times New Roman"/>
          <w:bCs/>
          <w:kern w:val="36"/>
          <w:sz w:val="28"/>
          <w:szCs w:val="28"/>
        </w:rPr>
        <w:t xml:space="preserve">вание различных биологических агентов с </w:t>
      </w:r>
      <w:r w:rsidR="00CB760A">
        <w:rPr>
          <w:rFonts w:ascii="Times New Roman" w:hAnsi="Times New Roman" w:cs="Times New Roman"/>
          <w:bCs/>
          <w:kern w:val="36"/>
          <w:sz w:val="28"/>
          <w:szCs w:val="28"/>
        </w:rPr>
        <w:t xml:space="preserve">различным уровнем организации, </w:t>
      </w:r>
      <w:r w:rsidRPr="00747681">
        <w:rPr>
          <w:rFonts w:ascii="Times New Roman" w:hAnsi="Times New Roman" w:cs="Times New Roman"/>
          <w:bCs/>
          <w:kern w:val="36"/>
          <w:sz w:val="28"/>
          <w:szCs w:val="28"/>
        </w:rPr>
        <w:tab/>
        <w:t>от клеточной до молекулярной.</w:t>
      </w:r>
    </w:p>
    <w:p w:rsidR="00CB760A" w:rsidRDefault="00CB760A" w:rsidP="00B713E1">
      <w:pPr>
        <w:spacing w:after="0" w:line="240" w:lineRule="auto"/>
        <w:ind w:firstLine="426"/>
        <w:jc w:val="both"/>
        <w:rPr>
          <w:rFonts w:ascii="Times New Roman" w:hAnsi="Times New Roman" w:cs="Times New Roman"/>
          <w:bCs/>
          <w:kern w:val="36"/>
          <w:sz w:val="28"/>
          <w:szCs w:val="28"/>
          <w:lang w:val="en-US"/>
        </w:rPr>
      </w:pPr>
      <w:r>
        <w:rPr>
          <w:rFonts w:ascii="Times New Roman" w:hAnsi="Times New Roman" w:cs="Times New Roman"/>
          <w:bCs/>
          <w:kern w:val="36"/>
          <w:sz w:val="28"/>
          <w:szCs w:val="28"/>
        </w:rPr>
        <w:t>Контрольные вопросы</w:t>
      </w:r>
      <w:r>
        <w:rPr>
          <w:rFonts w:ascii="Times New Roman" w:hAnsi="Times New Roman" w:cs="Times New Roman"/>
          <w:bCs/>
          <w:kern w:val="36"/>
          <w:sz w:val="28"/>
          <w:szCs w:val="28"/>
          <w:lang w:val="en-US"/>
        </w:rPr>
        <w:t>:</w:t>
      </w:r>
    </w:p>
    <w:p w:rsidR="00CB760A" w:rsidRDefault="00BF4195" w:rsidP="00BF4195">
      <w:pPr>
        <w:pStyle w:val="a3"/>
        <w:numPr>
          <w:ilvl w:val="0"/>
          <w:numId w:val="27"/>
        </w:numPr>
        <w:spacing w:after="0" w:line="240" w:lineRule="auto"/>
        <w:jc w:val="both"/>
        <w:rPr>
          <w:rFonts w:ascii="Times New Roman" w:hAnsi="Times New Roman" w:cs="Times New Roman"/>
          <w:bCs/>
          <w:kern w:val="36"/>
          <w:sz w:val="28"/>
          <w:szCs w:val="28"/>
        </w:rPr>
      </w:pPr>
      <w:r>
        <w:rPr>
          <w:rFonts w:ascii="Times New Roman" w:hAnsi="Times New Roman" w:cs="Times New Roman"/>
          <w:bCs/>
          <w:kern w:val="36"/>
          <w:sz w:val="28"/>
          <w:szCs w:val="28"/>
        </w:rPr>
        <w:t xml:space="preserve">С какими проблемами сталкивается современное биотехнологическое  производство </w:t>
      </w:r>
      <w:r w:rsidRPr="00BF4195">
        <w:rPr>
          <w:rFonts w:ascii="Times New Roman" w:hAnsi="Times New Roman" w:cs="Times New Roman"/>
          <w:bCs/>
          <w:kern w:val="36"/>
          <w:sz w:val="28"/>
          <w:szCs w:val="28"/>
        </w:rPr>
        <w:t>?</w:t>
      </w:r>
    </w:p>
    <w:p w:rsidR="00BF4195" w:rsidRDefault="00BF4195" w:rsidP="00BF4195">
      <w:pPr>
        <w:pStyle w:val="a3"/>
        <w:numPr>
          <w:ilvl w:val="0"/>
          <w:numId w:val="27"/>
        </w:numPr>
        <w:spacing w:after="0" w:line="240" w:lineRule="auto"/>
        <w:jc w:val="both"/>
        <w:rPr>
          <w:rFonts w:ascii="Times New Roman" w:hAnsi="Times New Roman" w:cs="Times New Roman"/>
          <w:bCs/>
          <w:kern w:val="36"/>
          <w:sz w:val="28"/>
          <w:szCs w:val="28"/>
        </w:rPr>
      </w:pPr>
      <w:r>
        <w:rPr>
          <w:rFonts w:ascii="Times New Roman" w:hAnsi="Times New Roman" w:cs="Times New Roman"/>
          <w:bCs/>
          <w:kern w:val="36"/>
          <w:sz w:val="28"/>
          <w:szCs w:val="28"/>
        </w:rPr>
        <w:t xml:space="preserve">Назовите основные виды растительного и животного сырья используемое в биотехнологическом производстве </w:t>
      </w:r>
      <w:r w:rsidRPr="00BF4195">
        <w:rPr>
          <w:rFonts w:ascii="Times New Roman" w:hAnsi="Times New Roman" w:cs="Times New Roman"/>
          <w:bCs/>
          <w:kern w:val="36"/>
          <w:sz w:val="28"/>
          <w:szCs w:val="28"/>
        </w:rPr>
        <w:t>?</w:t>
      </w:r>
    </w:p>
    <w:p w:rsidR="00BF4195" w:rsidRPr="00BF4195" w:rsidRDefault="00BF4195" w:rsidP="00BF4195">
      <w:pPr>
        <w:pStyle w:val="a3"/>
        <w:spacing w:after="0" w:line="240" w:lineRule="auto"/>
        <w:ind w:left="786"/>
        <w:jc w:val="both"/>
        <w:rPr>
          <w:rFonts w:ascii="Times New Roman" w:hAnsi="Times New Roman" w:cs="Times New Roman"/>
          <w:bCs/>
          <w:kern w:val="36"/>
          <w:sz w:val="28"/>
          <w:szCs w:val="28"/>
        </w:rPr>
      </w:pPr>
    </w:p>
    <w:p w:rsidR="000E52E4" w:rsidRPr="00747681" w:rsidRDefault="000E52E4" w:rsidP="00B713E1">
      <w:pPr>
        <w:spacing w:after="0" w:line="240" w:lineRule="auto"/>
        <w:ind w:firstLine="426"/>
        <w:jc w:val="both"/>
        <w:rPr>
          <w:rFonts w:ascii="Times New Roman" w:hAnsi="Times New Roman" w:cs="Times New Roman"/>
          <w:b/>
          <w:bCs/>
          <w:kern w:val="36"/>
          <w:sz w:val="28"/>
          <w:szCs w:val="28"/>
        </w:rPr>
      </w:pPr>
    </w:p>
    <w:p w:rsidR="001012EC" w:rsidRPr="00747681" w:rsidRDefault="001012EC" w:rsidP="00B713E1">
      <w:pPr>
        <w:spacing w:after="0" w:line="240" w:lineRule="auto"/>
        <w:ind w:firstLine="426"/>
        <w:jc w:val="both"/>
        <w:rPr>
          <w:rFonts w:ascii="Times New Roman" w:hAnsi="Times New Roman" w:cs="Times New Roman"/>
          <w:b/>
          <w:bCs/>
          <w:kern w:val="36"/>
          <w:sz w:val="28"/>
          <w:szCs w:val="28"/>
        </w:rPr>
      </w:pPr>
      <w:r w:rsidRPr="00747681">
        <w:rPr>
          <w:rFonts w:ascii="Times New Roman" w:hAnsi="Times New Roman" w:cs="Times New Roman"/>
          <w:b/>
          <w:bCs/>
          <w:kern w:val="36"/>
          <w:sz w:val="28"/>
          <w:szCs w:val="28"/>
        </w:rPr>
        <w:t xml:space="preserve">Лекция 6. </w:t>
      </w:r>
    </w:p>
    <w:p w:rsidR="000E52E4" w:rsidRPr="00747681" w:rsidRDefault="000E52E4" w:rsidP="00B713E1">
      <w:pPr>
        <w:pStyle w:val="Style29"/>
        <w:widowControl/>
        <w:spacing w:line="240" w:lineRule="auto"/>
        <w:ind w:right="-284" w:firstLine="426"/>
        <w:rPr>
          <w:rFonts w:ascii="Times New Roman" w:hAnsi="Times New Roman"/>
          <w:b/>
          <w:sz w:val="28"/>
          <w:szCs w:val="28"/>
          <w:lang w:val="kk-KZ"/>
        </w:rPr>
      </w:pPr>
      <w:r w:rsidRPr="00747681">
        <w:rPr>
          <w:rFonts w:ascii="Times New Roman" w:hAnsi="Times New Roman"/>
          <w:b/>
          <w:sz w:val="28"/>
          <w:szCs w:val="28"/>
          <w:lang w:val="kk-KZ"/>
        </w:rPr>
        <w:t>Основные методы создания и подд</w:t>
      </w:r>
      <w:r w:rsidR="001261EB">
        <w:rPr>
          <w:rFonts w:ascii="Times New Roman" w:hAnsi="Times New Roman"/>
          <w:b/>
          <w:sz w:val="28"/>
          <w:szCs w:val="28"/>
          <w:lang w:val="kk-KZ"/>
        </w:rPr>
        <w:t>ер</w:t>
      </w:r>
      <w:r w:rsidRPr="00747681">
        <w:rPr>
          <w:rFonts w:ascii="Times New Roman" w:hAnsi="Times New Roman"/>
          <w:b/>
          <w:sz w:val="28"/>
          <w:szCs w:val="28"/>
          <w:lang w:val="kk-KZ"/>
        </w:rPr>
        <w:t>жания асептических</w:t>
      </w:r>
      <w:r w:rsidR="00BF4195">
        <w:rPr>
          <w:rFonts w:ascii="Times New Roman" w:hAnsi="Times New Roman"/>
          <w:b/>
          <w:sz w:val="28"/>
          <w:szCs w:val="28"/>
          <w:lang w:val="kk-KZ"/>
        </w:rPr>
        <w:t xml:space="preserve"> условий </w:t>
      </w:r>
      <w:r w:rsidRPr="00747681">
        <w:rPr>
          <w:rFonts w:ascii="Times New Roman" w:hAnsi="Times New Roman"/>
          <w:b/>
          <w:sz w:val="28"/>
          <w:szCs w:val="28"/>
          <w:lang w:val="kk-KZ"/>
        </w:rPr>
        <w:t xml:space="preserve"> культивирования микроорганизмов, клеток растений и животных. Особенности стерилизующей фильтрации в биотехнологических пр</w:t>
      </w:r>
      <w:r w:rsidR="001261EB">
        <w:rPr>
          <w:rFonts w:ascii="Times New Roman" w:hAnsi="Times New Roman"/>
          <w:b/>
          <w:sz w:val="28"/>
          <w:szCs w:val="28"/>
          <w:lang w:val="kk-KZ"/>
        </w:rPr>
        <w:t>о</w:t>
      </w:r>
      <w:r w:rsidRPr="00747681">
        <w:rPr>
          <w:rFonts w:ascii="Times New Roman" w:hAnsi="Times New Roman"/>
          <w:b/>
          <w:sz w:val="28"/>
          <w:szCs w:val="28"/>
          <w:lang w:val="kk-KZ"/>
        </w:rPr>
        <w:t>цессах.</w:t>
      </w:r>
    </w:p>
    <w:p w:rsidR="001261EB" w:rsidRPr="00BF4195" w:rsidRDefault="00BF4195" w:rsidP="00B713E1">
      <w:pPr>
        <w:pStyle w:val="Style29"/>
        <w:widowControl/>
        <w:spacing w:line="240" w:lineRule="auto"/>
        <w:ind w:right="-284" w:firstLine="426"/>
        <w:rPr>
          <w:rFonts w:ascii="Times New Roman" w:hAnsi="Times New Roman"/>
          <w:sz w:val="28"/>
          <w:szCs w:val="28"/>
        </w:rPr>
      </w:pPr>
      <w:r w:rsidRPr="00BF4195">
        <w:rPr>
          <w:rFonts w:ascii="Times New Roman" w:hAnsi="Times New Roman"/>
          <w:sz w:val="28"/>
          <w:szCs w:val="28"/>
          <w:lang w:val="kk-KZ"/>
        </w:rPr>
        <w:lastRenderedPageBreak/>
        <w:t xml:space="preserve">Цель занятия </w:t>
      </w:r>
      <w:r w:rsidRPr="00BF4195">
        <w:rPr>
          <w:rFonts w:ascii="Times New Roman" w:hAnsi="Times New Roman"/>
          <w:sz w:val="28"/>
          <w:szCs w:val="28"/>
        </w:rPr>
        <w:t>:</w:t>
      </w:r>
      <w:r>
        <w:rPr>
          <w:rFonts w:ascii="Times New Roman" w:hAnsi="Times New Roman"/>
          <w:sz w:val="28"/>
          <w:szCs w:val="28"/>
        </w:rPr>
        <w:t xml:space="preserve"> Изучить основные методы создания и поддержания асептических условий в процессе культивирования микроорганизмов ,клеток растений и животных.</w:t>
      </w:r>
    </w:p>
    <w:p w:rsidR="00BF4195" w:rsidRDefault="00BF4195" w:rsidP="00B713E1">
      <w:pPr>
        <w:pStyle w:val="Style29"/>
        <w:widowControl/>
        <w:spacing w:line="240" w:lineRule="auto"/>
        <w:ind w:right="-284" w:firstLine="426"/>
        <w:rPr>
          <w:rFonts w:ascii="Times New Roman" w:hAnsi="Times New Roman"/>
          <w:sz w:val="28"/>
          <w:szCs w:val="28"/>
        </w:rPr>
      </w:pPr>
    </w:p>
    <w:p w:rsidR="00BF4195" w:rsidRDefault="00BF4195" w:rsidP="00B713E1">
      <w:pPr>
        <w:pStyle w:val="Style29"/>
        <w:widowControl/>
        <w:spacing w:line="240" w:lineRule="auto"/>
        <w:ind w:right="-284" w:firstLine="426"/>
        <w:rPr>
          <w:rFonts w:ascii="Times New Roman" w:hAnsi="Times New Roman"/>
          <w:sz w:val="28"/>
          <w:szCs w:val="28"/>
        </w:rPr>
      </w:pPr>
      <w:r>
        <w:rPr>
          <w:rFonts w:ascii="Times New Roman" w:hAnsi="Times New Roman"/>
          <w:sz w:val="28"/>
          <w:szCs w:val="28"/>
        </w:rPr>
        <w:t>План</w:t>
      </w:r>
      <w:r w:rsidRPr="00C17260">
        <w:rPr>
          <w:rFonts w:ascii="Times New Roman" w:hAnsi="Times New Roman"/>
          <w:sz w:val="28"/>
          <w:szCs w:val="28"/>
        </w:rPr>
        <w:t>:</w:t>
      </w:r>
    </w:p>
    <w:p w:rsidR="00BF4195" w:rsidRDefault="00BF4195" w:rsidP="00B713E1">
      <w:pPr>
        <w:pStyle w:val="Style29"/>
        <w:widowControl/>
        <w:spacing w:line="240" w:lineRule="auto"/>
        <w:ind w:right="-284" w:firstLine="426"/>
        <w:rPr>
          <w:rFonts w:ascii="Times New Roman" w:hAnsi="Times New Roman"/>
          <w:sz w:val="28"/>
          <w:szCs w:val="28"/>
        </w:rPr>
      </w:pPr>
      <w:r>
        <w:rPr>
          <w:rFonts w:ascii="Times New Roman" w:hAnsi="Times New Roman"/>
          <w:sz w:val="28"/>
          <w:szCs w:val="28"/>
        </w:rPr>
        <w:t xml:space="preserve">1.Основные методы создания и поддержания асептических условий культивирования микроорганизмов , клеток растений и животных. </w:t>
      </w:r>
    </w:p>
    <w:p w:rsidR="00BF4195" w:rsidRPr="00BF4195" w:rsidRDefault="00BF4195" w:rsidP="00B713E1">
      <w:pPr>
        <w:pStyle w:val="Style29"/>
        <w:widowControl/>
        <w:spacing w:line="240" w:lineRule="auto"/>
        <w:ind w:right="-284" w:firstLine="426"/>
        <w:rPr>
          <w:rFonts w:ascii="Times New Roman" w:hAnsi="Times New Roman"/>
          <w:sz w:val="28"/>
          <w:szCs w:val="28"/>
        </w:rPr>
      </w:pPr>
      <w:r>
        <w:rPr>
          <w:rFonts w:ascii="Times New Roman" w:hAnsi="Times New Roman"/>
          <w:sz w:val="28"/>
          <w:szCs w:val="28"/>
        </w:rPr>
        <w:t>2.Особенности стерилизующей фильтрации в биотехнологических прцессах.</w:t>
      </w:r>
    </w:p>
    <w:p w:rsidR="00BF4195" w:rsidRDefault="00BF4195" w:rsidP="00B713E1">
      <w:pPr>
        <w:pStyle w:val="Style29"/>
        <w:widowControl/>
        <w:spacing w:line="240" w:lineRule="auto"/>
        <w:ind w:right="-284" w:firstLine="426"/>
        <w:rPr>
          <w:rFonts w:ascii="Times New Roman" w:hAnsi="Times New Roman"/>
          <w:b/>
          <w:sz w:val="28"/>
          <w:szCs w:val="28"/>
          <w:lang w:val="kk-KZ"/>
        </w:rPr>
      </w:pPr>
    </w:p>
    <w:p w:rsidR="001261EB" w:rsidRDefault="001261EB" w:rsidP="00B713E1">
      <w:pPr>
        <w:pStyle w:val="Style29"/>
        <w:widowControl/>
        <w:spacing w:line="240" w:lineRule="auto"/>
        <w:ind w:right="-284" w:firstLine="426"/>
        <w:rPr>
          <w:rFonts w:ascii="Times New Roman" w:hAnsi="Times New Roman"/>
          <w:b/>
          <w:sz w:val="28"/>
          <w:szCs w:val="28"/>
          <w:lang w:val="kk-KZ"/>
        </w:rPr>
      </w:pPr>
    </w:p>
    <w:p w:rsidR="000E52E4" w:rsidRPr="00747681" w:rsidRDefault="00BF4195" w:rsidP="00B713E1">
      <w:pPr>
        <w:pStyle w:val="Style29"/>
        <w:widowControl/>
        <w:spacing w:line="240" w:lineRule="auto"/>
        <w:ind w:right="-284" w:firstLine="426"/>
        <w:rPr>
          <w:rFonts w:ascii="Times New Roman" w:hAnsi="Times New Roman"/>
          <w:sz w:val="28"/>
          <w:szCs w:val="28"/>
          <w:lang w:val="kk-KZ"/>
        </w:rPr>
      </w:pPr>
      <w:r>
        <w:rPr>
          <w:rFonts w:ascii="Times New Roman" w:hAnsi="Times New Roman"/>
          <w:b/>
          <w:sz w:val="28"/>
          <w:szCs w:val="28"/>
          <w:lang w:val="kk-KZ"/>
        </w:rPr>
        <w:t>1.</w:t>
      </w:r>
      <w:r w:rsidR="001261EB" w:rsidRPr="00747681">
        <w:rPr>
          <w:rFonts w:ascii="Times New Roman" w:hAnsi="Times New Roman"/>
          <w:b/>
          <w:sz w:val="28"/>
          <w:szCs w:val="28"/>
          <w:lang w:val="kk-KZ"/>
        </w:rPr>
        <w:t>Основные методы создания и подд</w:t>
      </w:r>
      <w:r w:rsidR="001261EB">
        <w:rPr>
          <w:rFonts w:ascii="Times New Roman" w:hAnsi="Times New Roman"/>
          <w:b/>
          <w:sz w:val="28"/>
          <w:szCs w:val="28"/>
          <w:lang w:val="kk-KZ"/>
        </w:rPr>
        <w:t>ер</w:t>
      </w:r>
      <w:r w:rsidR="001261EB" w:rsidRPr="00747681">
        <w:rPr>
          <w:rFonts w:ascii="Times New Roman" w:hAnsi="Times New Roman"/>
          <w:b/>
          <w:sz w:val="28"/>
          <w:szCs w:val="28"/>
          <w:lang w:val="kk-KZ"/>
        </w:rPr>
        <w:t>жания асептических культивирования микроорганизмов, клеток растений и животных.</w:t>
      </w:r>
    </w:p>
    <w:p w:rsidR="00A31D0E" w:rsidRPr="00747681" w:rsidRDefault="00A31D0E" w:rsidP="00B713E1">
      <w:pPr>
        <w:pStyle w:val="Style29"/>
        <w:widowControl/>
        <w:spacing w:line="240" w:lineRule="auto"/>
        <w:ind w:right="-284" w:firstLine="426"/>
        <w:rPr>
          <w:rStyle w:val="FontStyle239"/>
          <w:spacing w:val="0"/>
          <w:sz w:val="28"/>
          <w:szCs w:val="28"/>
        </w:rPr>
      </w:pPr>
      <w:r w:rsidRPr="00747681">
        <w:rPr>
          <w:rStyle w:val="FontStyle239"/>
          <w:spacing w:val="0"/>
          <w:sz w:val="28"/>
          <w:szCs w:val="28"/>
        </w:rPr>
        <w:t>Под асептическими условиями культивирования пони</w:t>
      </w:r>
      <w:r w:rsidRPr="00747681">
        <w:rPr>
          <w:rStyle w:val="FontStyle239"/>
          <w:spacing w:val="0"/>
          <w:sz w:val="28"/>
          <w:szCs w:val="28"/>
        </w:rPr>
        <w:softHyphen/>
        <w:t>мается возможность проведения этого процесса без пос</w:t>
      </w:r>
      <w:r w:rsidRPr="00747681">
        <w:rPr>
          <w:rStyle w:val="FontStyle239"/>
          <w:spacing w:val="0"/>
          <w:sz w:val="28"/>
          <w:szCs w:val="28"/>
        </w:rPr>
        <w:softHyphen/>
        <w:t>торонней микрофлоры. Требование надежной защиты среды, в которой культивируется производственный штамм микроорганизма-продуцента, от посторонней мик</w:t>
      </w:r>
      <w:r w:rsidRPr="00747681">
        <w:rPr>
          <w:rStyle w:val="FontStyle239"/>
          <w:spacing w:val="0"/>
          <w:sz w:val="28"/>
          <w:szCs w:val="28"/>
        </w:rPr>
        <w:softHyphen/>
        <w:t>рофлоры является одним из основных в технологии микробиологического синтеза. Особенно важное значе</w:t>
      </w:r>
      <w:r w:rsidRPr="00747681">
        <w:rPr>
          <w:rStyle w:val="FontStyle239"/>
          <w:spacing w:val="0"/>
          <w:sz w:val="28"/>
          <w:szCs w:val="28"/>
        </w:rPr>
        <w:softHyphen/>
        <w:t>ние имеет асептика для производств тонкого микроби</w:t>
      </w:r>
      <w:r w:rsidRPr="00747681">
        <w:rPr>
          <w:rStyle w:val="FontStyle239"/>
          <w:spacing w:val="0"/>
          <w:sz w:val="28"/>
          <w:szCs w:val="28"/>
        </w:rPr>
        <w:softHyphen/>
        <w:t>ологического синтеза. Обеспечение асептических усло</w:t>
      </w:r>
      <w:r w:rsidRPr="00747681">
        <w:rPr>
          <w:rStyle w:val="FontStyle239"/>
          <w:spacing w:val="0"/>
          <w:sz w:val="28"/>
          <w:szCs w:val="28"/>
        </w:rPr>
        <w:softHyphen/>
        <w:t>вий в масштабах крупного промышленного производ</w:t>
      </w:r>
      <w:r w:rsidRPr="00747681">
        <w:rPr>
          <w:rStyle w:val="FontStyle239"/>
          <w:spacing w:val="0"/>
          <w:sz w:val="28"/>
          <w:szCs w:val="28"/>
        </w:rPr>
        <w:softHyphen/>
        <w:t>ства— весьма сложная инженерная проблема. В целом она решается двумя, путями.</w:t>
      </w:r>
    </w:p>
    <w:p w:rsidR="00A31D0E" w:rsidRPr="00747681" w:rsidRDefault="00A31D0E" w:rsidP="00B713E1">
      <w:pPr>
        <w:pStyle w:val="Style29"/>
        <w:widowControl/>
        <w:spacing w:line="240" w:lineRule="auto"/>
        <w:ind w:right="-284" w:firstLine="426"/>
        <w:rPr>
          <w:rStyle w:val="FontStyle239"/>
          <w:spacing w:val="0"/>
          <w:sz w:val="28"/>
          <w:szCs w:val="28"/>
        </w:rPr>
      </w:pPr>
      <w:r w:rsidRPr="00747681">
        <w:rPr>
          <w:rStyle w:val="FontStyle239"/>
          <w:spacing w:val="0"/>
          <w:sz w:val="28"/>
          <w:szCs w:val="28"/>
        </w:rPr>
        <w:t>Первый путь заключается в обеспечении технологи</w:t>
      </w:r>
      <w:r w:rsidRPr="00747681">
        <w:rPr>
          <w:rStyle w:val="FontStyle239"/>
          <w:spacing w:val="0"/>
          <w:sz w:val="28"/>
          <w:szCs w:val="28"/>
        </w:rPr>
        <w:softHyphen/>
        <w:t>ческой гигиены производства. Сюда относится комплекс приемов и средств, обеспечивающих снижение загряз</w:t>
      </w:r>
      <w:r w:rsidRPr="00747681">
        <w:rPr>
          <w:rStyle w:val="FontStyle239"/>
          <w:spacing w:val="0"/>
          <w:sz w:val="28"/>
          <w:szCs w:val="28"/>
        </w:rPr>
        <w:softHyphen/>
        <w:t>ненности посторонней микрофлорой производственной среды и препятствующих распространению производст</w:t>
      </w:r>
      <w:r w:rsidRPr="00747681">
        <w:rPr>
          <w:rStyle w:val="FontStyle239"/>
          <w:spacing w:val="0"/>
          <w:sz w:val="28"/>
          <w:szCs w:val="28"/>
        </w:rPr>
        <w:softHyphen/>
        <w:t>венных продуцентов по производственным помещениям.</w:t>
      </w:r>
    </w:p>
    <w:p w:rsidR="00A31D0E" w:rsidRPr="00747681" w:rsidRDefault="00A31D0E" w:rsidP="00B713E1">
      <w:pPr>
        <w:pStyle w:val="Style29"/>
        <w:widowControl/>
        <w:spacing w:line="240" w:lineRule="auto"/>
        <w:ind w:right="-284" w:firstLine="426"/>
        <w:rPr>
          <w:rStyle w:val="FontStyle239"/>
          <w:spacing w:val="0"/>
          <w:sz w:val="28"/>
          <w:szCs w:val="28"/>
        </w:rPr>
      </w:pPr>
      <w:r w:rsidRPr="00747681">
        <w:rPr>
          <w:rStyle w:val="FontStyle239"/>
          <w:spacing w:val="0"/>
          <w:sz w:val="28"/>
          <w:szCs w:val="28"/>
        </w:rPr>
        <w:t>Второй путь объединяет комплекс технических реше</w:t>
      </w:r>
      <w:r w:rsidRPr="00747681">
        <w:rPr>
          <w:rStyle w:val="FontStyle239"/>
          <w:spacing w:val="0"/>
          <w:sz w:val="28"/>
          <w:szCs w:val="28"/>
        </w:rPr>
        <w:softHyphen/>
        <w:t>ний и методов, имеющих непосредственное отношение к технологии, и заключается в использовании специально</w:t>
      </w:r>
      <w:r w:rsidRPr="00747681">
        <w:rPr>
          <w:rStyle w:val="FontStyle239"/>
          <w:spacing w:val="0"/>
          <w:sz w:val="28"/>
          <w:szCs w:val="28"/>
        </w:rPr>
        <w:softHyphen/>
        <w:t>го технологического оборудования (фильтры, стерили</w:t>
      </w:r>
      <w:r w:rsidRPr="00747681">
        <w:rPr>
          <w:rStyle w:val="FontStyle239"/>
          <w:spacing w:val="0"/>
          <w:sz w:val="28"/>
          <w:szCs w:val="28"/>
        </w:rPr>
        <w:softHyphen/>
        <w:t>заторы) или реализации специфических требований асептики при создании основного технологического обо</w:t>
      </w:r>
      <w:r w:rsidRPr="00747681">
        <w:rPr>
          <w:rStyle w:val="FontStyle239"/>
          <w:spacing w:val="0"/>
          <w:sz w:val="28"/>
          <w:szCs w:val="28"/>
        </w:rPr>
        <w:softHyphen/>
        <w:t>рудования (культиваторы), контрольно-измерительных приборов, обвязок аппаратов и разводки трубопроводов. Конечной целью процессов, которые осуществляются с помощью этого оборудования, является стерилизация, т. е- полное освобождение от посторонней микрофлоры всех видов материальных потоков, вводимых в культи</w:t>
      </w:r>
      <w:r w:rsidRPr="00747681">
        <w:rPr>
          <w:rStyle w:val="FontStyle239"/>
          <w:spacing w:val="0"/>
          <w:sz w:val="28"/>
          <w:szCs w:val="28"/>
        </w:rPr>
        <w:softHyphen/>
        <w:t>ватор (аэрирующий воздух, питательная среда, пенога</w:t>
      </w:r>
      <w:r w:rsidRPr="00747681">
        <w:rPr>
          <w:rStyle w:val="FontStyle239"/>
          <w:spacing w:val="0"/>
          <w:sz w:val="28"/>
          <w:szCs w:val="28"/>
        </w:rPr>
        <w:softHyphen/>
        <w:t>сители и др.), и его внутренних полостей.</w:t>
      </w:r>
    </w:p>
    <w:p w:rsidR="00A31D0E" w:rsidRDefault="00A31D0E" w:rsidP="00B713E1">
      <w:pPr>
        <w:pStyle w:val="Style29"/>
        <w:widowControl/>
        <w:spacing w:line="240" w:lineRule="auto"/>
        <w:ind w:right="-284" w:firstLine="426"/>
        <w:rPr>
          <w:rStyle w:val="FontStyle239"/>
          <w:spacing w:val="0"/>
          <w:sz w:val="28"/>
          <w:szCs w:val="28"/>
        </w:rPr>
      </w:pPr>
      <w:r w:rsidRPr="00747681">
        <w:rPr>
          <w:rStyle w:val="FontStyle239"/>
          <w:spacing w:val="0"/>
          <w:sz w:val="28"/>
          <w:szCs w:val="28"/>
        </w:rPr>
        <w:t>Чтобы процесс культивирования проходил в асепти</w:t>
      </w:r>
      <w:r w:rsidRPr="00747681">
        <w:rPr>
          <w:rStyle w:val="FontStyle239"/>
          <w:spacing w:val="0"/>
          <w:sz w:val="28"/>
          <w:szCs w:val="28"/>
        </w:rPr>
        <w:softHyphen/>
        <w:t>ческих условиях, н</w:t>
      </w:r>
      <w:r w:rsidR="00BF4195">
        <w:rPr>
          <w:rStyle w:val="FontStyle239"/>
          <w:spacing w:val="0"/>
          <w:sz w:val="28"/>
          <w:szCs w:val="28"/>
        </w:rPr>
        <w:t>еобходимо обеспечить стерилизуе</w:t>
      </w:r>
      <w:r w:rsidRPr="00747681">
        <w:rPr>
          <w:rStyle w:val="FontStyle239"/>
          <w:spacing w:val="0"/>
          <w:sz w:val="28"/>
          <w:szCs w:val="28"/>
        </w:rPr>
        <w:t>мость и герметичность аппаратов и трубопроводов; сте</w:t>
      </w:r>
      <w:r w:rsidRPr="00747681">
        <w:rPr>
          <w:rStyle w:val="FontStyle239"/>
          <w:spacing w:val="0"/>
          <w:sz w:val="28"/>
          <w:szCs w:val="28"/>
        </w:rPr>
        <w:softHyphen/>
        <w:t>рильность аэрирующего воздуха, питательной среды и пеногасящего вещества и других добавок, вводимых в культиватор.</w:t>
      </w:r>
    </w:p>
    <w:p w:rsidR="001261EB" w:rsidRDefault="001261EB" w:rsidP="00B713E1">
      <w:pPr>
        <w:pStyle w:val="Style29"/>
        <w:widowControl/>
        <w:spacing w:line="240" w:lineRule="auto"/>
        <w:ind w:right="-284" w:firstLine="426"/>
        <w:rPr>
          <w:rStyle w:val="FontStyle239"/>
          <w:spacing w:val="0"/>
          <w:sz w:val="28"/>
          <w:szCs w:val="28"/>
        </w:rPr>
      </w:pPr>
    </w:p>
    <w:p w:rsidR="001261EB" w:rsidRPr="00747681" w:rsidRDefault="00BF4195" w:rsidP="00B713E1">
      <w:pPr>
        <w:pStyle w:val="Style29"/>
        <w:widowControl/>
        <w:spacing w:line="240" w:lineRule="auto"/>
        <w:ind w:right="-284" w:firstLine="426"/>
        <w:rPr>
          <w:rStyle w:val="FontStyle239"/>
          <w:spacing w:val="0"/>
          <w:sz w:val="28"/>
          <w:szCs w:val="28"/>
        </w:rPr>
      </w:pPr>
      <w:r>
        <w:rPr>
          <w:rFonts w:ascii="Times New Roman" w:hAnsi="Times New Roman"/>
          <w:b/>
          <w:sz w:val="28"/>
          <w:szCs w:val="28"/>
        </w:rPr>
        <w:t>2.</w:t>
      </w:r>
      <w:r w:rsidR="001261EB" w:rsidRPr="00747681">
        <w:rPr>
          <w:rFonts w:ascii="Times New Roman" w:hAnsi="Times New Roman"/>
          <w:b/>
          <w:sz w:val="28"/>
          <w:szCs w:val="28"/>
          <w:lang w:val="kk-KZ"/>
        </w:rPr>
        <w:t>Особенности стерилизующей фильтрации в биотехнологических пр</w:t>
      </w:r>
      <w:r w:rsidR="001261EB">
        <w:rPr>
          <w:rFonts w:ascii="Times New Roman" w:hAnsi="Times New Roman"/>
          <w:b/>
          <w:sz w:val="28"/>
          <w:szCs w:val="28"/>
          <w:lang w:val="kk-KZ"/>
        </w:rPr>
        <w:t>о</w:t>
      </w:r>
      <w:r w:rsidR="001261EB" w:rsidRPr="00747681">
        <w:rPr>
          <w:rFonts w:ascii="Times New Roman" w:hAnsi="Times New Roman"/>
          <w:b/>
          <w:sz w:val="28"/>
          <w:szCs w:val="28"/>
          <w:lang w:val="kk-KZ"/>
        </w:rPr>
        <w:t>цессах.</w:t>
      </w:r>
    </w:p>
    <w:p w:rsidR="00A31D0E" w:rsidRPr="00747681" w:rsidRDefault="00A31D0E" w:rsidP="00B713E1">
      <w:pPr>
        <w:spacing w:after="0" w:line="240" w:lineRule="auto"/>
        <w:ind w:right="-284"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Защита биотехнологических процессов от микробов-контаминантов эффективно осуществляется с помощью различных фильтров В последнее десятилетие широкое распространение приобрела мембранная фильтрация в целях получения стерильных воздуха и различных жидкостей ( разновидность холодной стерилизации) Более того, мембраны нашли применение в рДНК - биотехнологиии, в дисперсионном и других анализах биомолекул. Многие термолабильные вещества стерилизуют такими же </w:t>
      </w:r>
      <w:r w:rsidRPr="00747681">
        <w:rPr>
          <w:rFonts w:ascii="Times New Roman" w:hAnsi="Times New Roman" w:cs="Times New Roman"/>
          <w:sz w:val="28"/>
          <w:szCs w:val="28"/>
        </w:rPr>
        <w:lastRenderedPageBreak/>
        <w:t>способами. Следовательно, мембранная фильтрация может рассматриваться как самостоятельный (лабораторный или промышленный) процесс. </w:t>
      </w:r>
    </w:p>
    <w:p w:rsidR="00A31D0E" w:rsidRPr="00747681" w:rsidRDefault="00A31D0E" w:rsidP="00B713E1">
      <w:pPr>
        <w:spacing w:after="0" w:line="240" w:lineRule="auto"/>
        <w:ind w:right="-284" w:firstLine="426"/>
        <w:jc w:val="both"/>
        <w:rPr>
          <w:rFonts w:ascii="Times New Roman" w:hAnsi="Times New Roman" w:cs="Times New Roman"/>
          <w:sz w:val="28"/>
          <w:szCs w:val="28"/>
        </w:rPr>
      </w:pPr>
      <w:r w:rsidRPr="00747681">
        <w:rPr>
          <w:rFonts w:ascii="Times New Roman" w:hAnsi="Times New Roman" w:cs="Times New Roman"/>
          <w:sz w:val="28"/>
          <w:szCs w:val="28"/>
        </w:rPr>
        <w:t>В биологической технологии, независимо от условий проведения процессов (поверхностно и глубинно, в периодическом, полунепрерывном и непрерывном режимах, в виде твердофазных или газофазных процессов, одно-, двух- и полиступенчато), широко используют стерильный воздух, подаваемый: в ферментаторы для аэробных организмов (клеток, клеточных систем); в специальные помещения в виде ламинарных потоков для асептичного приготовления лекарственных средств, в боксы и операционные виварии, в распылительные сушилки для высушивания некоторых веществ, в шлюзы между (перед) асептическими блоками. Стерилизующая мембранная фильтрация здесь оказывается наиболее приемлемой. </w:t>
      </w:r>
    </w:p>
    <w:p w:rsidR="00A31D0E" w:rsidRPr="00747681" w:rsidRDefault="00A31D0E" w:rsidP="00B713E1">
      <w:pPr>
        <w:spacing w:after="0" w:line="240" w:lineRule="auto"/>
        <w:ind w:right="-284"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Промышленный выпуск мембранных фильтров был начат с конца 40-х годов текущего столетия. Согласно Р. Е. Кестингу (1971) наиболее распространенными процессами фильтрации являются обычная фильтрация (ее можно назвать макрофильтрацией, Н. Е.), микрофильтрация, ультрафильтрация, диализ (и обратный осмос). Для макрофильтрации применяют обычно бумажные или стеклянные фильтры. При этом отделяют частицы, размеры которых находятся в пределах от 1 до </w:t>
      </w:r>
      <m:oMath>
        <m:sSup>
          <m:sSupPr>
            <m:ctrlPr>
              <w:rPr>
                <w:rFonts w:ascii="Cambria Math" w:hAnsi="Times New Roman" w:cs="Times New Roman"/>
                <w:sz w:val="28"/>
                <w:szCs w:val="28"/>
              </w:rPr>
            </m:ctrlPr>
          </m:sSupPr>
          <m:e>
            <m:r>
              <m:rPr>
                <m:sty m:val="p"/>
              </m:rPr>
              <w:rPr>
                <w:rFonts w:ascii="Cambria Math" w:hAnsi="Times New Roman" w:cs="Times New Roman"/>
                <w:sz w:val="28"/>
                <w:szCs w:val="28"/>
              </w:rPr>
              <m:t>10</m:t>
            </m:r>
          </m:e>
          <m:sup>
            <m:r>
              <m:rPr>
                <m:sty m:val="p"/>
              </m:rPr>
              <w:rPr>
                <w:rFonts w:ascii="Cambria Math" w:hAnsi="Times New Roman" w:cs="Times New Roman"/>
                <w:sz w:val="28"/>
                <w:szCs w:val="28"/>
              </w:rPr>
              <m:t>3</m:t>
            </m:r>
          </m:sup>
        </m:sSup>
      </m:oMath>
      <w:r w:rsidRPr="00747681">
        <w:rPr>
          <w:rFonts w:ascii="Times New Roman" w:hAnsi="Times New Roman" w:cs="Times New Roman"/>
          <w:sz w:val="28"/>
          <w:szCs w:val="28"/>
        </w:rPr>
        <w:t xml:space="preserve"> мкм. Для других типов фильтрации используют нитроцеллюлозные, ацетилцеллюлозные, поливинильные, полиамидные, фторуглеводородные мембраны толщиной менее 0,1 мкм с высокой степенью пористости и с диаметром пор в пределах от </w:t>
      </w:r>
      <m:oMath>
        <m:sSup>
          <m:sSupPr>
            <m:ctrlPr>
              <w:rPr>
                <w:rFonts w:ascii="Cambria Math" w:hAnsi="Times New Roman" w:cs="Times New Roman"/>
                <w:sz w:val="28"/>
                <w:szCs w:val="28"/>
              </w:rPr>
            </m:ctrlPr>
          </m:sSupPr>
          <m:e>
            <m:r>
              <m:rPr>
                <m:sty m:val="p"/>
              </m:rPr>
              <w:rPr>
                <w:rFonts w:ascii="Cambria Math" w:hAnsi="Times New Roman" w:cs="Times New Roman"/>
                <w:sz w:val="28"/>
                <w:szCs w:val="28"/>
              </w:rPr>
              <m:t>10</m:t>
            </m:r>
          </m:e>
          <m:sup>
            <m:r>
              <m:rPr>
                <m:sty m:val="p"/>
              </m:rPr>
              <w:rPr>
                <w:rFonts w:ascii="Cambria Math" w:hAnsi="Cambria Math" w:cs="Times New Roman"/>
                <w:sz w:val="28"/>
                <w:szCs w:val="28"/>
              </w:rPr>
              <m:t>-</m:t>
            </m:r>
            <m:r>
              <m:rPr>
                <m:sty m:val="p"/>
              </m:rPr>
              <w:rPr>
                <w:rFonts w:ascii="Cambria Math" w:hAnsi="Times New Roman" w:cs="Times New Roman"/>
                <w:sz w:val="28"/>
                <w:szCs w:val="28"/>
              </w:rPr>
              <m:t>4</m:t>
            </m:r>
          </m:sup>
        </m:sSup>
      </m:oMath>
      <w:r w:rsidRPr="00747681">
        <w:rPr>
          <w:rFonts w:ascii="Times New Roman" w:hAnsi="Times New Roman" w:cs="Times New Roman"/>
          <w:sz w:val="28"/>
          <w:szCs w:val="28"/>
        </w:rPr>
        <w:t>до 10 мкм. В случаях микрофильтрации отделяют частицы размерами 2•</w:t>
      </w:r>
      <m:oMath>
        <m:sSup>
          <m:sSupPr>
            <m:ctrlPr>
              <w:rPr>
                <w:rFonts w:ascii="Cambria Math" w:hAnsi="Times New Roman" w:cs="Times New Roman"/>
                <w:sz w:val="28"/>
                <w:szCs w:val="28"/>
              </w:rPr>
            </m:ctrlPr>
          </m:sSupPr>
          <m:e>
            <m:r>
              <m:rPr>
                <m:sty m:val="p"/>
              </m:rPr>
              <w:rPr>
                <w:rFonts w:ascii="Cambria Math" w:hAnsi="Times New Roman" w:cs="Times New Roman"/>
                <w:sz w:val="28"/>
                <w:szCs w:val="28"/>
              </w:rPr>
              <m:t>10</m:t>
            </m:r>
          </m:e>
          <m:sup>
            <m:r>
              <m:rPr>
                <m:sty m:val="p"/>
              </m:rPr>
              <w:rPr>
                <w:rFonts w:ascii="Cambria Math" w:hAnsi="Cambria Math" w:cs="Times New Roman"/>
                <w:sz w:val="28"/>
                <w:szCs w:val="28"/>
              </w:rPr>
              <m:t>-</m:t>
            </m:r>
            <m:r>
              <m:rPr>
                <m:sty m:val="p"/>
              </m:rPr>
              <w:rPr>
                <w:rFonts w:ascii="Cambria Math" w:hAnsi="Times New Roman" w:cs="Times New Roman"/>
                <w:sz w:val="28"/>
                <w:szCs w:val="28"/>
              </w:rPr>
              <m:t>2</m:t>
            </m:r>
          </m:sup>
        </m:sSup>
      </m:oMath>
      <w:r w:rsidRPr="00747681">
        <w:rPr>
          <w:rFonts w:ascii="Times New Roman" w:hAnsi="Times New Roman" w:cs="Times New Roman"/>
          <w:sz w:val="28"/>
          <w:szCs w:val="28"/>
        </w:rPr>
        <w:t>—10 мкм, в случаях ультрафильтрации размеры отделяющихся при этом макромолекул находятся в примерных пределах от 0,001 до 0,02 мкм, а их молекулярные массы соответствуют 1—1000 кДа.</w:t>
      </w:r>
    </w:p>
    <w:p w:rsidR="00A31D0E" w:rsidRPr="00747681" w:rsidRDefault="00A31D0E" w:rsidP="00B713E1">
      <w:pPr>
        <w:spacing w:after="0" w:line="240" w:lineRule="auto"/>
        <w:ind w:right="-284" w:firstLine="426"/>
        <w:jc w:val="both"/>
        <w:rPr>
          <w:rFonts w:ascii="Times New Roman" w:hAnsi="Times New Roman" w:cs="Times New Roman"/>
          <w:sz w:val="28"/>
          <w:szCs w:val="28"/>
        </w:rPr>
      </w:pPr>
      <w:r w:rsidRPr="00747681">
        <w:rPr>
          <w:rFonts w:ascii="Times New Roman" w:hAnsi="Times New Roman" w:cs="Times New Roman"/>
          <w:sz w:val="28"/>
          <w:szCs w:val="28"/>
        </w:rPr>
        <w:t>При диализе через мембраны отделяют неболышие молекулы, сопоставимые по размеру с молекулами растворителя (</w:t>
      </w:r>
      <m:oMath>
        <m:sSup>
          <m:sSupPr>
            <m:ctrlPr>
              <w:rPr>
                <w:rFonts w:ascii="Cambria Math" w:hAnsi="Times New Roman" w:cs="Times New Roman"/>
                <w:sz w:val="28"/>
                <w:szCs w:val="28"/>
              </w:rPr>
            </m:ctrlPr>
          </m:sSupPr>
          <m:e>
            <m:r>
              <m:rPr>
                <m:sty m:val="p"/>
              </m:rPr>
              <w:rPr>
                <w:rFonts w:ascii="Cambria Math" w:hAnsi="Times New Roman" w:cs="Times New Roman"/>
                <w:sz w:val="28"/>
                <w:szCs w:val="28"/>
              </w:rPr>
              <m:t>10</m:t>
            </m:r>
          </m:e>
          <m:sup>
            <m:r>
              <m:rPr>
                <m:sty m:val="p"/>
              </m:rPr>
              <w:rPr>
                <w:rFonts w:ascii="Cambria Math" w:hAnsi="Cambria Math" w:cs="Times New Roman"/>
                <w:sz w:val="28"/>
                <w:szCs w:val="28"/>
              </w:rPr>
              <m:t>-</m:t>
            </m:r>
            <m:r>
              <m:rPr>
                <m:sty m:val="p"/>
              </m:rPr>
              <w:rPr>
                <w:rFonts w:ascii="Cambria Math" w:hAnsi="Times New Roman" w:cs="Times New Roman"/>
                <w:sz w:val="28"/>
                <w:szCs w:val="28"/>
              </w:rPr>
              <m:t>3</m:t>
            </m:r>
          </m:sup>
        </m:sSup>
      </m:oMath>
      <w:r w:rsidRPr="00747681">
        <w:rPr>
          <w:rFonts w:ascii="Times New Roman" w:hAnsi="Times New Roman" w:cs="Times New Roman"/>
          <w:sz w:val="28"/>
          <w:szCs w:val="28"/>
        </w:rPr>
        <w:t xml:space="preserve"> мкм и менее, или до 1 нм). Здесь вещества разделяются вследствие различных скоростей диффузии через мембрану. </w:t>
      </w:r>
    </w:p>
    <w:p w:rsidR="00A31D0E" w:rsidRPr="00747681" w:rsidRDefault="00A31D0E" w:rsidP="00B713E1">
      <w:pPr>
        <w:spacing w:after="0" w:line="240" w:lineRule="auto"/>
        <w:ind w:right="-284" w:firstLine="426"/>
        <w:jc w:val="both"/>
        <w:rPr>
          <w:rFonts w:ascii="Times New Roman" w:hAnsi="Times New Roman" w:cs="Times New Roman"/>
          <w:sz w:val="28"/>
          <w:szCs w:val="28"/>
        </w:rPr>
      </w:pPr>
      <w:r w:rsidRPr="00747681">
        <w:rPr>
          <w:rFonts w:ascii="Times New Roman" w:hAnsi="Times New Roman" w:cs="Times New Roman"/>
          <w:sz w:val="28"/>
          <w:szCs w:val="28"/>
        </w:rPr>
        <w:t>Осмос относится к разряду молекулярно-диффузионных процессов, когда через мембрану переносится не вещество (из области высокой концентрации в область низкой концентрации), а растворитель. Если заставить двигаться растворитель в обратном направлении через мембрану, то это и будет обратный осмос. Превысить осмотическое давление в подобных случаях удается с помощью внешнего повышенного давления. Обратный осмос рекомендуют обычно для понижения концентрации молекул или ионов в водных растворах (таблица 28). </w:t>
      </w:r>
    </w:p>
    <w:p w:rsidR="00A31D0E" w:rsidRPr="00747681" w:rsidRDefault="00A31D0E" w:rsidP="00B713E1">
      <w:pPr>
        <w:spacing w:after="0" w:line="240" w:lineRule="auto"/>
        <w:ind w:right="-284" w:firstLine="426"/>
        <w:jc w:val="both"/>
        <w:rPr>
          <w:rFonts w:ascii="Times New Roman" w:hAnsi="Times New Roman" w:cs="Times New Roman"/>
          <w:sz w:val="28"/>
          <w:szCs w:val="28"/>
        </w:rPr>
      </w:pPr>
      <w:r w:rsidRPr="00747681">
        <w:rPr>
          <w:rFonts w:ascii="Times New Roman" w:hAnsi="Times New Roman" w:cs="Times New Roman"/>
          <w:sz w:val="28"/>
          <w:szCs w:val="28"/>
        </w:rPr>
        <w:t>В случаях стерилизации растворов фильтрованием они должны содержаться перед розливом и при последующем розливе в асептичных условиях. При этом необходимо помнить и следить за тем, чтобы время между началом приготовления раствора и его стерилизацией фильтрованием должно быть возможно кратким. </w:t>
      </w:r>
    </w:p>
    <w:p w:rsidR="00A31D0E" w:rsidRPr="00747681" w:rsidRDefault="00A31D0E" w:rsidP="00B713E1">
      <w:pPr>
        <w:spacing w:after="0" w:line="240" w:lineRule="auto"/>
        <w:ind w:right="-284" w:firstLine="426"/>
        <w:jc w:val="both"/>
        <w:rPr>
          <w:rFonts w:ascii="Times New Roman" w:hAnsi="Times New Roman" w:cs="Times New Roman"/>
          <w:sz w:val="28"/>
          <w:szCs w:val="28"/>
        </w:rPr>
      </w:pPr>
      <w:r w:rsidRPr="00747681">
        <w:rPr>
          <w:rFonts w:ascii="Times New Roman" w:hAnsi="Times New Roman" w:cs="Times New Roman"/>
          <w:sz w:val="28"/>
          <w:szCs w:val="28"/>
        </w:rPr>
        <w:t>В случаях, когда целевой продукт в виде раствора или жидкости нельзя стерилизовать упакованным в контейнеры, то его фильтруют через стерильный фильтр с диаметром пор не более 0,22 мкм. При обнаружении вирусов и/или микоплазм в растворе (жидкости), стерилизуемом (-ой) фильтрованием необходимо предусмотреть возможность использования дополнительного метода стерилизации (физического или химического). </w:t>
      </w:r>
    </w:p>
    <w:p w:rsidR="00A31D0E" w:rsidRPr="00747681" w:rsidRDefault="00A31D0E" w:rsidP="00B713E1">
      <w:pPr>
        <w:spacing w:after="0" w:line="240" w:lineRule="auto"/>
        <w:ind w:right="-284" w:firstLine="426"/>
        <w:jc w:val="both"/>
        <w:rPr>
          <w:rFonts w:ascii="Times New Roman" w:hAnsi="Times New Roman" w:cs="Times New Roman"/>
          <w:sz w:val="28"/>
          <w:szCs w:val="28"/>
        </w:rPr>
      </w:pPr>
      <w:r w:rsidRPr="00747681">
        <w:rPr>
          <w:rFonts w:ascii="Times New Roman" w:hAnsi="Times New Roman" w:cs="Times New Roman"/>
          <w:sz w:val="28"/>
          <w:szCs w:val="28"/>
        </w:rPr>
        <w:lastRenderedPageBreak/>
        <w:t>Нельзя применять асбестовые фильтры для стерилизации инъекционных лекарственных форм. </w:t>
      </w:r>
    </w:p>
    <w:p w:rsidR="00A31D0E" w:rsidRPr="00747681" w:rsidRDefault="00A31D0E" w:rsidP="00B713E1">
      <w:pPr>
        <w:spacing w:after="0" w:line="240" w:lineRule="auto"/>
        <w:ind w:right="-284" w:firstLine="426"/>
        <w:jc w:val="both"/>
        <w:rPr>
          <w:rFonts w:ascii="Times New Roman" w:hAnsi="Times New Roman" w:cs="Times New Roman"/>
          <w:sz w:val="28"/>
          <w:szCs w:val="28"/>
        </w:rPr>
      </w:pPr>
      <w:r w:rsidRPr="00747681">
        <w:rPr>
          <w:rFonts w:ascii="Times New Roman" w:hAnsi="Times New Roman" w:cs="Times New Roman"/>
          <w:sz w:val="28"/>
          <w:szCs w:val="28"/>
        </w:rPr>
        <w:t>Любой фильтр, используемый для стерилизующей фильтрации, не должен качественно и количественно изменять конечный продукт (в том числе и антибиотическую активность культуральных жидкостей после их стерилизующей фильтрации через батареи фарфоровых свечей). </w:t>
      </w:r>
    </w:p>
    <w:p w:rsidR="00A31D0E" w:rsidRPr="00747681" w:rsidRDefault="00A31D0E" w:rsidP="00B713E1">
      <w:pPr>
        <w:spacing w:after="0" w:line="240" w:lineRule="auto"/>
        <w:ind w:right="-284" w:firstLine="426"/>
        <w:jc w:val="both"/>
        <w:rPr>
          <w:rFonts w:ascii="Times New Roman" w:hAnsi="Times New Roman" w:cs="Times New Roman"/>
          <w:sz w:val="28"/>
          <w:szCs w:val="28"/>
        </w:rPr>
      </w:pPr>
      <w:r w:rsidRPr="00747681">
        <w:rPr>
          <w:rFonts w:ascii="Times New Roman" w:hAnsi="Times New Roman" w:cs="Times New Roman"/>
          <w:sz w:val="28"/>
          <w:szCs w:val="28"/>
        </w:rPr>
        <w:t>Качество мембран проверяют обычно биологическим методом, используя для этого виды из родов Pseudomonas и Serratia. </w:t>
      </w:r>
    </w:p>
    <w:p w:rsidR="00A31D0E" w:rsidRPr="00747681" w:rsidRDefault="00A31D0E" w:rsidP="00B713E1">
      <w:pPr>
        <w:spacing w:after="0" w:line="240" w:lineRule="auto"/>
        <w:ind w:right="-284" w:firstLine="426"/>
        <w:jc w:val="both"/>
        <w:rPr>
          <w:rFonts w:ascii="Times New Roman" w:hAnsi="Times New Roman" w:cs="Times New Roman"/>
          <w:sz w:val="28"/>
          <w:szCs w:val="28"/>
        </w:rPr>
      </w:pPr>
      <w:r w:rsidRPr="00747681">
        <w:rPr>
          <w:rFonts w:ascii="Times New Roman" w:hAnsi="Times New Roman" w:cs="Times New Roman"/>
          <w:sz w:val="28"/>
          <w:szCs w:val="28"/>
        </w:rPr>
        <w:t>При всех положительных качествах стерилизующей фильтрации через мембраны нельзя не отметить и недостатки этого способа, к которым относятся: адгезия частиц к мембранам, неоднородность пор по диаметру ("абсолютных" мембран по стерилизующей эффективности не существует, но стерильность может быть достигнута и достигается вследствие наложения других причин, например, адсорбции частиц на мембране), удержание части стерилизуемой дорогостоящей жидкости на мембране при фильтрации малых объемов ее, а также возможная селективная адсорбция ионов (чаще — катионов) из небольших объемов растворов, недостаточная или плохая смачиваемость мембран водой и др. К тому же по-прежнему актуальной остается проблема вирусного загрязнения БАБ и очистки БАБ от вирусов. Ситуация, связанная с очисткой биопродуктов от вирусов, обострилась еще и потому, что появилось сообщение о контаминации гормона роста человека, получаемого из гипофиза, "медленным" вирусом болезни Крейтц-фельда-Якоба, и это на фоне возрастающей роли ретровирусов (включая ВИЧ). Как следствие — усилилась настороженность к препаратам из крови, гормонам, экстрагированным из тканей млекопитающих; рекомбинантным белкам, образуемым культивируемыми клетками животных. Более того, ряд вирусов животных являются патогенными для человека (зоонозные вирусные инфекции).</w:t>
      </w:r>
    </w:p>
    <w:p w:rsidR="00A31D0E" w:rsidRPr="00747681" w:rsidRDefault="00A31D0E" w:rsidP="00B713E1">
      <w:pPr>
        <w:spacing w:after="0" w:line="240" w:lineRule="auto"/>
        <w:ind w:right="-284" w:firstLine="426"/>
        <w:jc w:val="both"/>
        <w:rPr>
          <w:rFonts w:ascii="Times New Roman" w:hAnsi="Times New Roman" w:cs="Times New Roman"/>
          <w:sz w:val="28"/>
          <w:szCs w:val="28"/>
        </w:rPr>
      </w:pPr>
      <w:r w:rsidRPr="00747681">
        <w:rPr>
          <w:rFonts w:ascii="Times New Roman" w:hAnsi="Times New Roman" w:cs="Times New Roman"/>
          <w:sz w:val="28"/>
          <w:szCs w:val="28"/>
        </w:rPr>
        <w:t>Потенциальная контаминация названных выше продуктов возможна из различных источников: от лиц, чьи клетки используются в биотехнологических процессах; от миеломных клеток, применяемых для получения гибридов; из питательных сред для культивирования клеток млекопитающих, из реагентов, используемых для очистки белковых продуктов, например, моноклональные антитела; наконец, несоблюдение требований GMP. </w:t>
      </w:r>
    </w:p>
    <w:p w:rsidR="00A31D0E" w:rsidRPr="00747681" w:rsidRDefault="00A31D0E" w:rsidP="00B713E1">
      <w:pPr>
        <w:spacing w:after="0" w:line="240" w:lineRule="auto"/>
        <w:ind w:right="-284" w:firstLine="426"/>
        <w:jc w:val="both"/>
        <w:rPr>
          <w:rFonts w:ascii="Times New Roman" w:hAnsi="Times New Roman" w:cs="Times New Roman"/>
          <w:sz w:val="28"/>
          <w:szCs w:val="28"/>
        </w:rPr>
      </w:pPr>
      <w:r w:rsidRPr="00747681">
        <w:rPr>
          <w:rFonts w:ascii="Times New Roman" w:hAnsi="Times New Roman" w:cs="Times New Roman"/>
          <w:sz w:val="28"/>
          <w:szCs w:val="28"/>
        </w:rPr>
        <w:t>Принятая проверка инактивации вирусов-контаминантов в биопродуктах заключается в их температурной или химической обработке. Однако эти методы не универсальны. К тому же выявление вирусов базируется не только на дорогостоящих, но и мало чувствительных процедурах. Корпорация "</w:t>
      </w:r>
      <w:r w:rsidRPr="00747681">
        <w:rPr>
          <w:rFonts w:ascii="Times New Roman" w:hAnsi="Times New Roman" w:cs="Times New Roman"/>
          <w:sz w:val="28"/>
          <w:szCs w:val="28"/>
          <w:lang w:val="en-US"/>
        </w:rPr>
        <w:t>Millipore</w:t>
      </w:r>
      <w:r w:rsidRPr="00747681">
        <w:rPr>
          <w:rFonts w:ascii="Times New Roman" w:hAnsi="Times New Roman" w:cs="Times New Roman"/>
          <w:sz w:val="28"/>
          <w:szCs w:val="28"/>
        </w:rPr>
        <w:t xml:space="preserve">" разработала технологию так называемой наноселективной фильтрации с включением вирусудаляющего модуля (Viresolve/70),  снабженного уникальной запатентованной мембраной. Эта технология значительно отличается от технологий с использованием  ультрафильтрационных мембран, хотя бы, например, тем, что в модуле не предусматривается применение открытой матриксной поддерживающей структуры, а поры уникальной мембраны исключительно малы, благодаря чему проявляются отличные качества ее по задержке вирусов размерами от 23 нм и выше. За этими пределами остаются тогавирусы (18 нм) и вироиды (15 нм). К тому же однообразный матрикс мембраны обеспечивает эффективный поток жидкости и ее физическую </w:t>
      </w:r>
      <w:r w:rsidRPr="00747681">
        <w:rPr>
          <w:rFonts w:ascii="Times New Roman" w:hAnsi="Times New Roman" w:cs="Times New Roman"/>
          <w:sz w:val="28"/>
          <w:szCs w:val="28"/>
        </w:rPr>
        <w:lastRenderedPageBreak/>
        <w:t>стабильность. Модуль предназначен для фильтрации белковых растворов. Они (модули) выпускаются с мембранами разных размеров, в зависимости от объемов фильтруемых растворов. В промышленном модуле применена мембрана с площадью 0,92 м2 для фильтрации нескольких сотен литров. </w:t>
      </w:r>
    </w:p>
    <w:p w:rsidR="00A31D0E" w:rsidRPr="00747681" w:rsidRDefault="00A31D0E" w:rsidP="00B713E1">
      <w:pPr>
        <w:spacing w:after="0" w:line="240" w:lineRule="auto"/>
        <w:ind w:right="-284" w:firstLine="426"/>
        <w:jc w:val="both"/>
        <w:rPr>
          <w:rFonts w:ascii="Times New Roman" w:hAnsi="Times New Roman" w:cs="Times New Roman"/>
          <w:sz w:val="28"/>
          <w:szCs w:val="28"/>
        </w:rPr>
      </w:pPr>
      <w:r w:rsidRPr="00747681">
        <w:rPr>
          <w:rFonts w:ascii="Times New Roman" w:hAnsi="Times New Roman" w:cs="Times New Roman"/>
          <w:sz w:val="28"/>
          <w:szCs w:val="28"/>
        </w:rPr>
        <w:t>Воздух, подаваемый в ферментеры, должен быть чистым и стерильным. В этих случаях еще используют и другие фильтрующие материалы, которыми заполняются общие и индивидуальные (для каждого ферментатора) фильтры, например, из перхлорвинила (в фильтрах Петрянова — ФП), стекловаты и др. Профильтрованный воздух сжимается в компрессорах, охлаждается в теплообменнике, поступает в ресивер (от англ. геаеуег — емкость), устраняющий пульсации воздуха, из которого через брызгоулав-ливатель проходит общий и индивидуальный фильтры, и только после этого поступает через барботер в культуральную жидкость. </w:t>
      </w:r>
    </w:p>
    <w:p w:rsidR="00A31D0E" w:rsidRPr="00747681" w:rsidRDefault="00A31D0E" w:rsidP="00B713E1">
      <w:pPr>
        <w:pStyle w:val="af2"/>
        <w:ind w:right="-284" w:firstLine="426"/>
        <w:jc w:val="both"/>
        <w:rPr>
          <w:sz w:val="28"/>
          <w:szCs w:val="28"/>
          <w:lang w:bidi="he-IL"/>
        </w:rPr>
      </w:pPr>
      <w:r w:rsidRPr="00747681">
        <w:rPr>
          <w:sz w:val="28"/>
          <w:szCs w:val="28"/>
          <w:lang w:bidi="he-IL"/>
        </w:rPr>
        <w:t>В лабораторных и производственных условиях иногда приме</w:t>
      </w:r>
      <w:r w:rsidRPr="00747681">
        <w:rPr>
          <w:sz w:val="28"/>
          <w:szCs w:val="28"/>
          <w:lang w:bidi="he-IL"/>
        </w:rPr>
        <w:softHyphen/>
        <w:t>няют ультразвуковые установки, например, для мойки посуды (частота звука здесь выше 20000 гц). В случае распространения звука в воздухе за нулевую отметку принимают порог нормальной слышимости 1000 гц. Более высокие величины оценивают в децибелах - дц [от франц. decibel- единица акустической (электри</w:t>
      </w:r>
      <w:r w:rsidRPr="00747681">
        <w:rPr>
          <w:sz w:val="28"/>
          <w:szCs w:val="28"/>
          <w:lang w:bidi="he-IL"/>
        </w:rPr>
        <w:softHyphen/>
        <w:t>ческой) мощности, равная 0,1 бела и принятая в электроакустике], и если этот показатель выше 100дц, то звук оценивается вредным для людей и от такого звука следует экранировать занятых в соответствующих производствах операторов (особенно - при длительном воздействии) . Ультразвук можно использовать для выделения некоторых действующих веществ из растений (напри</w:t>
      </w:r>
      <w:r w:rsidRPr="00747681">
        <w:rPr>
          <w:sz w:val="28"/>
          <w:szCs w:val="28"/>
          <w:lang w:bidi="he-IL"/>
        </w:rPr>
        <w:softHyphen/>
        <w:t>мер, алкалоиды), антигенов из некоторых бактерий.</w:t>
      </w:r>
    </w:p>
    <w:p w:rsidR="00A31D0E" w:rsidRPr="00747681" w:rsidRDefault="00A31D0E" w:rsidP="00B713E1">
      <w:pPr>
        <w:spacing w:after="0" w:line="240" w:lineRule="auto"/>
        <w:ind w:right="-284" w:firstLine="426"/>
        <w:jc w:val="both"/>
        <w:rPr>
          <w:rFonts w:ascii="Times New Roman" w:hAnsi="Times New Roman" w:cs="Times New Roman"/>
          <w:sz w:val="28"/>
          <w:szCs w:val="28"/>
          <w:lang w:bidi="he-IL"/>
        </w:rPr>
      </w:pPr>
      <w:r w:rsidRPr="00747681">
        <w:rPr>
          <w:rFonts w:ascii="Times New Roman" w:hAnsi="Times New Roman" w:cs="Times New Roman"/>
          <w:sz w:val="28"/>
          <w:szCs w:val="28"/>
          <w:lang w:bidi="he-IL"/>
        </w:rPr>
        <w:t>Тем не менее, ультразвуковые генераторы не нашли широкого распространения в биотехнологии, хотя в отдельных исследовани</w:t>
      </w:r>
      <w:r w:rsidRPr="00747681">
        <w:rPr>
          <w:rFonts w:ascii="Times New Roman" w:hAnsi="Times New Roman" w:cs="Times New Roman"/>
          <w:sz w:val="28"/>
          <w:szCs w:val="28"/>
          <w:lang w:bidi="he-IL"/>
        </w:rPr>
        <w:softHyphen/>
        <w:t>ях было показано, что с помощью ультразвука можно стимулировать рост клеток, гасить пенообразование в биореакторах при ферментациях и т. д.</w:t>
      </w:r>
    </w:p>
    <w:p w:rsidR="00A31D0E" w:rsidRPr="00747681" w:rsidRDefault="00A31D0E" w:rsidP="00B713E1">
      <w:pPr>
        <w:spacing w:after="0" w:line="240" w:lineRule="auto"/>
        <w:ind w:right="-284"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Для обработки стен некоторых помещений, мебели - можно использовать катионные поверхностно-активные вещества - ПАВ, проявляющие губительное действие в отношении широкого спектра микроорганизмов. Растворы ПАВ можно применять не только для протирания стен и мебели, но, например, в боксированных помещениях заблаговременно распылять в виде аэрозолей (до прихода оператора). </w:t>
      </w:r>
    </w:p>
    <w:p w:rsidR="00A31D0E" w:rsidRDefault="00A31D0E" w:rsidP="00B713E1">
      <w:pPr>
        <w:spacing w:after="0" w:line="240" w:lineRule="auto"/>
        <w:ind w:right="-284"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Во избежание микробного загрязнения биотехнологических производств используют и специальные меры, как то медицинский осмотр персонала работниками медицинской службы предприятия и СЭС в целях выявления заболевших и носителей патогенной и условно патогенной микрофлоры и для исключения микробного загрязнения ими целевых продуктов; контроль за водоснабжением, особенно - на тех производствах, в которых воду забирают из открытых водоемов; предупреждение попадания микробов в склады готовой продукции - здесь наиболее эффективен способ подачи воздуха через приточные вентиляционные устройства, в которых предусмотрена фильтрация поступающего воздуха в складские помещения. </w:t>
      </w:r>
    </w:p>
    <w:p w:rsidR="0062202A" w:rsidRPr="0062202A" w:rsidRDefault="0062202A" w:rsidP="00B713E1">
      <w:pPr>
        <w:spacing w:after="0" w:line="240" w:lineRule="auto"/>
        <w:ind w:right="-284" w:firstLine="426"/>
        <w:jc w:val="both"/>
        <w:rPr>
          <w:rFonts w:ascii="Times New Roman" w:hAnsi="Times New Roman" w:cs="Times New Roman"/>
          <w:sz w:val="28"/>
          <w:szCs w:val="28"/>
        </w:rPr>
      </w:pPr>
      <w:r>
        <w:rPr>
          <w:rFonts w:ascii="Times New Roman" w:hAnsi="Times New Roman" w:cs="Times New Roman"/>
          <w:sz w:val="28"/>
          <w:szCs w:val="28"/>
        </w:rPr>
        <w:t>Контрольные вопросы</w:t>
      </w:r>
      <w:r w:rsidRPr="0062202A">
        <w:rPr>
          <w:rFonts w:ascii="Times New Roman" w:hAnsi="Times New Roman" w:cs="Times New Roman"/>
          <w:sz w:val="28"/>
          <w:szCs w:val="28"/>
        </w:rPr>
        <w:t>:</w:t>
      </w:r>
    </w:p>
    <w:p w:rsidR="0062202A" w:rsidRDefault="0062202A" w:rsidP="00B713E1">
      <w:pPr>
        <w:spacing w:after="0" w:line="240" w:lineRule="auto"/>
        <w:ind w:right="-284" w:firstLine="426"/>
        <w:jc w:val="both"/>
        <w:rPr>
          <w:rFonts w:ascii="Times New Roman" w:hAnsi="Times New Roman" w:cs="Times New Roman"/>
          <w:sz w:val="28"/>
          <w:szCs w:val="28"/>
        </w:rPr>
      </w:pPr>
      <w:r w:rsidRPr="0062202A">
        <w:rPr>
          <w:rFonts w:ascii="Times New Roman" w:hAnsi="Times New Roman" w:cs="Times New Roman"/>
          <w:sz w:val="28"/>
          <w:szCs w:val="28"/>
        </w:rPr>
        <w:t>1</w:t>
      </w:r>
      <w:r>
        <w:rPr>
          <w:rFonts w:ascii="Times New Roman" w:hAnsi="Times New Roman" w:cs="Times New Roman"/>
          <w:sz w:val="28"/>
          <w:szCs w:val="28"/>
        </w:rPr>
        <w:t xml:space="preserve">.В чем заключается сущность первого пути обеспечения асептических условий в процессе культивирования микроорганизмов , клеток растений и животных </w:t>
      </w:r>
      <w:r w:rsidRPr="0062202A">
        <w:rPr>
          <w:rFonts w:ascii="Times New Roman" w:hAnsi="Times New Roman" w:cs="Times New Roman"/>
          <w:sz w:val="28"/>
          <w:szCs w:val="28"/>
        </w:rPr>
        <w:t>?</w:t>
      </w:r>
    </w:p>
    <w:p w:rsidR="0062202A" w:rsidRPr="0062202A" w:rsidRDefault="0062202A" w:rsidP="00B713E1">
      <w:pPr>
        <w:spacing w:after="0" w:line="240" w:lineRule="auto"/>
        <w:ind w:right="-284" w:firstLine="426"/>
        <w:jc w:val="both"/>
        <w:rPr>
          <w:rFonts w:ascii="Times New Roman" w:hAnsi="Times New Roman" w:cs="Times New Roman"/>
          <w:sz w:val="28"/>
          <w:szCs w:val="28"/>
        </w:rPr>
      </w:pPr>
      <w:r>
        <w:rPr>
          <w:rFonts w:ascii="Times New Roman" w:hAnsi="Times New Roman" w:cs="Times New Roman"/>
          <w:sz w:val="28"/>
          <w:szCs w:val="28"/>
        </w:rPr>
        <w:t>2. Какие фильтрующие материалы , используются стерилизации технологического воздуха</w:t>
      </w:r>
      <w:r w:rsidRPr="0062202A">
        <w:rPr>
          <w:rFonts w:ascii="Times New Roman" w:hAnsi="Times New Roman" w:cs="Times New Roman"/>
          <w:sz w:val="28"/>
          <w:szCs w:val="28"/>
        </w:rPr>
        <w:t>?</w:t>
      </w:r>
    </w:p>
    <w:p w:rsidR="00A31D0E" w:rsidRPr="00747681" w:rsidRDefault="00A31D0E" w:rsidP="00B713E1">
      <w:pPr>
        <w:pStyle w:val="af1"/>
        <w:jc w:val="both"/>
        <w:rPr>
          <w:rFonts w:ascii="Times New Roman" w:hAnsi="Times New Roman" w:cs="Times New Roman"/>
          <w:sz w:val="28"/>
          <w:szCs w:val="28"/>
        </w:rPr>
      </w:pPr>
    </w:p>
    <w:p w:rsidR="001012EC" w:rsidRPr="00747681" w:rsidRDefault="001012EC" w:rsidP="00B713E1">
      <w:pPr>
        <w:spacing w:after="0" w:line="240" w:lineRule="auto"/>
        <w:ind w:firstLine="426"/>
        <w:jc w:val="both"/>
        <w:rPr>
          <w:rFonts w:ascii="Times New Roman" w:hAnsi="Times New Roman" w:cs="Times New Roman"/>
          <w:bCs/>
          <w:kern w:val="36"/>
          <w:sz w:val="28"/>
          <w:szCs w:val="28"/>
        </w:rPr>
      </w:pPr>
    </w:p>
    <w:p w:rsidR="001012EC" w:rsidRPr="00747681" w:rsidRDefault="001012EC" w:rsidP="00B713E1">
      <w:pPr>
        <w:spacing w:after="0" w:line="240" w:lineRule="auto"/>
        <w:ind w:firstLine="426"/>
        <w:jc w:val="both"/>
        <w:rPr>
          <w:rFonts w:ascii="Times New Roman" w:hAnsi="Times New Roman" w:cs="Times New Roman"/>
          <w:b/>
          <w:sz w:val="28"/>
          <w:szCs w:val="28"/>
        </w:rPr>
      </w:pPr>
    </w:p>
    <w:p w:rsidR="00A31D0E" w:rsidRPr="00747681" w:rsidRDefault="00A31D0E" w:rsidP="00B713E1">
      <w:pPr>
        <w:pStyle w:val="af1"/>
        <w:framePr w:hSpace="180" w:wrap="around" w:vAnchor="text" w:hAnchor="margin" w:x="75" w:y="19"/>
        <w:suppressOverlap/>
        <w:jc w:val="both"/>
        <w:rPr>
          <w:rFonts w:ascii="Times New Roman" w:hAnsi="Times New Roman" w:cs="Times New Roman"/>
          <w:b/>
          <w:bCs/>
          <w:kern w:val="36"/>
          <w:sz w:val="28"/>
          <w:szCs w:val="28"/>
        </w:rPr>
      </w:pPr>
      <w:r w:rsidRPr="00747681">
        <w:rPr>
          <w:rFonts w:ascii="Times New Roman" w:hAnsi="Times New Roman" w:cs="Times New Roman"/>
          <w:b/>
          <w:bCs/>
          <w:kern w:val="36"/>
          <w:sz w:val="28"/>
          <w:szCs w:val="28"/>
        </w:rPr>
        <w:t>Лекция 7.</w:t>
      </w:r>
    </w:p>
    <w:p w:rsidR="00A31D0E" w:rsidRPr="00747681" w:rsidRDefault="00A31D0E" w:rsidP="00B713E1">
      <w:pPr>
        <w:spacing w:after="0" w:line="240" w:lineRule="auto"/>
        <w:ind w:firstLine="426"/>
        <w:jc w:val="both"/>
        <w:rPr>
          <w:rFonts w:ascii="Times New Roman" w:hAnsi="Times New Roman" w:cs="Times New Roman"/>
          <w:b/>
          <w:sz w:val="28"/>
          <w:szCs w:val="28"/>
          <w:lang w:val="kk-KZ"/>
        </w:rPr>
      </w:pPr>
    </w:p>
    <w:p w:rsidR="00A31D0E" w:rsidRPr="00747681" w:rsidRDefault="00A31D0E" w:rsidP="00B713E1">
      <w:pPr>
        <w:spacing w:after="0" w:line="240" w:lineRule="auto"/>
        <w:ind w:firstLine="426"/>
        <w:jc w:val="both"/>
        <w:rPr>
          <w:rFonts w:ascii="Times New Roman" w:hAnsi="Times New Roman" w:cs="Times New Roman"/>
          <w:b/>
          <w:sz w:val="28"/>
          <w:szCs w:val="28"/>
          <w:lang w:val="kk-KZ"/>
        </w:rPr>
      </w:pPr>
    </w:p>
    <w:p w:rsidR="001012EC" w:rsidRPr="00C17260" w:rsidRDefault="00A31D0E" w:rsidP="00B713E1">
      <w:pPr>
        <w:spacing w:after="0" w:line="240" w:lineRule="auto"/>
        <w:ind w:firstLine="426"/>
        <w:jc w:val="both"/>
        <w:rPr>
          <w:rFonts w:ascii="Times New Roman" w:hAnsi="Times New Roman" w:cs="Times New Roman"/>
          <w:b/>
          <w:sz w:val="28"/>
          <w:szCs w:val="28"/>
        </w:rPr>
      </w:pPr>
      <w:r w:rsidRPr="00747681">
        <w:rPr>
          <w:rFonts w:ascii="Times New Roman" w:hAnsi="Times New Roman" w:cs="Times New Roman"/>
          <w:b/>
          <w:sz w:val="28"/>
          <w:szCs w:val="28"/>
          <w:lang w:val="kk-KZ"/>
        </w:rPr>
        <w:t>Типовые технологические приемы и особенности культивирования микроорганизмов, клеток и тканей растений, животных и человека. Биология культивируемых клеток. Основные источники углерода, азота, фосфора, микроэлементов. Исследование новых источников сырья (включая вопросы их предварительной обработки), разработка новых питательных сред, в том числе включающих биостимуляторы и другие элементы управления и оптимизации процессов биосинтеза. Методы оптимизация питательных сред.</w:t>
      </w:r>
    </w:p>
    <w:p w:rsidR="0062202A" w:rsidRPr="00C17260" w:rsidRDefault="0062202A" w:rsidP="00B713E1">
      <w:pPr>
        <w:spacing w:after="0" w:line="240" w:lineRule="auto"/>
        <w:ind w:firstLine="426"/>
        <w:jc w:val="both"/>
        <w:rPr>
          <w:rFonts w:ascii="Times New Roman" w:hAnsi="Times New Roman" w:cs="Times New Roman"/>
          <w:b/>
          <w:sz w:val="28"/>
          <w:szCs w:val="28"/>
        </w:rPr>
      </w:pPr>
    </w:p>
    <w:p w:rsidR="0062202A" w:rsidRPr="0062202A" w:rsidRDefault="0062202A" w:rsidP="0062202A">
      <w:pPr>
        <w:spacing w:after="0" w:line="240" w:lineRule="auto"/>
        <w:ind w:firstLine="426"/>
        <w:jc w:val="both"/>
        <w:rPr>
          <w:rFonts w:ascii="Times New Roman" w:hAnsi="Times New Roman" w:cs="Times New Roman"/>
          <w:sz w:val="28"/>
          <w:szCs w:val="28"/>
        </w:rPr>
      </w:pPr>
      <w:r w:rsidRPr="0062202A">
        <w:rPr>
          <w:rFonts w:ascii="Times New Roman" w:hAnsi="Times New Roman" w:cs="Times New Roman"/>
          <w:sz w:val="28"/>
          <w:szCs w:val="28"/>
        </w:rPr>
        <w:t>Цель занятия:</w:t>
      </w:r>
      <w:r>
        <w:rPr>
          <w:rFonts w:ascii="Times New Roman" w:hAnsi="Times New Roman" w:cs="Times New Roman"/>
          <w:sz w:val="28"/>
          <w:szCs w:val="28"/>
        </w:rPr>
        <w:t xml:space="preserve"> Изучить состав питательной среды для культивирования </w:t>
      </w:r>
      <w:r w:rsidRPr="0062202A">
        <w:rPr>
          <w:rFonts w:ascii="Times New Roman" w:hAnsi="Times New Roman" w:cs="Times New Roman"/>
          <w:sz w:val="28"/>
          <w:szCs w:val="28"/>
        </w:rPr>
        <w:t>микроорганизмов, клеток и тканей растений, животных и человека</w:t>
      </w:r>
      <w:r>
        <w:rPr>
          <w:rFonts w:ascii="Times New Roman" w:hAnsi="Times New Roman" w:cs="Times New Roman"/>
          <w:sz w:val="28"/>
          <w:szCs w:val="28"/>
        </w:rPr>
        <w:t xml:space="preserve"> , а также методы оптимизации питательных сред.</w:t>
      </w:r>
    </w:p>
    <w:p w:rsidR="0062202A" w:rsidRDefault="0062202A" w:rsidP="001261EB">
      <w:pPr>
        <w:spacing w:after="0" w:line="240" w:lineRule="auto"/>
        <w:ind w:firstLine="426"/>
        <w:jc w:val="both"/>
        <w:rPr>
          <w:rFonts w:ascii="Times New Roman" w:hAnsi="Times New Roman" w:cs="Times New Roman"/>
          <w:sz w:val="28"/>
          <w:szCs w:val="28"/>
        </w:rPr>
      </w:pPr>
    </w:p>
    <w:p w:rsidR="001261EB" w:rsidRDefault="0062202A" w:rsidP="001261EB">
      <w:pPr>
        <w:spacing w:after="0" w:line="240" w:lineRule="auto"/>
        <w:ind w:firstLine="426"/>
        <w:jc w:val="both"/>
        <w:rPr>
          <w:rFonts w:ascii="Times New Roman" w:hAnsi="Times New Roman" w:cs="Times New Roman"/>
          <w:sz w:val="28"/>
          <w:szCs w:val="28"/>
        </w:rPr>
      </w:pPr>
      <w:r w:rsidRPr="0062202A">
        <w:rPr>
          <w:rFonts w:ascii="Times New Roman" w:hAnsi="Times New Roman" w:cs="Times New Roman"/>
          <w:sz w:val="28"/>
          <w:szCs w:val="28"/>
        </w:rPr>
        <w:t>План</w:t>
      </w:r>
      <w:r w:rsidRPr="0032357A">
        <w:rPr>
          <w:rFonts w:ascii="Times New Roman" w:hAnsi="Times New Roman" w:cs="Times New Roman"/>
          <w:sz w:val="28"/>
          <w:szCs w:val="28"/>
        </w:rPr>
        <w:t>:</w:t>
      </w:r>
    </w:p>
    <w:p w:rsidR="0062202A" w:rsidRPr="0062202A" w:rsidRDefault="0062202A" w:rsidP="0062202A">
      <w:pPr>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1.</w:t>
      </w:r>
      <w:r w:rsidRPr="0062202A">
        <w:rPr>
          <w:rFonts w:ascii="Times New Roman" w:hAnsi="Times New Roman" w:cs="Times New Roman"/>
          <w:sz w:val="28"/>
          <w:szCs w:val="28"/>
        </w:rPr>
        <w:t>Типовые технологические приемы и особенности культивирования микроорганизмов, клеток и тканей растений, животных и человека.</w:t>
      </w:r>
    </w:p>
    <w:p w:rsidR="0062202A" w:rsidRPr="0062202A" w:rsidRDefault="0062202A" w:rsidP="0062202A">
      <w:pPr>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2.</w:t>
      </w:r>
      <w:r w:rsidRPr="0062202A">
        <w:rPr>
          <w:rFonts w:ascii="Times New Roman" w:hAnsi="Times New Roman" w:cs="Times New Roman"/>
          <w:sz w:val="28"/>
          <w:szCs w:val="28"/>
        </w:rPr>
        <w:t>Биология культивируемых клеток.</w:t>
      </w:r>
    </w:p>
    <w:p w:rsidR="0062202A" w:rsidRPr="0062202A" w:rsidRDefault="0062202A" w:rsidP="0062202A">
      <w:pPr>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3.</w:t>
      </w:r>
      <w:r w:rsidRPr="0062202A">
        <w:rPr>
          <w:rFonts w:ascii="Times New Roman" w:hAnsi="Times New Roman" w:cs="Times New Roman"/>
          <w:sz w:val="28"/>
          <w:szCs w:val="28"/>
        </w:rPr>
        <w:t>Основные источники углерода, азота, фосфора, микроэлементов.</w:t>
      </w:r>
    </w:p>
    <w:p w:rsidR="0062202A" w:rsidRPr="0062202A" w:rsidRDefault="0062202A" w:rsidP="0062202A">
      <w:pPr>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4.</w:t>
      </w:r>
      <w:r w:rsidRPr="0062202A">
        <w:rPr>
          <w:rFonts w:ascii="Times New Roman" w:hAnsi="Times New Roman" w:cs="Times New Roman"/>
          <w:sz w:val="28"/>
          <w:szCs w:val="28"/>
        </w:rPr>
        <w:t>Исследование новых источников сырья (включая вопросы их предварительной обработки), разработка новых питательных сред, в том числе включающих биостимуляторы и другие элементы управления и оптимизации процессов биосинтеза.</w:t>
      </w:r>
    </w:p>
    <w:p w:rsidR="0062202A" w:rsidRPr="0062202A" w:rsidRDefault="0062202A" w:rsidP="0062202A">
      <w:pPr>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5.</w:t>
      </w:r>
      <w:r w:rsidRPr="0062202A">
        <w:rPr>
          <w:rFonts w:ascii="Times New Roman" w:hAnsi="Times New Roman" w:cs="Times New Roman"/>
          <w:sz w:val="28"/>
          <w:szCs w:val="28"/>
        </w:rPr>
        <w:t>Методы оптимизация питательных сред.</w:t>
      </w:r>
    </w:p>
    <w:p w:rsidR="001261EB" w:rsidRDefault="001261EB" w:rsidP="001261EB">
      <w:pPr>
        <w:spacing w:after="0" w:line="240" w:lineRule="auto"/>
        <w:ind w:firstLine="426"/>
        <w:jc w:val="both"/>
        <w:rPr>
          <w:rFonts w:ascii="Times New Roman" w:hAnsi="Times New Roman" w:cs="Times New Roman"/>
          <w:b/>
          <w:sz w:val="28"/>
          <w:szCs w:val="28"/>
          <w:lang w:val="kk-KZ"/>
        </w:rPr>
      </w:pPr>
    </w:p>
    <w:p w:rsidR="001261EB" w:rsidRPr="00747681" w:rsidRDefault="0062202A" w:rsidP="001261EB">
      <w:pPr>
        <w:spacing w:after="0" w:line="240" w:lineRule="auto"/>
        <w:ind w:firstLine="426"/>
        <w:jc w:val="both"/>
        <w:rPr>
          <w:rFonts w:ascii="Times New Roman" w:hAnsi="Times New Roman" w:cs="Times New Roman"/>
          <w:b/>
          <w:sz w:val="28"/>
          <w:szCs w:val="28"/>
        </w:rPr>
      </w:pPr>
      <w:r>
        <w:rPr>
          <w:rFonts w:ascii="Times New Roman" w:hAnsi="Times New Roman" w:cs="Times New Roman"/>
          <w:b/>
          <w:sz w:val="28"/>
          <w:szCs w:val="28"/>
          <w:lang w:val="kk-KZ"/>
        </w:rPr>
        <w:t>1.</w:t>
      </w:r>
      <w:r w:rsidR="001261EB" w:rsidRPr="00747681">
        <w:rPr>
          <w:rFonts w:ascii="Times New Roman" w:hAnsi="Times New Roman" w:cs="Times New Roman"/>
          <w:b/>
          <w:sz w:val="28"/>
          <w:szCs w:val="28"/>
          <w:lang w:val="kk-KZ"/>
        </w:rPr>
        <w:t xml:space="preserve">Типовые технологические приемы и особенности культивирования микроорганизмов, клеток и тканей растений, животных и человека. </w:t>
      </w:r>
    </w:p>
    <w:p w:rsidR="001012EC" w:rsidRPr="00747681" w:rsidRDefault="001012EC" w:rsidP="00B713E1">
      <w:pPr>
        <w:spacing w:after="0" w:line="240" w:lineRule="auto"/>
        <w:ind w:firstLine="426"/>
        <w:jc w:val="both"/>
        <w:rPr>
          <w:rFonts w:ascii="Times New Roman" w:hAnsi="Times New Roman" w:cs="Times New Roman"/>
          <w:b/>
          <w:sz w:val="28"/>
          <w:szCs w:val="28"/>
        </w:rPr>
      </w:pPr>
    </w:p>
    <w:p w:rsidR="00325AC0" w:rsidRPr="00747681" w:rsidRDefault="00325AC0"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1. Основная цель биотехнологии - промышленное использование биологических процессов и агентов на основе получения высокоэффективных форм микроорганизмов, культур клеток и тканей растений и животных с заданными свойствами. Биотехнология возникла на стыке биологических, химических и технических наук.</w:t>
      </w:r>
    </w:p>
    <w:p w:rsidR="00325AC0" w:rsidRPr="00747681" w:rsidRDefault="00325AC0"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Биотехнологический процесс - включает ряд этанов: подготовку объекта, его культивирование, выделение, очистку, модификацию и использование продуктов.</w:t>
      </w:r>
    </w:p>
    <w:p w:rsidR="00325AC0" w:rsidRPr="00747681" w:rsidRDefault="00325AC0"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Первым детально изученным процессом было брожение. Французский ученый Луи Пастер (1822 - 1895) первым показал, что брожение - это жизнь без свободного кислорода или анаэробное дыхание, происходящее при участии дрожжевых грибов. По вопросам бродильного производства - виноделию, пивоварению и получению уксуса - он опубликовал 3 монографии.</w:t>
      </w:r>
    </w:p>
    <w:p w:rsidR="00325AC0" w:rsidRPr="00747681" w:rsidRDefault="00325AC0"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Биотехнологические процессы могут быть основаны на периодическом или непрерывном культивировании.</w:t>
      </w:r>
    </w:p>
    <w:p w:rsidR="00325AC0" w:rsidRPr="00747681" w:rsidRDefault="00325AC0"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lastRenderedPageBreak/>
        <w:t>Во многих странах мира биотехнологии придается первостепенное значение. Это связано с тем, что биотехнология имеет ряд существенных преимуществ перед другими видами технологий, например, химической.</w:t>
      </w:r>
    </w:p>
    <w:p w:rsidR="00325AC0" w:rsidRPr="00747681" w:rsidRDefault="00325AC0"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1). Это, прежде всего, низкая энергоемкость. Биотехнологические процессы совершаются при нормальном давлении и температурах 20-40° С.</w:t>
      </w:r>
    </w:p>
    <w:p w:rsidR="00325AC0" w:rsidRPr="00747681" w:rsidRDefault="00325AC0"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2). Биотехпологическое производство чаще базируется на использовании стандартного однотипною оборудования. Однотипные ферменты применяются для производства аминокислот, витаминов; ферментов, антибиотиков.</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3). Биотехнологические процессы несложно сделать безотходными. Микроорганизмы усваивают самые разнообразные субстраты, поэтому отходы одного какого-то производства можно превращать в ценные продукты с помощью микроорганизмов в ходе другого производства.</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4). Безотходность биотехнологических производств делает их экологически наиболее чистыми. Экологическая целесообразность биотехнологических производств определяется также возможностью ликвидации с их помощью биологических отходов - побочных продуктов пищевой, деревообрабатывающей, целлюлозно-бумажной промышленности, в сельском и городском хозяйствах.</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5). Исследования в области биотехонологии не требуют крупных капитальных вложений, для их проведения не нужна дорогостоящая аппаратура.</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К первоочередным задачам современной биотехнологии относятся -создание и широкое освоение:</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новых биологически активных веществ и лекарственных препаратов для медицины (интерферонов, инсулина, гормонов роста, антител);</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микробиологических средств защиты растений от болезней и вредите­</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лей, бактериальных удобрений и регуляторов роста растений, новых высокопродуктивных и устойчивых к неблагоприятным факторам внешней среды гибридов сельскохозяйственных растений, полученных методами генетической и клеточной инженерии;</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ценных кормовых добавок и биологически активных веществ (кормового белка, аминокислот, ферментов, витаминов, кормовых антибиотиков) для повышения продуктивности животноводства;</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новых технологий получения хозяйственно-ценных продуктов для использования в пищевой, химической, микробиологической и других отраслях промышленности;</w:t>
      </w:r>
    </w:p>
    <w:p w:rsidR="00325AC0"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технологий глубокой и эффективной переработки сельскохозяйственных, промышленных и бытовых отходов, использования сточных вод и газовоздушных выбросов для получения биогаза и высококачественных удобрений. </w:t>
      </w:r>
    </w:p>
    <w:p w:rsidR="001261EB" w:rsidRDefault="001261EB" w:rsidP="00B713E1">
      <w:pPr>
        <w:spacing w:after="0" w:line="240" w:lineRule="auto"/>
        <w:ind w:firstLine="426"/>
        <w:jc w:val="both"/>
        <w:rPr>
          <w:rFonts w:ascii="Times New Roman" w:hAnsi="Times New Roman" w:cs="Times New Roman"/>
          <w:sz w:val="28"/>
          <w:szCs w:val="28"/>
        </w:rPr>
      </w:pPr>
    </w:p>
    <w:p w:rsidR="001261EB" w:rsidRDefault="0062202A" w:rsidP="001261EB">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2.</w:t>
      </w:r>
      <w:r w:rsidR="001261EB" w:rsidRPr="00747681">
        <w:rPr>
          <w:rFonts w:ascii="Times New Roman" w:hAnsi="Times New Roman" w:cs="Times New Roman"/>
          <w:b/>
          <w:sz w:val="28"/>
          <w:szCs w:val="28"/>
          <w:lang w:val="kk-KZ"/>
        </w:rPr>
        <w:t>Биология культивируемых клеток.</w:t>
      </w:r>
    </w:p>
    <w:p w:rsidR="001261EB" w:rsidRPr="00E667AE" w:rsidRDefault="001261EB" w:rsidP="001261EB">
      <w:pPr>
        <w:spacing w:after="0" w:line="240" w:lineRule="auto"/>
        <w:ind w:firstLine="426"/>
        <w:jc w:val="both"/>
        <w:rPr>
          <w:rFonts w:ascii="Times New Roman" w:hAnsi="Times New Roman" w:cs="Times New Roman"/>
          <w:b/>
          <w:sz w:val="28"/>
          <w:szCs w:val="28"/>
          <w:lang w:val="kk-KZ"/>
        </w:rPr>
      </w:pPr>
      <w:r w:rsidRPr="00E667AE">
        <w:rPr>
          <w:rFonts w:ascii="Times New Roman" w:hAnsi="Times New Roman" w:cs="Times New Roman"/>
          <w:color w:val="222222"/>
          <w:sz w:val="28"/>
          <w:szCs w:val="28"/>
          <w:shd w:val="clear" w:color="auto" w:fill="FFFFFF"/>
        </w:rPr>
        <w:t xml:space="preserve">Культура клеток - уникальная экспериментально созданная биологическая система популяций гетерогенных соматических клеток. Такая система может служить моделью для изучения биохимических и физиологических процессов роста и развития растений, животных и различных групп микроорганизмов. Культура клеток высших растений как уникальная биологическая система Этапы и направления развития биологии клеток и органов растений и животных in vitro. </w:t>
      </w:r>
      <w:r w:rsidRPr="00E667AE">
        <w:rPr>
          <w:rFonts w:ascii="Times New Roman" w:hAnsi="Times New Roman" w:cs="Times New Roman"/>
          <w:color w:val="222222"/>
          <w:sz w:val="28"/>
          <w:szCs w:val="28"/>
          <w:shd w:val="clear" w:color="auto" w:fill="FFFFFF"/>
        </w:rPr>
        <w:lastRenderedPageBreak/>
        <w:t xml:space="preserve">Работы Ж. Габерланда, Б. Роббинсана, Р. Готре, Ф. Уайта, Р.Г. Бутенко. Особенности питательных сред для культивирования клеток высших растений и животных, выбор стерилизующих агентов, методы асептики эксплантов, физические факторы культивирования. Экспланты. Эпигенетические особенности эксплантов. Тотипотентность растительных клеток. Дедифференциация клеток высших растений in vitro. Принципы и методы культивирования клеток растений. Особенности выращивания культур клеток высших растений. Сходство и различия в культивировании растительных клеток и культур микроорганизмов. Коллекции культур клеток. Особенности культур клеток высших растений и животных как популяций соматических клеток. Гетерогенность популяций культур клеток микроорганизмов, высших растений и животных - основа адаптационных возможностей системы. Параметры клеточного цикла в клетках in vitro и митотический индекс. Асинхронность популяций и синхронизация. Генетическая гетерогенность культур клеток in vitro - нестабильная стабильность. Получение каллусных культур тканей растений. Дедифференцировка клеток и первичный каллусогенез. Использование для выращивания клеток «культуры-няньки». Макроскопические, морфологические, физиологические, цитологические, биохимические и генетические характеристики каллусов. Ростовые характеристики каллусных культур. Достоинства и недостатки каллусных культур. Методы получения суспензионных культур клеток. Способы культивирования суспензий. Морфологические, физиологические, биохимические и генетические характеристики суспензионных культур. Отличие клеток растений от микроорганизмов при культивировании в жидких средах. Ростовые характеристики суспензионных культур клеток. Кривая роста, фазы ростовой кривой. Физиологическая характеристика клеток на разных фазах роста, сравнение с бактериальными культурами. Количественные характеристики роста. Влияние факторов культивирования на ростовые характеристики. Режимы культивирования. Культура протопластов (способы получения, очистки, культивирования). Соматическая гибридизация клеток растений, создание искусственных ассоциаций культивируемых протопластов, клеток, тканей растений с микроорганизмами, конструирование растений. Дифференциация в культуре клеток in vitro, типы дифференциации, индукция дифференциации. Морфогенетические пути развития клетки in vitro: цитогенез, гистогенез, вегетативный и флоральный органогенез. Соматический эмбриоидогенез в каллусной ткани, его этапы. Факторы, влияющие на дифференциацию в культуре клеток, образование морфогенных структур и регерационную способность каллуса. Культура клеток как модель для исследования физиологических процессов Адекватность клеток in vitro в качестве модели для изучения физиологических процессов. Возможность использования неадекватных моделей. Культура клеток как модель для исследования фотосинтеза, минерального питания, устойчивости, роста и развития растений. Вторичный метаболизм в клетках растений in vitrо. Культура клеток растений, как основа современных биотехнологий. Культура клеток растений - инструмент современной биотехнологии. Методы регенерации растений. Методы микроклонального размножения и оздоровления посадочного материала. Сомаклональная вариабильность: механизмы и закономерности. Клеточная селекция и </w:t>
      </w:r>
      <w:r w:rsidRPr="00E667AE">
        <w:rPr>
          <w:rFonts w:ascii="Times New Roman" w:hAnsi="Times New Roman" w:cs="Times New Roman"/>
          <w:color w:val="222222"/>
          <w:sz w:val="28"/>
          <w:szCs w:val="28"/>
          <w:shd w:val="clear" w:color="auto" w:fill="FFFFFF"/>
        </w:rPr>
        <w:lastRenderedPageBreak/>
        <w:t>индуцированный мутагенез. Гаплоидия и дигаплоидия в системах in vitro. Гиногенез, андрогенез. Генная инженерия растений, конструирование клеток, использование протопластов. Виды соматических гибридов и их анализ. Векторы переноса генетической информации у растений. Регенерация трансформированных клеток, экспрессия и генетическая стабильность чужеродных генов. Вторичный метаболизм в популяциях культивируемых клеток растений. Методы получения культур клеток - продуцентов ценных биологически-активных веществ. Клеточные технология для получения экономически важных веществ растительного происхождения. Криосохранение культур клеток и меристем. Криобанк клеток и тканей растений: программы замораживания, методы подготовки и рекультивации клеток, меристем. Коллекции растительных объектов in vitro. Пересадочные и депонированные коллекции.</w:t>
      </w:r>
    </w:p>
    <w:p w:rsidR="001261EB" w:rsidRDefault="001261EB" w:rsidP="001261EB">
      <w:pPr>
        <w:spacing w:after="0" w:line="240" w:lineRule="auto"/>
        <w:ind w:firstLine="426"/>
        <w:jc w:val="both"/>
        <w:rPr>
          <w:rFonts w:ascii="Times New Roman" w:hAnsi="Times New Roman" w:cs="Times New Roman"/>
          <w:b/>
          <w:sz w:val="28"/>
          <w:szCs w:val="28"/>
          <w:lang w:val="kk-KZ"/>
        </w:rPr>
      </w:pPr>
    </w:p>
    <w:p w:rsidR="001261EB" w:rsidRPr="00747681" w:rsidRDefault="0062202A" w:rsidP="001261EB">
      <w:pPr>
        <w:spacing w:after="0" w:line="240" w:lineRule="auto"/>
        <w:ind w:firstLine="426"/>
        <w:jc w:val="both"/>
        <w:rPr>
          <w:rFonts w:ascii="Times New Roman" w:hAnsi="Times New Roman" w:cs="Times New Roman"/>
          <w:b/>
          <w:sz w:val="28"/>
          <w:szCs w:val="28"/>
        </w:rPr>
      </w:pPr>
      <w:r>
        <w:rPr>
          <w:rFonts w:ascii="Times New Roman" w:hAnsi="Times New Roman" w:cs="Times New Roman"/>
          <w:b/>
          <w:sz w:val="28"/>
          <w:szCs w:val="28"/>
          <w:lang w:val="kk-KZ"/>
        </w:rPr>
        <w:t>3.</w:t>
      </w:r>
      <w:r w:rsidR="001261EB" w:rsidRPr="00747681">
        <w:rPr>
          <w:rFonts w:ascii="Times New Roman" w:hAnsi="Times New Roman" w:cs="Times New Roman"/>
          <w:b/>
          <w:sz w:val="28"/>
          <w:szCs w:val="28"/>
          <w:lang w:val="kk-KZ"/>
        </w:rPr>
        <w:t xml:space="preserve"> Основные источники углерода, азота, фосфора, микроэлементов. </w:t>
      </w:r>
    </w:p>
    <w:p w:rsidR="00A31D0E" w:rsidRPr="00747681" w:rsidRDefault="00A31D0E" w:rsidP="001261EB">
      <w:pPr>
        <w:spacing w:after="0" w:line="240" w:lineRule="auto"/>
        <w:jc w:val="both"/>
        <w:rPr>
          <w:rFonts w:ascii="Times New Roman" w:hAnsi="Times New Roman" w:cs="Times New Roman"/>
          <w:i/>
          <w:sz w:val="28"/>
          <w:szCs w:val="28"/>
        </w:rPr>
      </w:pPr>
      <w:r w:rsidRPr="00747681">
        <w:rPr>
          <w:rFonts w:ascii="Times New Roman" w:hAnsi="Times New Roman" w:cs="Times New Roman"/>
          <w:i/>
          <w:sz w:val="28"/>
          <w:szCs w:val="28"/>
        </w:rPr>
        <w:t>Источники углерода</w:t>
      </w:r>
    </w:p>
    <w:p w:rsidR="00A31D0E" w:rsidRPr="00747681" w:rsidRDefault="00A31D0E"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Гетеротрофные микроорганизмы способны использовать в качестве источника углерода и энергии самые различные уг</w:t>
      </w:r>
      <w:r w:rsidRPr="00747681">
        <w:rPr>
          <w:rFonts w:ascii="Times New Roman" w:hAnsi="Times New Roman" w:cs="Times New Roman"/>
          <w:sz w:val="28"/>
          <w:szCs w:val="28"/>
        </w:rPr>
        <w:softHyphen/>
        <w:t>леродсодержащие соединения. Однако каждый вид микроор</w:t>
      </w:r>
      <w:r w:rsidRPr="00747681">
        <w:rPr>
          <w:rFonts w:ascii="Times New Roman" w:hAnsi="Times New Roman" w:cs="Times New Roman"/>
          <w:sz w:val="28"/>
          <w:szCs w:val="28"/>
        </w:rPr>
        <w:softHyphen/>
        <w:t>ганизмов избирательно относится к субстрату, и в первую, очередь к источникам углерода. Число соединений, которые данный микроорганизм способен потреблять в качестве источ</w:t>
      </w:r>
      <w:r w:rsidRPr="00747681">
        <w:rPr>
          <w:rFonts w:ascii="Times New Roman" w:hAnsi="Times New Roman" w:cs="Times New Roman"/>
          <w:sz w:val="28"/>
          <w:szCs w:val="28"/>
        </w:rPr>
        <w:softHyphen/>
        <w:t>ника углерода, ограниченно. Характерной чертой каждого вида микроорганизмов является последовательность, в которой он ассимилирует углеродсодержащие молекулы из смеси источ</w:t>
      </w:r>
      <w:r w:rsidRPr="00747681">
        <w:rPr>
          <w:rFonts w:ascii="Times New Roman" w:hAnsi="Times New Roman" w:cs="Times New Roman"/>
          <w:sz w:val="28"/>
          <w:szCs w:val="28"/>
        </w:rPr>
        <w:softHyphen/>
        <w:t>ников углерода. Способность усваивать то или иное углеродное соединение микроорганизм проявляет не сразу. Ферменты, ко</w:t>
      </w:r>
      <w:r w:rsidRPr="00747681">
        <w:rPr>
          <w:rFonts w:ascii="Times New Roman" w:hAnsi="Times New Roman" w:cs="Times New Roman"/>
          <w:sz w:val="28"/>
          <w:szCs w:val="28"/>
        </w:rPr>
        <w:softHyphen/>
        <w:t>торые участвуют в ассимиляции определенного вещества, в клетках микроорганизмов синтезируются лишь тогда,, когда клетка нуждается в них, т. е. при отсутствии более легко асси</w:t>
      </w:r>
      <w:r w:rsidRPr="00747681">
        <w:rPr>
          <w:rFonts w:ascii="Times New Roman" w:hAnsi="Times New Roman" w:cs="Times New Roman"/>
          <w:sz w:val="28"/>
          <w:szCs w:val="28"/>
        </w:rPr>
        <w:softHyphen/>
        <w:t>милируемых источников углерода или после их истощения.</w:t>
      </w:r>
    </w:p>
    <w:p w:rsidR="00A31D0E" w:rsidRPr="00747681" w:rsidRDefault="00A31D0E"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Наиболее характерным и давно применяемым в микробио</w:t>
      </w:r>
      <w:r w:rsidRPr="00747681">
        <w:rPr>
          <w:rFonts w:ascii="Times New Roman" w:hAnsi="Times New Roman" w:cs="Times New Roman"/>
          <w:sz w:val="28"/>
          <w:szCs w:val="28"/>
        </w:rPr>
        <w:softHyphen/>
        <w:t>логическом синтезе углеродсодержащим сырьем являются угле</w:t>
      </w:r>
      <w:r w:rsidRPr="00747681">
        <w:rPr>
          <w:rFonts w:ascii="Times New Roman" w:hAnsi="Times New Roman" w:cs="Times New Roman"/>
          <w:sz w:val="28"/>
          <w:szCs w:val="28"/>
        </w:rPr>
        <w:softHyphen/>
        <w:t>воды. Они используются микроорганизмами для синтеза кле</w:t>
      </w:r>
      <w:r w:rsidRPr="00747681">
        <w:rPr>
          <w:rFonts w:ascii="Times New Roman" w:hAnsi="Times New Roman" w:cs="Times New Roman"/>
          <w:sz w:val="28"/>
          <w:szCs w:val="28"/>
        </w:rPr>
        <w:softHyphen/>
        <w:t>точных структур и одновременно служат источником энергии. Самым доступным для микроорганизмов источником углерода из углеводов является глюкоза, однако из-за высокой стоимо</w:t>
      </w:r>
      <w:r w:rsidRPr="00747681">
        <w:rPr>
          <w:rFonts w:ascii="Times New Roman" w:hAnsi="Times New Roman" w:cs="Times New Roman"/>
          <w:sz w:val="28"/>
          <w:szCs w:val="28"/>
        </w:rPr>
        <w:softHyphen/>
        <w:t>сти ее используют лишь для биосинтеза дорогостоящих мета</w:t>
      </w:r>
      <w:r w:rsidRPr="00747681">
        <w:rPr>
          <w:rFonts w:ascii="Times New Roman" w:hAnsi="Times New Roman" w:cs="Times New Roman"/>
          <w:sz w:val="28"/>
          <w:szCs w:val="28"/>
        </w:rPr>
        <w:softHyphen/>
        <w:t>болитов. Для крупнотоннажных микробиологических произ</w:t>
      </w:r>
      <w:r w:rsidRPr="00747681">
        <w:rPr>
          <w:rFonts w:ascii="Times New Roman" w:hAnsi="Times New Roman" w:cs="Times New Roman"/>
          <w:sz w:val="28"/>
          <w:szCs w:val="28"/>
        </w:rPr>
        <w:softHyphen/>
        <w:t>водств используют другие, более дешевые углеводсодержащие продукты — различные отходы сельского хозяйства, целлюлоз</w:t>
      </w:r>
      <w:r w:rsidRPr="00747681">
        <w:rPr>
          <w:rFonts w:ascii="Times New Roman" w:hAnsi="Times New Roman" w:cs="Times New Roman"/>
          <w:sz w:val="28"/>
          <w:szCs w:val="28"/>
        </w:rPr>
        <w:softHyphen/>
        <w:t>но-бумажной и пищевой промышленности. Особое место среди источников углеводов занимает древесина, которая относится, к категории возобновляемого сырья.</w:t>
      </w:r>
    </w:p>
    <w:p w:rsidR="00A31D0E" w:rsidRPr="00747681" w:rsidRDefault="00A31D0E"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Глюкоза С</w:t>
      </w:r>
      <w:r w:rsidRPr="00747681">
        <w:rPr>
          <w:rFonts w:ascii="Times New Roman" w:hAnsi="Times New Roman" w:cs="Times New Roman"/>
          <w:sz w:val="28"/>
          <w:szCs w:val="28"/>
          <w:vertAlign w:val="subscript"/>
        </w:rPr>
        <w:t>6</w:t>
      </w:r>
      <w:r w:rsidRPr="00747681">
        <w:rPr>
          <w:rFonts w:ascii="Times New Roman" w:hAnsi="Times New Roman" w:cs="Times New Roman"/>
          <w:sz w:val="28"/>
          <w:szCs w:val="28"/>
        </w:rPr>
        <w:t>Н</w:t>
      </w:r>
      <w:r w:rsidRPr="00747681">
        <w:rPr>
          <w:rFonts w:ascii="Times New Roman" w:hAnsi="Times New Roman" w:cs="Times New Roman"/>
          <w:sz w:val="28"/>
          <w:szCs w:val="28"/>
          <w:vertAlign w:val="subscript"/>
        </w:rPr>
        <w:t>12</w:t>
      </w:r>
      <w:r w:rsidRPr="00747681">
        <w:rPr>
          <w:rFonts w:ascii="Times New Roman" w:hAnsi="Times New Roman" w:cs="Times New Roman"/>
          <w:sz w:val="28"/>
          <w:szCs w:val="28"/>
        </w:rPr>
        <w:t>О</w:t>
      </w:r>
      <w:r w:rsidRPr="00747681">
        <w:rPr>
          <w:rFonts w:ascii="Times New Roman" w:hAnsi="Times New Roman" w:cs="Times New Roman"/>
          <w:sz w:val="28"/>
          <w:szCs w:val="28"/>
          <w:vertAlign w:val="subscript"/>
        </w:rPr>
        <w:t>6</w:t>
      </w:r>
      <w:r w:rsidRPr="00747681">
        <w:rPr>
          <w:rFonts w:ascii="Times New Roman" w:hAnsi="Times New Roman" w:cs="Times New Roman"/>
          <w:sz w:val="28"/>
          <w:szCs w:val="28"/>
        </w:rPr>
        <w:t xml:space="preserve"> кристаллическая может содержать воды.не более 9%, золы — не более 0,07% (в том числе не более</w:t>
      </w:r>
    </w:p>
    <w:p w:rsidR="00A31D0E" w:rsidRPr="00747681" w:rsidRDefault="00A31D0E"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004% железа). В сухом веществе должно быть не менее 99,5% редуцирующих веществ.</w:t>
      </w:r>
    </w:p>
    <w:p w:rsidR="00A31D0E" w:rsidRPr="00747681" w:rsidRDefault="00A31D0E"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Сахароза (свекловичный сахар, тростниковый сахар) С1</w:t>
      </w:r>
      <w:r w:rsidRPr="00747681">
        <w:rPr>
          <w:rFonts w:ascii="Times New Roman" w:hAnsi="Times New Roman" w:cs="Times New Roman"/>
          <w:sz w:val="28"/>
          <w:szCs w:val="28"/>
          <w:vertAlign w:val="subscript"/>
        </w:rPr>
        <w:t>2</w:t>
      </w:r>
      <w:r w:rsidRPr="00747681">
        <w:rPr>
          <w:rFonts w:ascii="Times New Roman" w:hAnsi="Times New Roman" w:cs="Times New Roman"/>
          <w:sz w:val="28"/>
          <w:szCs w:val="28"/>
        </w:rPr>
        <w:t>Н</w:t>
      </w:r>
      <w:r w:rsidRPr="00747681">
        <w:rPr>
          <w:rFonts w:ascii="Times New Roman" w:hAnsi="Times New Roman" w:cs="Times New Roman"/>
          <w:sz w:val="28"/>
          <w:szCs w:val="28"/>
          <w:vertAlign w:val="subscript"/>
        </w:rPr>
        <w:t>22</w:t>
      </w:r>
      <w:r w:rsidRPr="00747681">
        <w:rPr>
          <w:rFonts w:ascii="Times New Roman" w:hAnsi="Times New Roman" w:cs="Times New Roman"/>
          <w:sz w:val="28"/>
          <w:szCs w:val="28"/>
        </w:rPr>
        <w:t>О</w:t>
      </w:r>
      <w:r w:rsidRPr="00747681">
        <w:rPr>
          <w:rFonts w:ascii="Times New Roman" w:hAnsi="Times New Roman" w:cs="Times New Roman"/>
          <w:sz w:val="28"/>
          <w:szCs w:val="28"/>
          <w:vertAlign w:val="subscript"/>
        </w:rPr>
        <w:t>11</w:t>
      </w:r>
      <w:r w:rsidRPr="00747681">
        <w:rPr>
          <w:rFonts w:ascii="Times New Roman" w:hAnsi="Times New Roman" w:cs="Times New Roman"/>
          <w:sz w:val="28"/>
          <w:szCs w:val="28"/>
        </w:rPr>
        <w:t xml:space="preserve"> техническая содержит не менее 99,75% сахарозы, не более 0,03% золы. Влажность до 0,15%.</w:t>
      </w:r>
    </w:p>
    <w:p w:rsidR="00A31D0E" w:rsidRPr="00747681" w:rsidRDefault="00A31D0E"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lastRenderedPageBreak/>
        <w:t>Лактоза (молочный сахар) С</w:t>
      </w:r>
      <w:r w:rsidRPr="00747681">
        <w:rPr>
          <w:rFonts w:ascii="Times New Roman" w:hAnsi="Times New Roman" w:cs="Times New Roman"/>
          <w:sz w:val="28"/>
          <w:szCs w:val="28"/>
          <w:vertAlign w:val="subscript"/>
        </w:rPr>
        <w:t>12</w:t>
      </w:r>
      <w:r w:rsidRPr="00747681">
        <w:rPr>
          <w:rFonts w:ascii="Times New Roman" w:hAnsi="Times New Roman" w:cs="Times New Roman"/>
          <w:sz w:val="28"/>
          <w:szCs w:val="28"/>
        </w:rPr>
        <w:t>Н</w:t>
      </w:r>
      <w:r w:rsidRPr="00747681">
        <w:rPr>
          <w:rFonts w:ascii="Times New Roman" w:hAnsi="Times New Roman" w:cs="Times New Roman"/>
          <w:sz w:val="28"/>
          <w:szCs w:val="28"/>
          <w:vertAlign w:val="subscript"/>
        </w:rPr>
        <w:t>22</w:t>
      </w:r>
      <w:r w:rsidRPr="00747681">
        <w:rPr>
          <w:rFonts w:ascii="Times New Roman" w:hAnsi="Times New Roman" w:cs="Times New Roman"/>
          <w:sz w:val="28"/>
          <w:szCs w:val="28"/>
        </w:rPr>
        <w:t>О</w:t>
      </w:r>
      <w:r w:rsidRPr="00747681">
        <w:rPr>
          <w:rFonts w:ascii="Times New Roman" w:hAnsi="Times New Roman" w:cs="Times New Roman"/>
          <w:sz w:val="28"/>
          <w:szCs w:val="28"/>
          <w:vertAlign w:val="subscript"/>
        </w:rPr>
        <w:t>11</w:t>
      </w:r>
      <w:r w:rsidRPr="00747681">
        <w:rPr>
          <w:rFonts w:ascii="Times New Roman" w:hAnsi="Times New Roman" w:cs="Times New Roman"/>
          <w:sz w:val="28"/>
          <w:szCs w:val="28"/>
        </w:rPr>
        <w:t>, получаемая из молоч</w:t>
      </w:r>
      <w:r w:rsidRPr="00747681">
        <w:rPr>
          <w:rFonts w:ascii="Times New Roman" w:hAnsi="Times New Roman" w:cs="Times New Roman"/>
          <w:sz w:val="28"/>
          <w:szCs w:val="28"/>
        </w:rPr>
        <w:softHyphen/>
        <w:t>ной сыворотки, является отходом при изготовлении масла и сыра. После сгущения до концентрации сахаров 50% и. кри</w:t>
      </w:r>
      <w:r w:rsidRPr="00747681">
        <w:rPr>
          <w:rFonts w:ascii="Times New Roman" w:hAnsi="Times New Roman" w:cs="Times New Roman"/>
          <w:sz w:val="28"/>
          <w:szCs w:val="28"/>
        </w:rPr>
        <w:softHyphen/>
        <w:t>сталлизации получают концентрат лактозы. Лактозный сахар- сырец содержит не менее 92% сахара, не более 3% воды,2% золы и 1% молочной кислоты. Количество белка не регла</w:t>
      </w:r>
      <w:r w:rsidRPr="00747681">
        <w:rPr>
          <w:rFonts w:ascii="Times New Roman" w:hAnsi="Times New Roman" w:cs="Times New Roman"/>
          <w:sz w:val="28"/>
          <w:szCs w:val="28"/>
        </w:rPr>
        <w:softHyphen/>
        <w:t>ментировано, но обычно оно не превышает 3%.</w:t>
      </w:r>
    </w:p>
    <w:p w:rsidR="00A31D0E" w:rsidRPr="00747681" w:rsidRDefault="00A31D0E"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Крахмал представляет собой смесь полисахаридов, встре</w:t>
      </w:r>
      <w:r w:rsidRPr="00747681">
        <w:rPr>
          <w:rFonts w:ascii="Times New Roman" w:hAnsi="Times New Roman" w:cs="Times New Roman"/>
          <w:sz w:val="28"/>
          <w:szCs w:val="28"/>
        </w:rPr>
        <w:softHyphen/>
        <w:t>чающихся в растениях в виде зерен (запасной углевод расте</w:t>
      </w:r>
      <w:r w:rsidRPr="00747681">
        <w:rPr>
          <w:rFonts w:ascii="Times New Roman" w:hAnsi="Times New Roman" w:cs="Times New Roman"/>
          <w:sz w:val="28"/>
          <w:szCs w:val="28"/>
        </w:rPr>
        <w:softHyphen/>
        <w:t>ний). Получают в промышленном масштабе из картофеля и кукурузы. Под действием ферментов микроорганизмов крахмал гидролизуется до глюкозы. В зависимости от сорта ,(высший,II, III) содержание золы в крахмале достигает 0,35—1,2%.</w:t>
      </w:r>
    </w:p>
    <w:p w:rsidR="00A31D0E" w:rsidRPr="00747681" w:rsidRDefault="00A31D0E"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i/>
          <w:sz w:val="28"/>
          <w:szCs w:val="28"/>
        </w:rPr>
        <w:t>Гидрол</w:t>
      </w:r>
      <w:r w:rsidRPr="00747681">
        <w:rPr>
          <w:rFonts w:ascii="Times New Roman" w:hAnsi="Times New Roman" w:cs="Times New Roman"/>
          <w:sz w:val="28"/>
          <w:szCs w:val="28"/>
        </w:rPr>
        <w:t xml:space="preserve"> является нестандартным продуктом крахмалопаточ</w:t>
      </w:r>
      <w:r w:rsidRPr="00747681">
        <w:rPr>
          <w:rFonts w:ascii="Times New Roman" w:hAnsi="Times New Roman" w:cs="Times New Roman"/>
          <w:sz w:val="28"/>
          <w:szCs w:val="28"/>
        </w:rPr>
        <w:softHyphen/>
        <w:t>ного 'производства. Представляет собой густой темный сироп с характерным запахом. Содержит около 70% редуцирующих веществ в пересчете на сухое вещество, т. е. около 50% саха</w:t>
      </w:r>
      <w:r w:rsidRPr="00747681">
        <w:rPr>
          <w:rFonts w:ascii="Times New Roman" w:hAnsi="Times New Roman" w:cs="Times New Roman"/>
          <w:sz w:val="28"/>
          <w:szCs w:val="28"/>
        </w:rPr>
        <w:softHyphen/>
        <w:t>ров в пересчете на технический продукт. Сахара гидрола сос</w:t>
      </w:r>
      <w:r w:rsidRPr="00747681">
        <w:rPr>
          <w:rFonts w:ascii="Times New Roman" w:hAnsi="Times New Roman" w:cs="Times New Roman"/>
          <w:sz w:val="28"/>
          <w:szCs w:val="28"/>
        </w:rPr>
        <w:softHyphen/>
        <w:t>тоят в основном из глюкозы. Кроме глюкозы содержится около , 18% от массы сухих веществ несбраживаемых сахаров, пред</w:t>
      </w:r>
      <w:r w:rsidRPr="00747681">
        <w:rPr>
          <w:rFonts w:ascii="Times New Roman" w:hAnsi="Times New Roman" w:cs="Times New Roman"/>
          <w:sz w:val="28"/>
          <w:szCs w:val="28"/>
        </w:rPr>
        <w:softHyphen/>
        <w:t>ставляющих собой продукты неполного расщепления крахмала . и полимеризации глюкозы; остальные углеводы гидрола еще не идентифицированы. Кроме углеводов при гидролизе крах</w:t>
      </w:r>
      <w:r w:rsidRPr="00747681">
        <w:rPr>
          <w:rFonts w:ascii="Times New Roman" w:hAnsi="Times New Roman" w:cs="Times New Roman"/>
          <w:sz w:val="28"/>
          <w:szCs w:val="28"/>
        </w:rPr>
        <w:softHyphen/>
        <w:t>мала образуется некоторое количество органических кислот. pH гидрола (активная кислотность) составляет примерно 4,0; зольность не более 6%. Основная часть золы — это хлорид натрия, фосфор, магний; железо и другие элементы присутст</w:t>
      </w:r>
      <w:r w:rsidRPr="00747681">
        <w:rPr>
          <w:rFonts w:ascii="Times New Roman" w:hAnsi="Times New Roman" w:cs="Times New Roman"/>
          <w:sz w:val="28"/>
          <w:szCs w:val="28"/>
        </w:rPr>
        <w:softHyphen/>
        <w:t>вуют в гидроле в минимальных количествах.</w:t>
      </w:r>
    </w:p>
    <w:p w:rsidR="00A31D0E" w:rsidRPr="00747681" w:rsidRDefault="00A31D0E"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i/>
          <w:sz w:val="28"/>
          <w:szCs w:val="28"/>
        </w:rPr>
        <w:t>Меласса</w:t>
      </w:r>
      <w:r w:rsidRPr="00747681">
        <w:rPr>
          <w:rFonts w:ascii="Times New Roman" w:hAnsi="Times New Roman" w:cs="Times New Roman"/>
          <w:sz w:val="28"/>
          <w:szCs w:val="28"/>
        </w:rPr>
        <w:t xml:space="preserve"> — побочный нестандартный продукт сахарной про</w:t>
      </w:r>
      <w:r w:rsidRPr="00747681">
        <w:rPr>
          <w:rFonts w:ascii="Times New Roman" w:hAnsi="Times New Roman" w:cs="Times New Roman"/>
          <w:sz w:val="28"/>
          <w:szCs w:val="28"/>
        </w:rPr>
        <w:softHyphen/>
        <w:t>мышленности, который остается после второго отделения кри</w:t>
      </w:r>
      <w:r w:rsidRPr="00747681">
        <w:rPr>
          <w:rFonts w:ascii="Times New Roman" w:hAnsi="Times New Roman" w:cs="Times New Roman"/>
          <w:sz w:val="28"/>
          <w:szCs w:val="28"/>
        </w:rPr>
        <w:softHyphen/>
        <w:t>сталлов сахара. Цвет — темно-коричневый, плотность 1,35— 1,40 г/см3. Меласса содержит 61—68% сухих веществ, 40— 55% сахарозы. Кроме того, в ней имеется 0,5—2,0% инвертного сахара и 0,5—2,5% рафинозы. В мелассе содержится 1,1 — 1,5%. азота, причем третья часть его находится в форме бе</w:t>
      </w:r>
      <w:r w:rsidRPr="00747681">
        <w:rPr>
          <w:rFonts w:ascii="Times New Roman" w:hAnsi="Times New Roman" w:cs="Times New Roman"/>
          <w:sz w:val="28"/>
          <w:szCs w:val="28"/>
        </w:rPr>
        <w:softHyphen/>
        <w:t>таина, использовать который микроорганизмы не могут. В сос</w:t>
      </w:r>
      <w:r w:rsidRPr="00747681">
        <w:rPr>
          <w:rFonts w:ascii="Times New Roman" w:hAnsi="Times New Roman" w:cs="Times New Roman"/>
          <w:sz w:val="28"/>
          <w:szCs w:val="28"/>
        </w:rPr>
        <w:softHyphen/>
        <w:t>тав мелассы входят многие аминокислоты (аспарагиновая, глутаминовая, лейцин, изолейцин, тирозин) и витамины груп</w:t>
      </w:r>
      <w:r w:rsidRPr="00747681">
        <w:rPr>
          <w:rFonts w:ascii="Times New Roman" w:hAnsi="Times New Roman" w:cs="Times New Roman"/>
          <w:sz w:val="28"/>
          <w:szCs w:val="28"/>
        </w:rPr>
        <w:softHyphen/>
        <w:t>пы В (биотин, тиамин, рибофлавин, инозит, никотиновая и пантотеновая кислоты). Особенно большое значение имеет биотин (его содержание — 80 мг/т).</w:t>
      </w:r>
    </w:p>
    <w:p w:rsidR="00A31D0E" w:rsidRPr="00747681" w:rsidRDefault="00A31D0E"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В мелассной золе много калия (30—40%), магния (1,5— 4,5%), кальция (до 14%), железа и других элементов, но срав</w:t>
      </w:r>
      <w:r w:rsidRPr="00747681">
        <w:rPr>
          <w:rFonts w:ascii="Times New Roman" w:hAnsi="Times New Roman" w:cs="Times New Roman"/>
          <w:sz w:val="28"/>
          <w:szCs w:val="28"/>
        </w:rPr>
        <w:softHyphen/>
        <w:t>нительно мало фосфора.</w:t>
      </w:r>
    </w:p>
    <w:p w:rsidR="00A31D0E" w:rsidRPr="00747681" w:rsidRDefault="00A31D0E"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При хранении мелассы могут иметь место потери сахара в результате деятельности микроорганизмов.</w:t>
      </w:r>
    </w:p>
    <w:p w:rsidR="00A31D0E" w:rsidRPr="00747681" w:rsidRDefault="00A31D0E"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i/>
          <w:sz w:val="28"/>
          <w:szCs w:val="28"/>
        </w:rPr>
        <w:t>Кукурузная мука</w:t>
      </w:r>
      <w:r w:rsidRPr="00747681">
        <w:rPr>
          <w:rFonts w:ascii="Times New Roman" w:hAnsi="Times New Roman" w:cs="Times New Roman"/>
          <w:sz w:val="28"/>
          <w:szCs w:val="28"/>
        </w:rPr>
        <w:t>. Состав кукурузной муки может коле</w:t>
      </w:r>
      <w:r w:rsidRPr="00747681">
        <w:rPr>
          <w:rFonts w:ascii="Times New Roman" w:hAnsi="Times New Roman" w:cs="Times New Roman"/>
          <w:sz w:val="28"/>
          <w:szCs w:val="28"/>
        </w:rPr>
        <w:softHyphen/>
        <w:t>баться в значительных пределах в зависимости от сорта куку</w:t>
      </w:r>
      <w:r w:rsidRPr="00747681">
        <w:rPr>
          <w:rFonts w:ascii="Times New Roman" w:hAnsi="Times New Roman" w:cs="Times New Roman"/>
          <w:sz w:val="28"/>
          <w:szCs w:val="28"/>
        </w:rPr>
        <w:softHyphen/>
        <w:t>рузы, условий ее выращивания и хранения. В среднем она со</w:t>
      </w:r>
      <w:r w:rsidRPr="00747681">
        <w:rPr>
          <w:rFonts w:ascii="Times New Roman" w:hAnsi="Times New Roman" w:cs="Times New Roman"/>
          <w:sz w:val="28"/>
          <w:szCs w:val="28"/>
        </w:rPr>
        <w:softHyphen/>
        <w:t>держит 67—70% крахмала, около 10% других углеводов (клетчатки, пентозанов, декстринов, растворимых углеводов), около 12% белков (30% глютелина и 45—50% козеина). Влаж</w:t>
      </w:r>
      <w:r w:rsidRPr="00747681">
        <w:rPr>
          <w:rFonts w:ascii="Times New Roman" w:hAnsi="Times New Roman" w:cs="Times New Roman"/>
          <w:sz w:val="28"/>
          <w:szCs w:val="28"/>
        </w:rPr>
        <w:softHyphen/>
        <w:t>ность не должна превышать 15%. Содержание золы примерно 0,9%. Зола кукурузной муки содержит до 45% фосфорного ан</w:t>
      </w:r>
      <w:r w:rsidRPr="00747681">
        <w:rPr>
          <w:rFonts w:ascii="Times New Roman" w:hAnsi="Times New Roman" w:cs="Times New Roman"/>
          <w:sz w:val="28"/>
          <w:szCs w:val="28"/>
        </w:rPr>
        <w:softHyphen/>
        <w:t xml:space="preserve">гидрида, 30% оксида калия и 15% оксида магния. Кукурузная мука служит источником углерода в питательных средах для биосинтеза антибиотиков и </w:t>
      </w:r>
      <w:r w:rsidRPr="00747681">
        <w:rPr>
          <w:rFonts w:ascii="Times New Roman" w:hAnsi="Times New Roman" w:cs="Times New Roman"/>
          <w:sz w:val="28"/>
          <w:szCs w:val="28"/>
        </w:rPr>
        <w:lastRenderedPageBreak/>
        <w:t>ферментов. Она является самым де</w:t>
      </w:r>
      <w:r w:rsidRPr="00747681">
        <w:rPr>
          <w:rFonts w:ascii="Times New Roman" w:hAnsi="Times New Roman" w:cs="Times New Roman"/>
          <w:sz w:val="28"/>
          <w:szCs w:val="28"/>
        </w:rPr>
        <w:softHyphen/>
        <w:t>шевым продуктом из всех зерновых и ее цена зависит от сте</w:t>
      </w:r>
      <w:r w:rsidRPr="00747681">
        <w:rPr>
          <w:rFonts w:ascii="Times New Roman" w:hAnsi="Times New Roman" w:cs="Times New Roman"/>
          <w:sz w:val="28"/>
          <w:szCs w:val="28"/>
        </w:rPr>
        <w:softHyphen/>
        <w:t>пени измельчения.</w:t>
      </w:r>
    </w:p>
    <w:p w:rsidR="00A31D0E" w:rsidRPr="00747681" w:rsidRDefault="00A31D0E"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i/>
          <w:sz w:val="28"/>
          <w:szCs w:val="28"/>
        </w:rPr>
        <w:t>Мелассная барда</w:t>
      </w:r>
      <w:r w:rsidRPr="00747681">
        <w:rPr>
          <w:rFonts w:ascii="Times New Roman" w:hAnsi="Times New Roman" w:cs="Times New Roman"/>
          <w:sz w:val="28"/>
          <w:szCs w:val="28"/>
        </w:rPr>
        <w:t xml:space="preserve"> является нестандартным продуктом, отхо</w:t>
      </w:r>
      <w:r w:rsidRPr="00747681">
        <w:rPr>
          <w:rFonts w:ascii="Times New Roman" w:hAnsi="Times New Roman" w:cs="Times New Roman"/>
          <w:sz w:val="28"/>
          <w:szCs w:val="28"/>
        </w:rPr>
        <w:softHyphen/>
        <w:t>дом спиртового производства. Содержание сухих веществ в на</w:t>
      </w:r>
      <w:r w:rsidRPr="00747681">
        <w:rPr>
          <w:rFonts w:ascii="Times New Roman" w:hAnsi="Times New Roman" w:cs="Times New Roman"/>
          <w:sz w:val="28"/>
          <w:szCs w:val="28"/>
        </w:rPr>
        <w:softHyphen/>
        <w:t>туральной барде 6—10%. В составе барды кроме дрожжевой массы присутствуют аминокислоты, гликолевая, молочная, ян</w:t>
      </w:r>
      <w:r w:rsidRPr="00747681">
        <w:rPr>
          <w:rFonts w:ascii="Times New Roman" w:hAnsi="Times New Roman" w:cs="Times New Roman"/>
          <w:sz w:val="28"/>
          <w:szCs w:val="28"/>
        </w:rPr>
        <w:softHyphen/>
        <w:t>тарная кислоты, соли кальция, калия, натрия, марганца, ко</w:t>
      </w:r>
      <w:r w:rsidRPr="00747681">
        <w:rPr>
          <w:rFonts w:ascii="Times New Roman" w:hAnsi="Times New Roman" w:cs="Times New Roman"/>
          <w:sz w:val="28"/>
          <w:szCs w:val="28"/>
        </w:rPr>
        <w:softHyphen/>
        <w:t>бальта, меди и ряд витаминов группы В.</w:t>
      </w:r>
    </w:p>
    <w:p w:rsidR="00A31D0E" w:rsidRPr="00747681" w:rsidRDefault="00A31D0E"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i/>
          <w:sz w:val="28"/>
          <w:szCs w:val="28"/>
        </w:rPr>
        <w:t>Ацетонобутиловая барда</w:t>
      </w:r>
      <w:r w:rsidRPr="00747681">
        <w:rPr>
          <w:rFonts w:ascii="Times New Roman" w:hAnsi="Times New Roman" w:cs="Times New Roman"/>
          <w:sz w:val="28"/>
          <w:szCs w:val="28"/>
        </w:rPr>
        <w:t xml:space="preserve"> — нестандартный продукт, являю</w:t>
      </w:r>
      <w:r w:rsidRPr="00747681">
        <w:rPr>
          <w:rFonts w:ascii="Times New Roman" w:hAnsi="Times New Roman" w:cs="Times New Roman"/>
          <w:sz w:val="28"/>
          <w:szCs w:val="28"/>
        </w:rPr>
        <w:softHyphen/>
        <w:t>щийся отходом микробиологического производства органиче</w:t>
      </w:r>
      <w:r w:rsidRPr="00747681">
        <w:rPr>
          <w:rFonts w:ascii="Times New Roman" w:hAnsi="Times New Roman" w:cs="Times New Roman"/>
          <w:sz w:val="28"/>
          <w:szCs w:val="28"/>
        </w:rPr>
        <w:softHyphen/>
        <w:t>ских растворителей — ацетона и бутилового спирта. Для мик</w:t>
      </w:r>
      <w:r w:rsidRPr="00747681">
        <w:rPr>
          <w:rFonts w:ascii="Times New Roman" w:hAnsi="Times New Roman" w:cs="Times New Roman"/>
          <w:sz w:val="28"/>
          <w:szCs w:val="28"/>
        </w:rPr>
        <w:softHyphen/>
        <w:t>робиологического синтеза используют барду после отделения шлама. В составе барды имеются углеводы, клетчатка, азотсо</w:t>
      </w:r>
      <w:r w:rsidRPr="00747681">
        <w:rPr>
          <w:rFonts w:ascii="Times New Roman" w:hAnsi="Times New Roman" w:cs="Times New Roman"/>
          <w:sz w:val="28"/>
          <w:szCs w:val="28"/>
        </w:rPr>
        <w:softHyphen/>
        <w:t>держащие и зольные вещества.</w:t>
      </w:r>
    </w:p>
    <w:p w:rsidR="00A31D0E" w:rsidRPr="00747681" w:rsidRDefault="00A31D0E"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i/>
          <w:sz w:val="28"/>
          <w:szCs w:val="28"/>
        </w:rPr>
        <w:t>Древесное сырье</w:t>
      </w:r>
      <w:r w:rsidRPr="00747681">
        <w:rPr>
          <w:rFonts w:ascii="Times New Roman" w:hAnsi="Times New Roman" w:cs="Times New Roman"/>
          <w:sz w:val="28"/>
          <w:szCs w:val="28"/>
        </w:rPr>
        <w:t xml:space="preserve"> представляет собой многолетние расти</w:t>
      </w:r>
      <w:r w:rsidRPr="00747681">
        <w:rPr>
          <w:rFonts w:ascii="Times New Roman" w:hAnsi="Times New Roman" w:cs="Times New Roman"/>
          <w:sz w:val="28"/>
          <w:szCs w:val="28"/>
        </w:rPr>
        <w:softHyphen/>
        <w:t>тельные ткани, содержащие целлюлозу, лигнин, пентозаны, гемицеллюлозы и другие вещества, образующие клеточный матрикс растительной ткани.</w:t>
      </w:r>
    </w:p>
    <w:p w:rsidR="00A31D0E" w:rsidRPr="00747681" w:rsidRDefault="00A31D0E"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Источником углерода в этом сырье могут быть гексозы, пентозы, органические кислоты. В сырье они в свободном сос</w:t>
      </w:r>
      <w:r w:rsidRPr="00747681">
        <w:rPr>
          <w:rFonts w:ascii="Times New Roman" w:hAnsi="Times New Roman" w:cs="Times New Roman"/>
          <w:sz w:val="28"/>
          <w:szCs w:val="28"/>
        </w:rPr>
        <w:softHyphen/>
        <w:t>тоянии практически не встречаются, поэтому сырье подвергают специальной обработке: измельчают и гидролизуют (разлага</w:t>
      </w:r>
      <w:r w:rsidRPr="00747681">
        <w:rPr>
          <w:rFonts w:ascii="Times New Roman" w:hAnsi="Times New Roman" w:cs="Times New Roman"/>
          <w:sz w:val="28"/>
          <w:szCs w:val="28"/>
        </w:rPr>
        <w:softHyphen/>
        <w:t>ют при помощи воды) при высоких температурах в гидролиз- аппаратах.. Полисахариды древесины в процессе гидролиза превращаются в растворимые в воде моносахариды, которые легко усваиваются микроорганизмами.</w:t>
      </w:r>
    </w:p>
    <w:p w:rsidR="00A31D0E" w:rsidRPr="00747681" w:rsidRDefault="00A31D0E"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В промышленном производстве с целью получения субстра</w:t>
      </w:r>
      <w:r w:rsidRPr="00747681">
        <w:rPr>
          <w:rFonts w:ascii="Times New Roman" w:hAnsi="Times New Roman" w:cs="Times New Roman"/>
          <w:sz w:val="28"/>
          <w:szCs w:val="28"/>
        </w:rPr>
        <w:softHyphen/>
        <w:t>тов для микробиологического синтеза используется, как прави</w:t>
      </w:r>
      <w:r w:rsidRPr="00747681">
        <w:rPr>
          <w:rFonts w:ascii="Times New Roman" w:hAnsi="Times New Roman" w:cs="Times New Roman"/>
          <w:sz w:val="28"/>
          <w:szCs w:val="28"/>
        </w:rPr>
        <w:softHyphen/>
        <w:t>ло, не целостная древесина, а отходы ее переработки — гор</w:t>
      </w:r>
      <w:r w:rsidRPr="00747681">
        <w:rPr>
          <w:rFonts w:ascii="Times New Roman" w:hAnsi="Times New Roman" w:cs="Times New Roman"/>
          <w:sz w:val="28"/>
          <w:szCs w:val="28"/>
        </w:rPr>
        <w:softHyphen/>
        <w:t>быль, щепа, опилки и т. п. Раствор, получаемый в процессе гидролиза древесины, называется гидролизат, качество его как субстрата для выращивания микроорганизмов оценивается по содержанию моносахаридов. Содержание сахаров в гидролиза</w:t>
      </w:r>
      <w:r w:rsidRPr="00747681">
        <w:rPr>
          <w:rFonts w:ascii="Times New Roman" w:hAnsi="Times New Roman" w:cs="Times New Roman"/>
          <w:sz w:val="28"/>
          <w:szCs w:val="28"/>
        </w:rPr>
        <w:softHyphen/>
        <w:t>тах зависит от породы древесины, способа гидролиза и других факторов.</w:t>
      </w:r>
    </w:p>
    <w:p w:rsidR="00A31D0E" w:rsidRPr="00747681" w:rsidRDefault="00A31D0E"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Для получения кормовых дрожжей широко применяются также отходы целлюлозного производства — сульфитный щелок и предгидролизаты. Сульфитный щелок образуется в процессе варки древесины в среде гидросульфита кальция и сернистой кислоты. Целлюлоза в этом процессе сохраняется, а в раствор сульфитного щелока переходят лигнин, гемицеллюлозы, смолы, жиры, минеральные соли. После соответствующей обработки сульфитный щелок используется для микробиологического про</w:t>
      </w:r>
      <w:r w:rsidRPr="00747681">
        <w:rPr>
          <w:rFonts w:ascii="Times New Roman" w:hAnsi="Times New Roman" w:cs="Times New Roman"/>
          <w:sz w:val="28"/>
          <w:szCs w:val="28"/>
        </w:rPr>
        <w:softHyphen/>
        <w:t>изводства этилового спирта и кормовых дрожжей. Предгидро</w:t>
      </w:r>
      <w:r w:rsidRPr="00747681">
        <w:rPr>
          <w:rFonts w:ascii="Times New Roman" w:hAnsi="Times New Roman" w:cs="Times New Roman"/>
          <w:sz w:val="28"/>
          <w:szCs w:val="28"/>
        </w:rPr>
        <w:softHyphen/>
        <w:t>лизаты образуются при водном или кислотном гидролизе гемицеллюлоз древесины исостоят из пентозного сахара и декстри</w:t>
      </w:r>
      <w:r w:rsidRPr="00747681">
        <w:rPr>
          <w:rFonts w:ascii="Times New Roman" w:hAnsi="Times New Roman" w:cs="Times New Roman"/>
          <w:sz w:val="28"/>
          <w:szCs w:val="28"/>
        </w:rPr>
        <w:softHyphen/>
        <w:t>нов, целлюлоз древесины и состоят из пентозного сахаре и декстринов.</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spacing w:val="0"/>
          <w:sz w:val="28"/>
          <w:szCs w:val="28"/>
        </w:rPr>
        <w:t>Помимо отходов деревообрабатывающей и целлюлозно-бумажной промышленности источником целлюлозосодержащего сырья являются растительные сельскохозяйственные отходы (хлопковая шелуха, кукурузные кочерыжки, подсолнечная луз</w:t>
      </w:r>
      <w:r w:rsidRPr="00747681">
        <w:rPr>
          <w:spacing w:val="0"/>
          <w:sz w:val="28"/>
          <w:szCs w:val="28"/>
        </w:rPr>
        <w:softHyphen/>
        <w:t xml:space="preserve">га, рисовая </w:t>
      </w:r>
      <w:r w:rsidRPr="00747681">
        <w:rPr>
          <w:rStyle w:val="0pt"/>
          <w:b w:val="0"/>
          <w:color w:val="auto"/>
          <w:spacing w:val="0"/>
          <w:sz w:val="28"/>
          <w:szCs w:val="28"/>
        </w:rPr>
        <w:t>шелуха,</w:t>
      </w:r>
      <w:r w:rsidRPr="00747681">
        <w:rPr>
          <w:spacing w:val="0"/>
          <w:sz w:val="28"/>
          <w:szCs w:val="28"/>
        </w:rPr>
        <w:t xml:space="preserve">солома), а также некоторые растения </w:t>
      </w:r>
      <w:r w:rsidRPr="00747681">
        <w:rPr>
          <w:rStyle w:val="0pt"/>
          <w:b w:val="0"/>
          <w:color w:val="auto"/>
          <w:spacing w:val="0"/>
          <w:sz w:val="28"/>
          <w:szCs w:val="28"/>
        </w:rPr>
        <w:t xml:space="preserve">(камыш, стебли хлопчатника и </w:t>
      </w:r>
      <w:r w:rsidRPr="00747681">
        <w:rPr>
          <w:spacing w:val="0"/>
          <w:sz w:val="28"/>
          <w:szCs w:val="28"/>
        </w:rPr>
        <w:t>др.).</w:t>
      </w:r>
      <w:r w:rsidRPr="00747681">
        <w:rPr>
          <w:rStyle w:val="0pt"/>
          <w:b w:val="0"/>
          <w:color w:val="auto"/>
          <w:spacing w:val="0"/>
          <w:sz w:val="28"/>
          <w:szCs w:val="28"/>
        </w:rPr>
        <w:t xml:space="preserve">Подготовка </w:t>
      </w:r>
      <w:r w:rsidRPr="00747681">
        <w:rPr>
          <w:spacing w:val="0"/>
          <w:sz w:val="28"/>
          <w:szCs w:val="28"/>
        </w:rPr>
        <w:t>такого сырья для микробиологического синтеза заключается в гидролизе целлюлозы до растворимых сахаров.</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spacing w:val="0"/>
          <w:sz w:val="28"/>
          <w:szCs w:val="28"/>
        </w:rPr>
        <w:lastRenderedPageBreak/>
        <w:t>Растительное сырье представляет огромный интерес для микробиологической промышленности, так как относится к категории возобновляемого сырья.</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rStyle w:val="af0"/>
          <w:rFonts w:eastAsiaTheme="minorEastAsia"/>
          <w:color w:val="auto"/>
          <w:spacing w:val="0"/>
          <w:sz w:val="28"/>
          <w:szCs w:val="28"/>
        </w:rPr>
        <w:t>Торф</w:t>
      </w:r>
      <w:r w:rsidRPr="00747681">
        <w:rPr>
          <w:spacing w:val="0"/>
          <w:sz w:val="28"/>
          <w:szCs w:val="28"/>
        </w:rPr>
        <w:t xml:space="preserve"> по химическому составу близок к растениям, из кото</w:t>
      </w:r>
      <w:r w:rsidRPr="00747681">
        <w:rPr>
          <w:spacing w:val="0"/>
          <w:sz w:val="28"/>
          <w:szCs w:val="28"/>
        </w:rPr>
        <w:softHyphen/>
        <w:t>рых он образовался. В торфе малой степени разложения при</w:t>
      </w:r>
      <w:r w:rsidRPr="00747681">
        <w:rPr>
          <w:spacing w:val="0"/>
          <w:sz w:val="28"/>
          <w:szCs w:val="28"/>
        </w:rPr>
        <w:softHyphen/>
        <w:t>сутствует до 50% полисахаридов. После кислотного гидролиза при определенных условиях торф может стать источником легко усваиваемых микроорганизмами моносахаридов. Весьма существенно, что торф содержит азот и фосфор в доступной для микроорганизмов форме.</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rStyle w:val="af0"/>
          <w:rFonts w:eastAsiaTheme="minorEastAsia"/>
          <w:color w:val="auto"/>
          <w:spacing w:val="0"/>
          <w:sz w:val="28"/>
          <w:szCs w:val="28"/>
        </w:rPr>
        <w:t>Углеводороды.</w:t>
      </w:r>
      <w:r w:rsidRPr="00747681">
        <w:rPr>
          <w:spacing w:val="0"/>
          <w:sz w:val="28"/>
          <w:szCs w:val="28"/>
        </w:rPr>
        <w:t xml:space="preserve"> В микробиологической промышленности для получения кормовых дрожжей используются предельные углеводороды нормального строения — «-парафины с числом углеродных атомов в молекуле от </w:t>
      </w:r>
      <w:r w:rsidRPr="00747681">
        <w:rPr>
          <w:rStyle w:val="11"/>
          <w:color w:val="auto"/>
          <w:spacing w:val="0"/>
          <w:sz w:val="28"/>
          <w:szCs w:val="28"/>
        </w:rPr>
        <w:t>10</w:t>
      </w:r>
      <w:r w:rsidRPr="00747681">
        <w:rPr>
          <w:spacing w:val="0"/>
          <w:sz w:val="28"/>
          <w:szCs w:val="28"/>
        </w:rPr>
        <w:t xml:space="preserve"> до 27 (С</w:t>
      </w:r>
      <w:r w:rsidRPr="00747681">
        <w:rPr>
          <w:spacing w:val="0"/>
          <w:sz w:val="28"/>
          <w:szCs w:val="28"/>
          <w:vertAlign w:val="subscript"/>
        </w:rPr>
        <w:t>10</w:t>
      </w:r>
      <w:r w:rsidRPr="00747681">
        <w:rPr>
          <w:spacing w:val="0"/>
          <w:sz w:val="28"/>
          <w:szCs w:val="28"/>
        </w:rPr>
        <w:t>—С</w:t>
      </w:r>
      <w:r w:rsidRPr="00747681">
        <w:rPr>
          <w:spacing w:val="0"/>
          <w:sz w:val="28"/>
          <w:szCs w:val="28"/>
          <w:vertAlign w:val="subscript"/>
        </w:rPr>
        <w:t>27</w:t>
      </w:r>
      <w:r w:rsidRPr="00747681">
        <w:rPr>
          <w:spacing w:val="0"/>
          <w:sz w:val="28"/>
          <w:szCs w:val="28"/>
        </w:rPr>
        <w:t>)» так называе</w:t>
      </w:r>
      <w:r w:rsidRPr="00747681">
        <w:rPr>
          <w:spacing w:val="0"/>
          <w:sz w:val="28"/>
          <w:szCs w:val="28"/>
        </w:rPr>
        <w:softHyphen/>
        <w:t xml:space="preserve">мые «жидкие парафины». </w:t>
      </w:r>
      <w:r w:rsidRPr="00747681">
        <w:rPr>
          <w:rStyle w:val="af0"/>
          <w:rFonts w:eastAsiaTheme="minorEastAsia"/>
          <w:color w:val="auto"/>
          <w:spacing w:val="0"/>
          <w:sz w:val="28"/>
          <w:szCs w:val="28"/>
        </w:rPr>
        <w:t>Их</w:t>
      </w:r>
      <w:r w:rsidRPr="00747681">
        <w:rPr>
          <w:spacing w:val="0"/>
          <w:sz w:val="28"/>
          <w:szCs w:val="28"/>
        </w:rPr>
        <w:t xml:space="preserve"> получают путем выделения из соответствующих фракций нефти и характеризуют по темпера</w:t>
      </w:r>
      <w:r w:rsidRPr="00747681">
        <w:rPr>
          <w:spacing w:val="0"/>
          <w:sz w:val="28"/>
          <w:szCs w:val="28"/>
        </w:rPr>
        <w:softHyphen/>
        <w:t>туре начала и конца кипения (280—320°С), а также по содер</w:t>
      </w:r>
      <w:r w:rsidRPr="00747681">
        <w:rPr>
          <w:spacing w:val="0"/>
          <w:sz w:val="28"/>
          <w:szCs w:val="28"/>
        </w:rPr>
        <w:softHyphen/>
        <w:t>жанию основного компонента (не менее 99,0%).</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spacing w:val="0"/>
          <w:sz w:val="28"/>
          <w:szCs w:val="28"/>
        </w:rPr>
        <w:t>Микроорганизмы могут усваивать углерод газообразных предельных углеводородов</w:t>
      </w:r>
      <w:r w:rsidRPr="00747681">
        <w:rPr>
          <w:spacing w:val="0"/>
          <w:sz w:val="28"/>
          <w:szCs w:val="28"/>
          <w:lang w:bidi="en-US"/>
        </w:rPr>
        <w:t>С</w:t>
      </w:r>
      <w:r w:rsidRPr="00747681">
        <w:rPr>
          <w:spacing w:val="0"/>
          <w:sz w:val="28"/>
          <w:szCs w:val="28"/>
          <w:vertAlign w:val="subscript"/>
          <w:lang w:bidi="en-US"/>
        </w:rPr>
        <w:t>1</w:t>
      </w:r>
      <w:r w:rsidRPr="00747681">
        <w:rPr>
          <w:spacing w:val="0"/>
          <w:sz w:val="28"/>
          <w:szCs w:val="28"/>
        </w:rPr>
        <w:t>—С</w:t>
      </w:r>
      <w:r w:rsidRPr="00747681">
        <w:rPr>
          <w:spacing w:val="0"/>
          <w:sz w:val="28"/>
          <w:szCs w:val="28"/>
          <w:vertAlign w:val="subscript"/>
        </w:rPr>
        <w:t>4</w:t>
      </w:r>
      <w:r w:rsidRPr="00747681">
        <w:rPr>
          <w:spacing w:val="0"/>
          <w:sz w:val="28"/>
          <w:szCs w:val="28"/>
        </w:rPr>
        <w:t>: метана СН</w:t>
      </w:r>
      <w:r w:rsidRPr="00747681">
        <w:rPr>
          <w:spacing w:val="0"/>
          <w:sz w:val="28"/>
          <w:szCs w:val="28"/>
          <w:vertAlign w:val="subscript"/>
        </w:rPr>
        <w:t>4</w:t>
      </w:r>
      <w:r w:rsidRPr="00747681">
        <w:rPr>
          <w:spacing w:val="0"/>
          <w:sz w:val="28"/>
          <w:szCs w:val="28"/>
        </w:rPr>
        <w:t>, этана С</w:t>
      </w:r>
      <w:r w:rsidRPr="00747681">
        <w:rPr>
          <w:rStyle w:val="11"/>
          <w:color w:val="auto"/>
          <w:spacing w:val="0"/>
          <w:sz w:val="28"/>
          <w:szCs w:val="28"/>
          <w:vertAlign w:val="subscript"/>
        </w:rPr>
        <w:t>2</w:t>
      </w:r>
      <w:r w:rsidRPr="00747681">
        <w:rPr>
          <w:spacing w:val="0"/>
          <w:sz w:val="28"/>
          <w:szCs w:val="28"/>
        </w:rPr>
        <w:t>Н</w:t>
      </w:r>
      <w:r w:rsidRPr="00747681">
        <w:rPr>
          <w:spacing w:val="0"/>
          <w:sz w:val="28"/>
          <w:szCs w:val="28"/>
          <w:vertAlign w:val="subscript"/>
        </w:rPr>
        <w:t>6</w:t>
      </w:r>
      <w:r w:rsidRPr="00747681">
        <w:rPr>
          <w:spacing w:val="0"/>
          <w:sz w:val="28"/>
          <w:szCs w:val="28"/>
        </w:rPr>
        <w:t>, пропана С</w:t>
      </w:r>
      <w:r w:rsidRPr="00747681">
        <w:rPr>
          <w:rStyle w:val="11"/>
          <w:color w:val="auto"/>
          <w:spacing w:val="0"/>
          <w:sz w:val="28"/>
          <w:szCs w:val="28"/>
          <w:vertAlign w:val="subscript"/>
        </w:rPr>
        <w:t>3</w:t>
      </w:r>
      <w:r w:rsidRPr="00747681">
        <w:rPr>
          <w:spacing w:val="0"/>
          <w:sz w:val="28"/>
          <w:szCs w:val="28"/>
        </w:rPr>
        <w:t>Н</w:t>
      </w:r>
      <w:r w:rsidRPr="00747681">
        <w:rPr>
          <w:rStyle w:val="11"/>
          <w:color w:val="auto"/>
          <w:spacing w:val="0"/>
          <w:sz w:val="28"/>
          <w:szCs w:val="28"/>
          <w:vertAlign w:val="subscript"/>
        </w:rPr>
        <w:t>8</w:t>
      </w:r>
      <w:r w:rsidRPr="00747681">
        <w:rPr>
          <w:spacing w:val="0"/>
          <w:sz w:val="28"/>
          <w:szCs w:val="28"/>
        </w:rPr>
        <w:t xml:space="preserve"> и бутана С</w:t>
      </w:r>
      <w:r w:rsidRPr="00747681">
        <w:rPr>
          <w:rStyle w:val="11"/>
          <w:color w:val="auto"/>
          <w:spacing w:val="0"/>
          <w:sz w:val="28"/>
          <w:szCs w:val="28"/>
          <w:vertAlign w:val="subscript"/>
        </w:rPr>
        <w:t>4</w:t>
      </w:r>
      <w:r w:rsidRPr="00747681">
        <w:rPr>
          <w:spacing w:val="0"/>
          <w:sz w:val="28"/>
          <w:szCs w:val="28"/>
        </w:rPr>
        <w:t>Н</w:t>
      </w:r>
      <w:r w:rsidRPr="00747681">
        <w:rPr>
          <w:spacing w:val="0"/>
          <w:sz w:val="28"/>
          <w:szCs w:val="28"/>
          <w:vertAlign w:val="subscript"/>
        </w:rPr>
        <w:t>10</w:t>
      </w:r>
      <w:r w:rsidRPr="00747681">
        <w:rPr>
          <w:spacing w:val="0"/>
          <w:sz w:val="28"/>
          <w:szCs w:val="28"/>
        </w:rPr>
        <w:t xml:space="preserve"> Промышленное значение имеет метам, содержащийся в природном газе. Содержание метана в природном газе зависит от месторождения и составляет от 94 до 98%.</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rStyle w:val="af0"/>
          <w:rFonts w:eastAsiaTheme="minorEastAsia"/>
          <w:color w:val="auto"/>
          <w:spacing w:val="0"/>
          <w:sz w:val="28"/>
          <w:szCs w:val="28"/>
        </w:rPr>
        <w:t>Метиловый спирт</w:t>
      </w:r>
      <w:r w:rsidRPr="00747681">
        <w:rPr>
          <w:spacing w:val="0"/>
          <w:sz w:val="28"/>
          <w:szCs w:val="28"/>
        </w:rPr>
        <w:t xml:space="preserve"> (метанол) СН</w:t>
      </w:r>
      <w:r w:rsidRPr="00747681">
        <w:rPr>
          <w:spacing w:val="0"/>
          <w:sz w:val="28"/>
          <w:szCs w:val="28"/>
          <w:vertAlign w:val="subscript"/>
        </w:rPr>
        <w:t>3</w:t>
      </w:r>
      <w:r w:rsidRPr="00747681">
        <w:rPr>
          <w:spacing w:val="0"/>
          <w:sz w:val="28"/>
          <w:szCs w:val="28"/>
        </w:rPr>
        <w:t>ОН представляет собой бесцветную, легкоподвижную жидкость, по запаху напоминаю</w:t>
      </w:r>
      <w:r w:rsidRPr="00747681">
        <w:rPr>
          <w:spacing w:val="0"/>
          <w:sz w:val="28"/>
          <w:szCs w:val="28"/>
        </w:rPr>
        <w:softHyphen/>
        <w:t>щую этиловый спирт. Хорошо растворяется в воде, легко усваи</w:t>
      </w:r>
      <w:r w:rsidRPr="00747681">
        <w:rPr>
          <w:spacing w:val="0"/>
          <w:sz w:val="28"/>
          <w:szCs w:val="28"/>
        </w:rPr>
        <w:softHyphen/>
        <w:t>вается многими микроорганизмами. Метиловый спирт может быть получен из природного газа, нефти, каменного угля. Пер</w:t>
      </w:r>
      <w:r w:rsidRPr="00747681">
        <w:rPr>
          <w:spacing w:val="0"/>
          <w:sz w:val="28"/>
          <w:szCs w:val="28"/>
        </w:rPr>
        <w:softHyphen/>
        <w:t>спектива использования метилового спирта во многом зависит от эффективности способа его получения.</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spacing w:val="0"/>
          <w:sz w:val="28"/>
          <w:szCs w:val="28"/>
        </w:rPr>
        <w:t>Следует помнить, что метиловый спирт — сильный яд для человека. Прием внутрь 30 мл метилового спирта смертелен.</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rStyle w:val="af0"/>
          <w:rFonts w:eastAsiaTheme="minorEastAsia"/>
          <w:color w:val="auto"/>
          <w:spacing w:val="0"/>
          <w:sz w:val="28"/>
          <w:szCs w:val="28"/>
        </w:rPr>
        <w:t>Этиловый спирт</w:t>
      </w:r>
      <w:r w:rsidRPr="00747681">
        <w:rPr>
          <w:spacing w:val="0"/>
          <w:sz w:val="28"/>
          <w:szCs w:val="28"/>
        </w:rPr>
        <w:t xml:space="preserve"> (этанол) С</w:t>
      </w:r>
      <w:r w:rsidRPr="00747681">
        <w:rPr>
          <w:rStyle w:val="11"/>
          <w:color w:val="auto"/>
          <w:spacing w:val="0"/>
          <w:sz w:val="28"/>
          <w:szCs w:val="28"/>
          <w:vertAlign w:val="subscript"/>
        </w:rPr>
        <w:t>2</w:t>
      </w:r>
      <w:r w:rsidRPr="00747681">
        <w:rPr>
          <w:spacing w:val="0"/>
          <w:sz w:val="28"/>
          <w:szCs w:val="28"/>
        </w:rPr>
        <w:t>Н</w:t>
      </w:r>
      <w:r w:rsidRPr="00747681">
        <w:rPr>
          <w:spacing w:val="0"/>
          <w:sz w:val="28"/>
          <w:szCs w:val="28"/>
          <w:vertAlign w:val="subscript"/>
        </w:rPr>
        <w:t>5</w:t>
      </w:r>
      <w:r w:rsidRPr="00747681">
        <w:rPr>
          <w:spacing w:val="0"/>
          <w:sz w:val="28"/>
          <w:szCs w:val="28"/>
        </w:rPr>
        <w:t>ОН является перспективным сырьем для выращивания микроорганизмов. Этиловый спирт хорошо смешивается с водой, нетоксичен, получаемая на нем биомасса не требует специальной очистки. В качестве источни</w:t>
      </w:r>
      <w:r w:rsidRPr="00747681">
        <w:rPr>
          <w:spacing w:val="0"/>
          <w:sz w:val="28"/>
          <w:szCs w:val="28"/>
        </w:rPr>
        <w:softHyphen/>
        <w:t>ка углерода могут использоваться все марки этилового спирта, получаемого как микробиологическим, так и химическим пу</w:t>
      </w:r>
      <w:r w:rsidRPr="00747681">
        <w:rPr>
          <w:spacing w:val="0"/>
          <w:sz w:val="28"/>
          <w:szCs w:val="28"/>
        </w:rPr>
        <w:softHyphen/>
        <w:t>тем. В этиловом спирте допускается присутствие незначитель</w:t>
      </w:r>
      <w:r w:rsidRPr="00747681">
        <w:rPr>
          <w:spacing w:val="0"/>
          <w:sz w:val="28"/>
          <w:szCs w:val="28"/>
        </w:rPr>
        <w:softHyphen/>
        <w:t>ных количеств изопропилового спирта, серусодержащих соеди</w:t>
      </w:r>
      <w:r w:rsidRPr="00747681">
        <w:rPr>
          <w:spacing w:val="0"/>
          <w:sz w:val="28"/>
          <w:szCs w:val="28"/>
        </w:rPr>
        <w:softHyphen/>
        <w:t>нений, органических кислот, сложных эфиров, диэтилового эфира, нерастворимых в воде веществ.</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rStyle w:val="af0"/>
          <w:rFonts w:eastAsiaTheme="minorEastAsia"/>
          <w:color w:val="auto"/>
          <w:spacing w:val="0"/>
          <w:sz w:val="28"/>
          <w:szCs w:val="28"/>
        </w:rPr>
        <w:t>Уксусная кислота</w:t>
      </w:r>
      <w:r w:rsidRPr="00747681">
        <w:rPr>
          <w:spacing w:val="0"/>
          <w:sz w:val="28"/>
          <w:szCs w:val="28"/>
        </w:rPr>
        <w:t xml:space="preserve"> СН</w:t>
      </w:r>
      <w:r w:rsidRPr="00747681">
        <w:rPr>
          <w:spacing w:val="0"/>
          <w:sz w:val="28"/>
          <w:szCs w:val="28"/>
          <w:vertAlign w:val="subscript"/>
        </w:rPr>
        <w:t>3</w:t>
      </w:r>
      <w:r w:rsidRPr="00747681">
        <w:rPr>
          <w:spacing w:val="0"/>
          <w:sz w:val="28"/>
          <w:szCs w:val="28"/>
        </w:rPr>
        <w:t>СООН с содержанием основного ве</w:t>
      </w:r>
      <w:r w:rsidRPr="00747681">
        <w:rPr>
          <w:spacing w:val="0"/>
          <w:sz w:val="28"/>
          <w:szCs w:val="28"/>
        </w:rPr>
        <w:softHyphen/>
        <w:t xml:space="preserve">щества не менее 60%, а формальдегида НСНО и муравьиной кислоты НСООН — не более </w:t>
      </w:r>
      <w:r w:rsidRPr="00747681">
        <w:rPr>
          <w:rStyle w:val="11"/>
          <w:color w:val="auto"/>
          <w:spacing w:val="0"/>
          <w:sz w:val="28"/>
          <w:szCs w:val="28"/>
        </w:rPr>
        <w:t>1</w:t>
      </w:r>
      <w:r w:rsidRPr="00747681">
        <w:rPr>
          <w:spacing w:val="0"/>
          <w:sz w:val="28"/>
          <w:szCs w:val="28"/>
        </w:rPr>
        <w:t>% может быть использована в качестве источника углерода.</w:t>
      </w:r>
    </w:p>
    <w:p w:rsidR="00A31D0E" w:rsidRPr="00747681" w:rsidRDefault="00A31D0E" w:rsidP="00B713E1">
      <w:pPr>
        <w:pStyle w:val="23"/>
        <w:shd w:val="clear" w:color="auto" w:fill="auto"/>
        <w:spacing w:line="240" w:lineRule="auto"/>
        <w:ind w:firstLine="426"/>
        <w:jc w:val="both"/>
        <w:rPr>
          <w:spacing w:val="0"/>
          <w:sz w:val="28"/>
          <w:szCs w:val="28"/>
        </w:rPr>
      </w:pPr>
      <w:r w:rsidRPr="00747681">
        <w:rPr>
          <w:spacing w:val="0"/>
          <w:sz w:val="28"/>
          <w:szCs w:val="28"/>
        </w:rPr>
        <w:t>Источники азота</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spacing w:val="0"/>
          <w:sz w:val="28"/>
          <w:szCs w:val="28"/>
        </w:rPr>
        <w:t>В производственных питательных средах источниками азо</w:t>
      </w:r>
      <w:r w:rsidRPr="00747681">
        <w:rPr>
          <w:spacing w:val="0"/>
          <w:sz w:val="28"/>
          <w:szCs w:val="28"/>
        </w:rPr>
        <w:softHyphen/>
        <w:t>та могут служить белки, пептиды, свободные аминокислоты. Чаще всего в промышленной ферментации используют куку</w:t>
      </w:r>
      <w:r w:rsidRPr="00747681">
        <w:rPr>
          <w:spacing w:val="0"/>
          <w:sz w:val="28"/>
          <w:szCs w:val="28"/>
        </w:rPr>
        <w:softHyphen/>
        <w:t>рузный экстракт, соевую муку или гидролизаты дрожжей.</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spacing w:val="0"/>
          <w:sz w:val="28"/>
          <w:szCs w:val="28"/>
        </w:rPr>
        <w:t>Из минеральных азотсодержащих веществ наиболее часто применяют аммониевые соли серной, соляной или азотной кислоты.</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spacing w:val="0"/>
          <w:sz w:val="28"/>
          <w:szCs w:val="28"/>
        </w:rPr>
        <w:lastRenderedPageBreak/>
        <w:t>Влияние источников азота на биосинтез зависит не только от самого источника азота, но и от общего состава среды. Существенное значение имеет соотношение азота и углерода в среде —определенное для каждого штамма-продуцепта.</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rStyle w:val="af0"/>
          <w:rFonts w:eastAsiaTheme="minorEastAsia"/>
          <w:color w:val="auto"/>
          <w:spacing w:val="0"/>
          <w:sz w:val="28"/>
          <w:szCs w:val="28"/>
        </w:rPr>
        <w:t>Кукурузный экстракт</w:t>
      </w:r>
      <w:r w:rsidRPr="00747681">
        <w:rPr>
          <w:spacing w:val="0"/>
          <w:sz w:val="28"/>
          <w:szCs w:val="28"/>
        </w:rPr>
        <w:t xml:space="preserve"> по внешнему виду представляет собой либо густую жидкость от светло-желтого до темно-коричневого цвета с хлопьевидной взвесью, либо почти однородную густую массу. Химический состав экстракта зависит от сорта кукуру</w:t>
      </w:r>
      <w:r w:rsidRPr="00747681">
        <w:rPr>
          <w:spacing w:val="0"/>
          <w:sz w:val="28"/>
          <w:szCs w:val="28"/>
        </w:rPr>
        <w:softHyphen/>
        <w:t>зы, условий ее выращивания, храпения и сушки, а также от условий процесса замачивания кукурузы и колеблется в широ</w:t>
      </w:r>
      <w:r w:rsidRPr="00747681">
        <w:rPr>
          <w:spacing w:val="0"/>
          <w:sz w:val="28"/>
          <w:szCs w:val="28"/>
        </w:rPr>
        <w:softHyphen/>
        <w:t>ких пределах. Содержание сухих веществ в экстракте должно быть не менне 48%. Общее содержание азотсодержащих веществ в расчете на сухой экстракт — от 40 до, 50% (6,4—</w:t>
      </w:r>
      <w:r w:rsidRPr="00747681">
        <w:rPr>
          <w:rStyle w:val="11"/>
          <w:color w:val="auto"/>
          <w:spacing w:val="0"/>
          <w:sz w:val="28"/>
          <w:szCs w:val="28"/>
        </w:rPr>
        <w:t>8</w:t>
      </w:r>
      <w:r w:rsidRPr="00747681">
        <w:rPr>
          <w:spacing w:val="0"/>
          <w:sz w:val="28"/>
          <w:szCs w:val="28"/>
        </w:rPr>
        <w:t>% общего азота). В процессе замачивания происходит ферментатив</w:t>
      </w:r>
      <w:r w:rsidRPr="00747681">
        <w:rPr>
          <w:spacing w:val="0"/>
          <w:sz w:val="28"/>
          <w:szCs w:val="28"/>
        </w:rPr>
        <w:softHyphen/>
        <w:t>ный гидролиз белков кукурузы, вследствие этого около поло</w:t>
      </w:r>
      <w:r w:rsidRPr="00747681">
        <w:rPr>
          <w:spacing w:val="0"/>
          <w:sz w:val="28"/>
          <w:szCs w:val="28"/>
        </w:rPr>
        <w:softHyphen/>
        <w:t>вины азотсодержащих веществ экстракта представляет собой смесь аминокислот, полипептидов и белков.</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spacing w:val="0"/>
          <w:sz w:val="28"/>
          <w:szCs w:val="28"/>
        </w:rPr>
        <w:t>Содержание золы не должно превышать 24%. Основными элементами золы являются фосфор, калий, магний. Общее содержание фосфора в экстракте может достигать 5%, часть его находится в органически связанном состоянии в виде фитина. Кроме того, экстракт содержит витамины группы В (биотип), некоторые ростовые вещества и биостимуляторы. Таким обра</w:t>
      </w:r>
      <w:r w:rsidRPr="00747681">
        <w:rPr>
          <w:spacing w:val="0"/>
          <w:sz w:val="28"/>
          <w:szCs w:val="28"/>
        </w:rPr>
        <w:softHyphen/>
        <w:t>зом, ценность кукурузного экстракта как компонента питатель</w:t>
      </w:r>
      <w:r w:rsidRPr="00747681">
        <w:rPr>
          <w:spacing w:val="0"/>
          <w:sz w:val="28"/>
          <w:szCs w:val="28"/>
        </w:rPr>
        <w:softHyphen/>
        <w:t>ной среды определяется наличием хорошо ассимилируемых ис</w:t>
      </w:r>
      <w:r w:rsidRPr="00747681">
        <w:rPr>
          <w:spacing w:val="0"/>
          <w:sz w:val="28"/>
          <w:szCs w:val="28"/>
        </w:rPr>
        <w:softHyphen/>
        <w:t>точников органического азота, углерода и микроэлементов и отсутствием балластных веществ.</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rStyle w:val="af0"/>
          <w:rFonts w:eastAsiaTheme="minorEastAsia"/>
          <w:color w:val="auto"/>
          <w:spacing w:val="0"/>
          <w:sz w:val="28"/>
          <w:szCs w:val="28"/>
        </w:rPr>
        <w:t>Соевую муку</w:t>
      </w:r>
      <w:r w:rsidRPr="00747681">
        <w:rPr>
          <w:spacing w:val="0"/>
          <w:sz w:val="28"/>
          <w:szCs w:val="28"/>
        </w:rPr>
        <w:t xml:space="preserve"> получают при размалывании соевого зерна, а также соевого жмыха и шрота, образующихся после извлече</w:t>
      </w:r>
      <w:r w:rsidRPr="00747681">
        <w:rPr>
          <w:spacing w:val="0"/>
          <w:sz w:val="28"/>
          <w:szCs w:val="28"/>
        </w:rPr>
        <w:softHyphen/>
        <w:t>ния соевого масла. В зависимости от используемого сырья сое</w:t>
      </w:r>
      <w:r w:rsidRPr="00747681">
        <w:rPr>
          <w:spacing w:val="0"/>
          <w:sz w:val="28"/>
          <w:szCs w:val="28"/>
        </w:rPr>
        <w:softHyphen/>
        <w:t>вая мука подразделяется на необезжиренную, полуобезжиренную и обезжиренную. Кроме того, соевая мука бывает дезодорированная (обработанная паром) и недезодорированная. Дезо</w:t>
      </w:r>
      <w:r w:rsidRPr="00747681">
        <w:rPr>
          <w:spacing w:val="0"/>
          <w:sz w:val="28"/>
          <w:szCs w:val="28"/>
        </w:rPr>
        <w:softHyphen/>
        <w:t>дорированная соевая мука может храниться в течение года, так как при пропарке происходит инактивация ферментов, а недезодорированная  1,5-3 мес.</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spacing w:val="0"/>
          <w:sz w:val="28"/>
          <w:szCs w:val="28"/>
        </w:rPr>
        <w:t>Из основных частей соевой муки особое значение для про</w:t>
      </w:r>
      <w:r w:rsidRPr="00747681">
        <w:rPr>
          <w:spacing w:val="0"/>
          <w:sz w:val="28"/>
          <w:szCs w:val="28"/>
        </w:rPr>
        <w:softHyphen/>
        <w:t>цесса ферментации имеют азотсодержащие вещества, главным образом белки. Основным белком является глицинии, который содержит почти все аминокислоты, причем в наибольшем коли</w:t>
      </w:r>
      <w:r w:rsidRPr="00747681">
        <w:rPr>
          <w:spacing w:val="0"/>
          <w:sz w:val="28"/>
          <w:szCs w:val="28"/>
        </w:rPr>
        <w:softHyphen/>
        <w:t>честве глутаминовую кислоту (~20%). В соевой муке содер</w:t>
      </w:r>
      <w:r w:rsidRPr="00747681">
        <w:rPr>
          <w:spacing w:val="0"/>
          <w:sz w:val="28"/>
          <w:szCs w:val="28"/>
        </w:rPr>
        <w:softHyphen/>
        <w:t>жится до 25% углеводов, поэтому она довольно часто исполь</w:t>
      </w:r>
      <w:r w:rsidRPr="00747681">
        <w:rPr>
          <w:spacing w:val="0"/>
          <w:sz w:val="28"/>
          <w:szCs w:val="28"/>
        </w:rPr>
        <w:softHyphen/>
        <w:t>зуется как источник углерода, 4,5—6,5% золы. В состав золы входит около 45% оксида калия, 30% фосфорного ангидрида и 7,0% оксидов магния и кальция, а также ряд микроэлементов. Фосфор находится в органически связанном состоянии в виде фитина (около 75%).</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rStyle w:val="af0"/>
          <w:rFonts w:eastAsiaTheme="minorEastAsia"/>
          <w:color w:val="auto"/>
          <w:spacing w:val="0"/>
          <w:sz w:val="28"/>
          <w:szCs w:val="28"/>
        </w:rPr>
        <w:t>Нитрат аммония</w:t>
      </w:r>
      <w:r w:rsidRPr="00747681">
        <w:rPr>
          <w:spacing w:val="0"/>
          <w:sz w:val="28"/>
          <w:szCs w:val="28"/>
        </w:rPr>
        <w:t xml:space="preserve"> (аммиачная селитра) </w:t>
      </w:r>
      <w:r w:rsidRPr="00747681">
        <w:rPr>
          <w:rStyle w:val="Corbel14pt0pt"/>
          <w:rFonts w:ascii="Times New Roman" w:hAnsi="Times New Roman" w:cs="Times New Roman"/>
          <w:color w:val="auto"/>
        </w:rPr>
        <w:t>NH</w:t>
      </w:r>
      <w:r w:rsidRPr="00747681">
        <w:rPr>
          <w:rStyle w:val="Corbel14pt0pt"/>
          <w:rFonts w:ascii="Times New Roman" w:hAnsi="Times New Roman" w:cs="Times New Roman"/>
          <w:color w:val="auto"/>
          <w:vertAlign w:val="subscript"/>
          <w:lang w:val="ru-RU"/>
        </w:rPr>
        <w:t>4</w:t>
      </w:r>
      <w:r w:rsidRPr="00747681">
        <w:rPr>
          <w:rStyle w:val="Corbel14pt0pt"/>
          <w:rFonts w:ascii="Times New Roman" w:hAnsi="Times New Roman" w:cs="Times New Roman"/>
          <w:color w:val="auto"/>
        </w:rPr>
        <w:t>NO</w:t>
      </w:r>
      <w:r w:rsidRPr="00747681">
        <w:rPr>
          <w:rStyle w:val="Corbel14pt0pt"/>
          <w:rFonts w:ascii="Times New Roman" w:hAnsi="Times New Roman" w:cs="Times New Roman"/>
          <w:color w:val="auto"/>
          <w:vertAlign w:val="subscript"/>
          <w:lang w:val="ru-RU"/>
        </w:rPr>
        <w:t>3</w:t>
      </w:r>
      <w:r w:rsidRPr="00747681">
        <w:rPr>
          <w:spacing w:val="0"/>
          <w:sz w:val="28"/>
          <w:szCs w:val="28"/>
        </w:rPr>
        <w:t>— бесцвет</w:t>
      </w:r>
      <w:r w:rsidRPr="00747681">
        <w:rPr>
          <w:spacing w:val="0"/>
          <w:sz w:val="28"/>
          <w:szCs w:val="28"/>
        </w:rPr>
        <w:softHyphen/>
        <w:t>ные кристаллы, хорошо растворяются в воде с поглощением теплоты. Водные растворы имеют кислую реакцию. Использу</w:t>
      </w:r>
      <w:r w:rsidRPr="00747681">
        <w:rPr>
          <w:spacing w:val="0"/>
          <w:sz w:val="28"/>
          <w:szCs w:val="28"/>
        </w:rPr>
        <w:softHyphen/>
        <w:t>ется как источник азота и для подкисления среды.</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rStyle w:val="af0"/>
          <w:rFonts w:eastAsiaTheme="minorEastAsia"/>
          <w:color w:val="auto"/>
          <w:spacing w:val="0"/>
          <w:sz w:val="28"/>
          <w:szCs w:val="28"/>
        </w:rPr>
        <w:t>Сульфат аммония</w:t>
      </w:r>
      <w:r w:rsidRPr="00747681">
        <w:rPr>
          <w:spacing w:val="0"/>
          <w:sz w:val="28"/>
          <w:szCs w:val="28"/>
          <w:lang w:bidi="en-US"/>
        </w:rPr>
        <w:t>(</w:t>
      </w:r>
      <w:r w:rsidRPr="00747681">
        <w:rPr>
          <w:spacing w:val="0"/>
          <w:sz w:val="28"/>
          <w:szCs w:val="28"/>
          <w:lang w:val="en-US" w:bidi="en-US"/>
        </w:rPr>
        <w:t>NH</w:t>
      </w:r>
      <w:r w:rsidRPr="00747681">
        <w:rPr>
          <w:spacing w:val="0"/>
          <w:sz w:val="28"/>
          <w:szCs w:val="28"/>
          <w:lang w:bidi="en-US"/>
        </w:rPr>
        <w:t>4)</w:t>
      </w:r>
      <w:r w:rsidRPr="00747681">
        <w:rPr>
          <w:spacing w:val="0"/>
          <w:sz w:val="28"/>
          <w:szCs w:val="28"/>
          <w:vertAlign w:val="subscript"/>
          <w:lang w:bidi="en-US"/>
        </w:rPr>
        <w:t>2</w:t>
      </w:r>
      <w:r w:rsidRPr="00747681">
        <w:rPr>
          <w:spacing w:val="0"/>
          <w:sz w:val="28"/>
          <w:szCs w:val="28"/>
          <w:lang w:val="en-US" w:bidi="en-US"/>
        </w:rPr>
        <w:t>SC</w:t>
      </w:r>
      <w:r w:rsidRPr="00747681">
        <w:rPr>
          <w:spacing w:val="0"/>
          <w:sz w:val="28"/>
          <w:szCs w:val="28"/>
          <w:vertAlign w:val="subscript"/>
          <w:lang w:bidi="en-US"/>
        </w:rPr>
        <w:t>4</w:t>
      </w:r>
      <w:r w:rsidRPr="00747681">
        <w:rPr>
          <w:spacing w:val="0"/>
          <w:sz w:val="28"/>
          <w:szCs w:val="28"/>
        </w:rPr>
        <w:t>хорошо растворяется в воде с поглощением теплоты. Содержание азота 20—21%.</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rStyle w:val="af0"/>
          <w:rFonts w:eastAsiaTheme="minorEastAsia"/>
          <w:color w:val="auto"/>
          <w:spacing w:val="0"/>
          <w:sz w:val="28"/>
          <w:szCs w:val="28"/>
        </w:rPr>
        <w:t>Карбамид</w:t>
      </w:r>
      <w:r w:rsidRPr="00747681">
        <w:rPr>
          <w:spacing w:val="0"/>
          <w:sz w:val="28"/>
          <w:szCs w:val="28"/>
        </w:rPr>
        <w:t xml:space="preserve"> (мочевина) СО(</w:t>
      </w:r>
      <w:r w:rsidRPr="00747681">
        <w:rPr>
          <w:spacing w:val="0"/>
          <w:sz w:val="28"/>
          <w:szCs w:val="28"/>
          <w:lang w:val="en-US"/>
        </w:rPr>
        <w:t>N</w:t>
      </w:r>
      <w:r w:rsidRPr="00747681">
        <w:rPr>
          <w:spacing w:val="0"/>
          <w:sz w:val="28"/>
          <w:szCs w:val="28"/>
        </w:rPr>
        <w:t>Н</w:t>
      </w:r>
      <w:r w:rsidRPr="00747681">
        <w:rPr>
          <w:rStyle w:val="11"/>
          <w:color w:val="auto"/>
          <w:spacing w:val="0"/>
          <w:sz w:val="28"/>
          <w:szCs w:val="28"/>
          <w:vertAlign w:val="subscript"/>
        </w:rPr>
        <w:t>2</w:t>
      </w:r>
      <w:r w:rsidRPr="00747681">
        <w:rPr>
          <w:rStyle w:val="11"/>
          <w:color w:val="auto"/>
          <w:spacing w:val="0"/>
          <w:sz w:val="28"/>
          <w:szCs w:val="28"/>
        </w:rPr>
        <w:t>)</w:t>
      </w:r>
      <w:r w:rsidRPr="00747681">
        <w:rPr>
          <w:rStyle w:val="11"/>
          <w:color w:val="auto"/>
          <w:spacing w:val="0"/>
          <w:sz w:val="28"/>
          <w:szCs w:val="28"/>
          <w:vertAlign w:val="subscript"/>
        </w:rPr>
        <w:t>2</w:t>
      </w:r>
      <w:r w:rsidRPr="00747681">
        <w:rPr>
          <w:spacing w:val="0"/>
          <w:sz w:val="28"/>
          <w:szCs w:val="28"/>
        </w:rPr>
        <w:t xml:space="preserve"> — высококонцентриро</w:t>
      </w:r>
      <w:r w:rsidRPr="00747681">
        <w:rPr>
          <w:spacing w:val="0"/>
          <w:sz w:val="28"/>
          <w:szCs w:val="28"/>
        </w:rPr>
        <w:softHyphen/>
        <w:t>ванный (46,5% азота) источник азота. При использовании сле</w:t>
      </w:r>
      <w:r w:rsidRPr="00747681">
        <w:rPr>
          <w:spacing w:val="0"/>
          <w:sz w:val="28"/>
          <w:szCs w:val="28"/>
        </w:rPr>
        <w:softHyphen/>
        <w:t>дует учитывать, что карбамид при термической стерилизации разрушается.</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rStyle w:val="af0"/>
          <w:rFonts w:eastAsiaTheme="minorEastAsia"/>
          <w:color w:val="auto"/>
          <w:spacing w:val="0"/>
          <w:sz w:val="28"/>
          <w:szCs w:val="28"/>
        </w:rPr>
        <w:t>Аммиачная вода</w:t>
      </w:r>
      <w:r w:rsidRPr="00747681">
        <w:rPr>
          <w:spacing w:val="0"/>
          <w:sz w:val="28"/>
          <w:szCs w:val="28"/>
        </w:rPr>
        <w:t xml:space="preserve"> (гидроксид аммония) </w:t>
      </w:r>
      <w:r w:rsidRPr="00747681">
        <w:rPr>
          <w:spacing w:val="0"/>
          <w:sz w:val="28"/>
          <w:szCs w:val="28"/>
          <w:lang w:val="en-US" w:bidi="en-US"/>
        </w:rPr>
        <w:t>NH</w:t>
      </w:r>
      <w:r w:rsidRPr="00747681">
        <w:rPr>
          <w:rStyle w:val="11"/>
          <w:color w:val="auto"/>
          <w:spacing w:val="0"/>
          <w:sz w:val="28"/>
          <w:szCs w:val="28"/>
          <w:vertAlign w:val="subscript"/>
          <w:lang w:bidi="en-US"/>
        </w:rPr>
        <w:t>4</w:t>
      </w:r>
      <w:r w:rsidRPr="00747681">
        <w:rPr>
          <w:spacing w:val="0"/>
          <w:sz w:val="28"/>
          <w:szCs w:val="28"/>
          <w:lang w:val="en-US" w:bidi="en-US"/>
        </w:rPr>
        <w:t>OH</w:t>
      </w:r>
      <w:r w:rsidRPr="00747681">
        <w:rPr>
          <w:spacing w:val="0"/>
          <w:sz w:val="28"/>
          <w:szCs w:val="28"/>
        </w:rPr>
        <w:t xml:space="preserve">— бесцветная жидкость с резким </w:t>
      </w:r>
      <w:r w:rsidRPr="00747681">
        <w:rPr>
          <w:spacing w:val="0"/>
          <w:sz w:val="28"/>
          <w:szCs w:val="28"/>
        </w:rPr>
        <w:lastRenderedPageBreak/>
        <w:t>специфическим запахом, легко испаряется, ядовита. Используется как источник азота и регулятор pH сре</w:t>
      </w:r>
      <w:r w:rsidRPr="00747681">
        <w:rPr>
          <w:spacing w:val="0"/>
          <w:sz w:val="28"/>
          <w:szCs w:val="28"/>
        </w:rPr>
        <w:softHyphen/>
        <w:t xml:space="preserve">ды. Аммиачная вода I сорта содержит не менее 25%, а II сорта не менее </w:t>
      </w:r>
      <w:r w:rsidRPr="00747681">
        <w:rPr>
          <w:rStyle w:val="11"/>
          <w:color w:val="auto"/>
          <w:spacing w:val="0"/>
          <w:sz w:val="28"/>
          <w:szCs w:val="28"/>
        </w:rPr>
        <w:t>20</w:t>
      </w:r>
      <w:r w:rsidRPr="00747681">
        <w:rPr>
          <w:spacing w:val="0"/>
          <w:sz w:val="28"/>
          <w:szCs w:val="28"/>
        </w:rPr>
        <w:t>% азота.</w:t>
      </w:r>
    </w:p>
    <w:p w:rsidR="00A31D0E" w:rsidRPr="00747681" w:rsidRDefault="00A31D0E" w:rsidP="00B713E1">
      <w:pPr>
        <w:pStyle w:val="23"/>
        <w:shd w:val="clear" w:color="auto" w:fill="auto"/>
        <w:spacing w:line="240" w:lineRule="auto"/>
        <w:ind w:firstLine="426"/>
        <w:jc w:val="both"/>
        <w:rPr>
          <w:spacing w:val="0"/>
          <w:sz w:val="28"/>
          <w:szCs w:val="28"/>
        </w:rPr>
      </w:pPr>
      <w:r w:rsidRPr="00747681">
        <w:rPr>
          <w:spacing w:val="0"/>
          <w:sz w:val="28"/>
          <w:szCs w:val="28"/>
        </w:rPr>
        <w:t>Источники фосф</w:t>
      </w:r>
      <w:r w:rsidRPr="00747681">
        <w:rPr>
          <w:spacing w:val="0"/>
          <w:sz w:val="28"/>
          <w:szCs w:val="28"/>
          <w:lang w:val="uz-Cyrl-UZ"/>
        </w:rPr>
        <w:t>о</w:t>
      </w:r>
      <w:r w:rsidRPr="00747681">
        <w:rPr>
          <w:spacing w:val="0"/>
          <w:sz w:val="28"/>
          <w:szCs w:val="28"/>
        </w:rPr>
        <w:t>ра</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rStyle w:val="af0"/>
          <w:rFonts w:eastAsiaTheme="minorEastAsia"/>
          <w:color w:val="auto"/>
          <w:spacing w:val="0"/>
          <w:sz w:val="28"/>
          <w:szCs w:val="28"/>
        </w:rPr>
        <w:t>Аммофос.</w:t>
      </w:r>
      <w:r w:rsidRPr="00747681">
        <w:rPr>
          <w:spacing w:val="0"/>
          <w:sz w:val="28"/>
          <w:szCs w:val="28"/>
        </w:rPr>
        <w:t xml:space="preserve"> В качестве источника </w:t>
      </w:r>
      <w:r w:rsidRPr="00747681">
        <w:rPr>
          <w:spacing w:val="0"/>
          <w:sz w:val="28"/>
          <w:szCs w:val="28"/>
          <w:lang w:val="uz-Cyrl-UZ"/>
        </w:rPr>
        <w:t>фосфора</w:t>
      </w:r>
      <w:r w:rsidRPr="00747681">
        <w:rPr>
          <w:spacing w:val="0"/>
          <w:sz w:val="28"/>
          <w:szCs w:val="28"/>
        </w:rPr>
        <w:t xml:space="preserve"> широко использу</w:t>
      </w:r>
      <w:r w:rsidRPr="00747681">
        <w:rPr>
          <w:spacing w:val="0"/>
          <w:sz w:val="28"/>
          <w:szCs w:val="28"/>
        </w:rPr>
        <w:softHyphen/>
        <w:t>ются фосфаты аммония, которые получаются нейтрализацией фосфорной кислоты аммиаком:</w:t>
      </w:r>
    </w:p>
    <w:p w:rsidR="00A31D0E" w:rsidRPr="00747681" w:rsidRDefault="00A31D0E" w:rsidP="00B713E1">
      <w:pPr>
        <w:pStyle w:val="36"/>
        <w:shd w:val="clear" w:color="auto" w:fill="auto"/>
        <w:spacing w:line="240" w:lineRule="auto"/>
        <w:ind w:firstLine="426"/>
        <w:jc w:val="both"/>
        <w:rPr>
          <w:sz w:val="28"/>
          <w:szCs w:val="28"/>
          <w:lang w:val="ru-RU"/>
        </w:rPr>
      </w:pPr>
      <w:r w:rsidRPr="00747681">
        <w:rPr>
          <w:sz w:val="28"/>
          <w:szCs w:val="28"/>
          <w:lang w:val="ru-RU" w:eastAsia="ru-RU" w:bidi="ru-RU"/>
        </w:rPr>
        <w:t>Н</w:t>
      </w:r>
      <w:r w:rsidRPr="00747681">
        <w:rPr>
          <w:rStyle w:val="3Corbel7pt"/>
          <w:rFonts w:ascii="Times New Roman" w:hAnsi="Times New Roman" w:cs="Times New Roman"/>
          <w:color w:val="auto"/>
          <w:sz w:val="28"/>
          <w:szCs w:val="28"/>
          <w:vertAlign w:val="subscript"/>
          <w:lang w:val="ru-RU" w:eastAsia="ru-RU" w:bidi="ru-RU"/>
        </w:rPr>
        <w:t>3</w:t>
      </w:r>
      <w:r w:rsidRPr="00747681">
        <w:rPr>
          <w:sz w:val="28"/>
          <w:szCs w:val="28"/>
          <w:lang w:val="ru-RU" w:eastAsia="ru-RU" w:bidi="ru-RU"/>
        </w:rPr>
        <w:t>РО</w:t>
      </w:r>
      <w:r w:rsidRPr="00747681">
        <w:rPr>
          <w:rStyle w:val="3Corbel7pt"/>
          <w:rFonts w:ascii="Times New Roman" w:hAnsi="Times New Roman" w:cs="Times New Roman"/>
          <w:color w:val="auto"/>
          <w:sz w:val="28"/>
          <w:szCs w:val="28"/>
          <w:vertAlign w:val="subscript"/>
          <w:lang w:val="ru-RU" w:eastAsia="ru-RU" w:bidi="ru-RU"/>
        </w:rPr>
        <w:t>4</w:t>
      </w:r>
      <w:r w:rsidRPr="00747681">
        <w:rPr>
          <w:sz w:val="28"/>
          <w:szCs w:val="28"/>
          <w:lang w:val="ru-RU"/>
        </w:rPr>
        <w:t xml:space="preserve">+ </w:t>
      </w:r>
      <w:r w:rsidRPr="00747681">
        <w:rPr>
          <w:sz w:val="28"/>
          <w:szCs w:val="28"/>
        </w:rPr>
        <w:t>NH</w:t>
      </w:r>
      <w:r w:rsidRPr="00747681">
        <w:rPr>
          <w:rStyle w:val="3Corbel7pt"/>
          <w:rFonts w:ascii="Times New Roman" w:hAnsi="Times New Roman" w:cs="Times New Roman"/>
          <w:color w:val="auto"/>
          <w:sz w:val="28"/>
          <w:szCs w:val="28"/>
          <w:vertAlign w:val="subscript"/>
          <w:lang w:val="ru-RU"/>
        </w:rPr>
        <w:t>3</w:t>
      </w:r>
      <w:r w:rsidRPr="00747681">
        <w:rPr>
          <w:sz w:val="28"/>
          <w:szCs w:val="28"/>
          <w:lang w:val="ru-RU" w:eastAsia="ru-RU" w:bidi="ru-RU"/>
        </w:rPr>
        <w:t xml:space="preserve">= </w:t>
      </w:r>
      <w:r w:rsidRPr="00747681">
        <w:rPr>
          <w:sz w:val="28"/>
          <w:szCs w:val="28"/>
        </w:rPr>
        <w:t>NH</w:t>
      </w:r>
      <w:r w:rsidRPr="00747681">
        <w:rPr>
          <w:rStyle w:val="3Corbel7pt"/>
          <w:rFonts w:ascii="Times New Roman" w:hAnsi="Times New Roman" w:cs="Times New Roman"/>
          <w:color w:val="auto"/>
          <w:sz w:val="28"/>
          <w:szCs w:val="28"/>
          <w:vertAlign w:val="subscript"/>
          <w:lang w:val="ru-RU"/>
        </w:rPr>
        <w:t>4</w:t>
      </w:r>
      <w:r w:rsidRPr="00747681">
        <w:rPr>
          <w:sz w:val="28"/>
          <w:szCs w:val="28"/>
        </w:rPr>
        <w:t>H</w:t>
      </w:r>
      <w:r w:rsidRPr="00747681">
        <w:rPr>
          <w:rStyle w:val="3Corbel7pt"/>
          <w:rFonts w:ascii="Times New Roman" w:hAnsi="Times New Roman" w:cs="Times New Roman"/>
          <w:color w:val="auto"/>
          <w:sz w:val="28"/>
          <w:szCs w:val="28"/>
          <w:vertAlign w:val="subscript"/>
          <w:lang w:val="ru-RU"/>
        </w:rPr>
        <w:t>2</w:t>
      </w:r>
      <w:r w:rsidRPr="00747681">
        <w:rPr>
          <w:sz w:val="28"/>
          <w:szCs w:val="28"/>
        </w:rPr>
        <w:t>P</w:t>
      </w:r>
      <w:r w:rsidRPr="00747681">
        <w:rPr>
          <w:sz w:val="28"/>
          <w:szCs w:val="28"/>
          <w:lang w:val="ru-RU"/>
        </w:rPr>
        <w:t>О</w:t>
      </w:r>
      <w:r w:rsidRPr="00747681">
        <w:rPr>
          <w:rStyle w:val="3Corbel7pt"/>
          <w:rFonts w:ascii="Times New Roman" w:hAnsi="Times New Roman" w:cs="Times New Roman"/>
          <w:color w:val="auto"/>
          <w:sz w:val="28"/>
          <w:szCs w:val="28"/>
          <w:vertAlign w:val="subscript"/>
          <w:lang w:val="ru-RU"/>
        </w:rPr>
        <w:t>4</w:t>
      </w:r>
    </w:p>
    <w:p w:rsidR="00A31D0E" w:rsidRPr="00747681" w:rsidRDefault="00A31D0E" w:rsidP="00B713E1">
      <w:pPr>
        <w:pStyle w:val="42"/>
        <w:shd w:val="clear" w:color="auto" w:fill="auto"/>
        <w:spacing w:line="240" w:lineRule="auto"/>
        <w:ind w:firstLine="426"/>
        <w:jc w:val="both"/>
        <w:rPr>
          <w:rFonts w:ascii="Times New Roman" w:hAnsi="Times New Roman" w:cs="Times New Roman"/>
          <w:spacing w:val="0"/>
          <w:sz w:val="28"/>
          <w:szCs w:val="28"/>
        </w:rPr>
      </w:pPr>
      <w:r w:rsidRPr="00747681">
        <w:rPr>
          <w:rFonts w:ascii="Times New Roman" w:hAnsi="Times New Roman" w:cs="Times New Roman"/>
          <w:spacing w:val="0"/>
          <w:sz w:val="28"/>
          <w:szCs w:val="28"/>
        </w:rPr>
        <w:t>моноаммонийфосфат</w:t>
      </w:r>
    </w:p>
    <w:p w:rsidR="00A31D0E" w:rsidRPr="00747681" w:rsidRDefault="00A31D0E" w:rsidP="00B713E1">
      <w:pPr>
        <w:pStyle w:val="36"/>
        <w:shd w:val="clear" w:color="auto" w:fill="auto"/>
        <w:spacing w:line="240" w:lineRule="auto"/>
        <w:ind w:firstLine="426"/>
        <w:jc w:val="both"/>
        <w:rPr>
          <w:sz w:val="28"/>
          <w:szCs w:val="28"/>
          <w:lang w:val="ru-RU"/>
        </w:rPr>
      </w:pPr>
      <w:r w:rsidRPr="00747681">
        <w:rPr>
          <w:sz w:val="28"/>
          <w:szCs w:val="28"/>
          <w:lang w:val="ru-RU" w:eastAsia="ru-RU" w:bidi="ru-RU"/>
        </w:rPr>
        <w:t>Н</w:t>
      </w:r>
      <w:r w:rsidRPr="00747681">
        <w:rPr>
          <w:rStyle w:val="3Corbel7pt"/>
          <w:rFonts w:ascii="Times New Roman" w:hAnsi="Times New Roman" w:cs="Times New Roman"/>
          <w:color w:val="auto"/>
          <w:sz w:val="28"/>
          <w:szCs w:val="28"/>
          <w:vertAlign w:val="subscript"/>
          <w:lang w:val="ru-RU" w:eastAsia="ru-RU" w:bidi="ru-RU"/>
        </w:rPr>
        <w:t>3</w:t>
      </w:r>
      <w:r w:rsidRPr="00747681">
        <w:rPr>
          <w:sz w:val="28"/>
          <w:szCs w:val="28"/>
          <w:lang w:val="ru-RU" w:eastAsia="ru-RU" w:bidi="ru-RU"/>
        </w:rPr>
        <w:t>РО</w:t>
      </w:r>
      <w:r w:rsidRPr="00747681">
        <w:rPr>
          <w:rStyle w:val="3Corbel7pt"/>
          <w:rFonts w:ascii="Times New Roman" w:hAnsi="Times New Roman" w:cs="Times New Roman"/>
          <w:color w:val="auto"/>
          <w:sz w:val="28"/>
          <w:szCs w:val="28"/>
          <w:vertAlign w:val="subscript"/>
          <w:lang w:val="ru-RU" w:eastAsia="ru-RU" w:bidi="ru-RU"/>
        </w:rPr>
        <w:t>4</w:t>
      </w:r>
      <w:r w:rsidRPr="00747681">
        <w:rPr>
          <w:sz w:val="28"/>
          <w:szCs w:val="28"/>
          <w:lang w:val="ru-RU" w:eastAsia="ru-RU" w:bidi="ru-RU"/>
        </w:rPr>
        <w:t xml:space="preserve"> + </w:t>
      </w:r>
      <w:r w:rsidRPr="00747681">
        <w:rPr>
          <w:sz w:val="28"/>
          <w:szCs w:val="28"/>
          <w:lang w:val="ru-RU"/>
        </w:rPr>
        <w:t>2</w:t>
      </w:r>
      <w:r w:rsidRPr="00747681">
        <w:rPr>
          <w:sz w:val="28"/>
          <w:szCs w:val="28"/>
        </w:rPr>
        <w:t>NH</w:t>
      </w:r>
      <w:r w:rsidRPr="00747681">
        <w:rPr>
          <w:rStyle w:val="3Corbel7pt"/>
          <w:rFonts w:ascii="Times New Roman" w:hAnsi="Times New Roman" w:cs="Times New Roman"/>
          <w:color w:val="auto"/>
          <w:sz w:val="28"/>
          <w:szCs w:val="28"/>
          <w:vertAlign w:val="subscript"/>
          <w:lang w:val="ru-RU"/>
        </w:rPr>
        <w:t>3</w:t>
      </w:r>
      <w:r w:rsidRPr="00747681">
        <w:rPr>
          <w:sz w:val="28"/>
          <w:szCs w:val="28"/>
          <w:lang w:val="ru-RU" w:eastAsia="ru-RU" w:bidi="ru-RU"/>
        </w:rPr>
        <w:t xml:space="preserve">= </w:t>
      </w:r>
      <w:r w:rsidRPr="00747681">
        <w:rPr>
          <w:sz w:val="28"/>
          <w:szCs w:val="28"/>
          <w:lang w:val="ru-RU"/>
        </w:rPr>
        <w:t>(</w:t>
      </w:r>
      <w:r w:rsidRPr="00747681">
        <w:rPr>
          <w:sz w:val="28"/>
          <w:szCs w:val="28"/>
        </w:rPr>
        <w:t>NH</w:t>
      </w:r>
      <w:r w:rsidRPr="00747681">
        <w:rPr>
          <w:rStyle w:val="3Corbel7pt"/>
          <w:rFonts w:ascii="Times New Roman" w:hAnsi="Times New Roman" w:cs="Times New Roman"/>
          <w:color w:val="auto"/>
          <w:sz w:val="28"/>
          <w:szCs w:val="28"/>
          <w:vertAlign w:val="subscript"/>
          <w:lang w:val="ru-RU"/>
        </w:rPr>
        <w:t>4</w:t>
      </w:r>
      <w:r w:rsidRPr="00747681">
        <w:rPr>
          <w:sz w:val="28"/>
          <w:szCs w:val="28"/>
          <w:lang w:val="ru-RU"/>
        </w:rPr>
        <w:t>)</w:t>
      </w:r>
      <w:r w:rsidRPr="00747681">
        <w:rPr>
          <w:sz w:val="28"/>
          <w:szCs w:val="28"/>
          <w:vertAlign w:val="subscript"/>
          <w:lang w:val="uz-Cyrl-UZ"/>
        </w:rPr>
        <w:t>2</w:t>
      </w:r>
      <w:r w:rsidRPr="00747681">
        <w:rPr>
          <w:sz w:val="28"/>
          <w:szCs w:val="28"/>
        </w:rPr>
        <w:t>HP</w:t>
      </w:r>
      <w:r w:rsidRPr="00747681">
        <w:rPr>
          <w:sz w:val="28"/>
          <w:szCs w:val="28"/>
          <w:lang w:val="ru-RU"/>
        </w:rPr>
        <w:t>О</w:t>
      </w:r>
      <w:r w:rsidRPr="00747681">
        <w:rPr>
          <w:rStyle w:val="3Corbel7pt"/>
          <w:rFonts w:ascii="Times New Roman" w:hAnsi="Times New Roman" w:cs="Times New Roman"/>
          <w:color w:val="auto"/>
          <w:sz w:val="28"/>
          <w:szCs w:val="28"/>
          <w:vertAlign w:val="subscript"/>
          <w:lang w:val="ru-RU"/>
        </w:rPr>
        <w:t>4</w:t>
      </w:r>
    </w:p>
    <w:p w:rsidR="00A31D0E" w:rsidRPr="00747681" w:rsidRDefault="00A31D0E" w:rsidP="00B713E1">
      <w:pPr>
        <w:pStyle w:val="510"/>
        <w:shd w:val="clear" w:color="auto" w:fill="auto"/>
        <w:spacing w:line="240" w:lineRule="auto"/>
        <w:ind w:firstLine="426"/>
        <w:jc w:val="both"/>
        <w:rPr>
          <w:spacing w:val="0"/>
          <w:sz w:val="28"/>
          <w:szCs w:val="28"/>
        </w:rPr>
      </w:pPr>
      <w:r w:rsidRPr="00747681">
        <w:rPr>
          <w:spacing w:val="0"/>
          <w:sz w:val="28"/>
          <w:szCs w:val="28"/>
        </w:rPr>
        <w:t>диаммонийфосфат</w:t>
      </w:r>
    </w:p>
    <w:p w:rsidR="00A31D0E" w:rsidRPr="00747681" w:rsidRDefault="00A31D0E" w:rsidP="00B713E1">
      <w:pPr>
        <w:pStyle w:val="36"/>
        <w:shd w:val="clear" w:color="auto" w:fill="auto"/>
        <w:spacing w:line="240" w:lineRule="auto"/>
        <w:ind w:firstLine="426"/>
        <w:jc w:val="both"/>
        <w:rPr>
          <w:sz w:val="28"/>
          <w:szCs w:val="28"/>
          <w:lang w:val="ru-RU"/>
        </w:rPr>
      </w:pPr>
      <w:r w:rsidRPr="00747681">
        <w:rPr>
          <w:sz w:val="28"/>
          <w:szCs w:val="28"/>
          <w:lang w:val="ru-RU" w:eastAsia="ru-RU" w:bidi="ru-RU"/>
        </w:rPr>
        <w:t>Н</w:t>
      </w:r>
      <w:r w:rsidRPr="00747681">
        <w:rPr>
          <w:rStyle w:val="3Corbel7pt"/>
          <w:rFonts w:ascii="Times New Roman" w:hAnsi="Times New Roman" w:cs="Times New Roman"/>
          <w:color w:val="auto"/>
          <w:sz w:val="28"/>
          <w:szCs w:val="28"/>
          <w:vertAlign w:val="subscript"/>
          <w:lang w:val="ru-RU" w:eastAsia="ru-RU" w:bidi="ru-RU"/>
        </w:rPr>
        <w:t>3</w:t>
      </w:r>
      <w:r w:rsidRPr="00747681">
        <w:rPr>
          <w:sz w:val="28"/>
          <w:szCs w:val="28"/>
          <w:lang w:val="ru-RU" w:eastAsia="ru-RU" w:bidi="ru-RU"/>
        </w:rPr>
        <w:t>РО</w:t>
      </w:r>
      <w:r w:rsidRPr="00747681">
        <w:rPr>
          <w:rStyle w:val="3Corbel7pt"/>
          <w:rFonts w:ascii="Times New Roman" w:hAnsi="Times New Roman" w:cs="Times New Roman"/>
          <w:color w:val="auto"/>
          <w:sz w:val="28"/>
          <w:szCs w:val="28"/>
          <w:vertAlign w:val="subscript"/>
          <w:lang w:val="ru-RU" w:eastAsia="ru-RU" w:bidi="ru-RU"/>
        </w:rPr>
        <w:t>4</w:t>
      </w:r>
      <w:r w:rsidRPr="00747681">
        <w:rPr>
          <w:sz w:val="28"/>
          <w:szCs w:val="28"/>
          <w:lang w:val="ru-RU"/>
        </w:rPr>
        <w:t>+ 3</w:t>
      </w:r>
      <w:r w:rsidRPr="00747681">
        <w:rPr>
          <w:sz w:val="28"/>
          <w:szCs w:val="28"/>
        </w:rPr>
        <w:t>NH</w:t>
      </w:r>
      <w:r w:rsidRPr="00747681">
        <w:rPr>
          <w:rStyle w:val="3Corbel7pt"/>
          <w:rFonts w:ascii="Times New Roman" w:hAnsi="Times New Roman" w:cs="Times New Roman"/>
          <w:color w:val="auto"/>
          <w:sz w:val="28"/>
          <w:szCs w:val="28"/>
          <w:vertAlign w:val="subscript"/>
          <w:lang w:val="ru-RU"/>
        </w:rPr>
        <w:t>3</w:t>
      </w:r>
      <w:r w:rsidRPr="00747681">
        <w:rPr>
          <w:sz w:val="28"/>
          <w:szCs w:val="28"/>
          <w:lang w:val="ru-RU" w:eastAsia="ru-RU" w:bidi="ru-RU"/>
        </w:rPr>
        <w:t xml:space="preserve">= </w:t>
      </w:r>
      <w:r w:rsidRPr="00747681">
        <w:rPr>
          <w:sz w:val="28"/>
          <w:szCs w:val="28"/>
          <w:lang w:val="ru-RU"/>
        </w:rPr>
        <w:t>(</w:t>
      </w:r>
      <w:r w:rsidRPr="00747681">
        <w:rPr>
          <w:sz w:val="28"/>
          <w:szCs w:val="28"/>
        </w:rPr>
        <w:t>NH</w:t>
      </w:r>
      <w:r w:rsidRPr="00747681">
        <w:rPr>
          <w:rStyle w:val="3Corbel7pt"/>
          <w:rFonts w:ascii="Times New Roman" w:hAnsi="Times New Roman" w:cs="Times New Roman"/>
          <w:color w:val="auto"/>
          <w:sz w:val="28"/>
          <w:szCs w:val="28"/>
          <w:vertAlign w:val="subscript"/>
          <w:lang w:val="ru-RU"/>
        </w:rPr>
        <w:t>4</w:t>
      </w:r>
      <w:r w:rsidRPr="00747681">
        <w:rPr>
          <w:sz w:val="28"/>
          <w:szCs w:val="28"/>
          <w:lang w:val="ru-RU"/>
        </w:rPr>
        <w:t>)</w:t>
      </w:r>
      <w:r w:rsidRPr="00747681">
        <w:rPr>
          <w:rStyle w:val="3Corbel7pt"/>
          <w:rFonts w:ascii="Times New Roman" w:hAnsi="Times New Roman" w:cs="Times New Roman"/>
          <w:color w:val="auto"/>
          <w:sz w:val="28"/>
          <w:szCs w:val="28"/>
          <w:vertAlign w:val="subscript"/>
          <w:lang w:val="ru-RU"/>
        </w:rPr>
        <w:t>3</w:t>
      </w:r>
      <w:r w:rsidRPr="00747681">
        <w:rPr>
          <w:sz w:val="28"/>
          <w:szCs w:val="28"/>
        </w:rPr>
        <w:t>P</w:t>
      </w:r>
      <w:r w:rsidRPr="00747681">
        <w:rPr>
          <w:sz w:val="28"/>
          <w:szCs w:val="28"/>
          <w:lang w:val="ru-RU"/>
        </w:rPr>
        <w:t>О</w:t>
      </w:r>
      <w:r w:rsidRPr="00747681">
        <w:rPr>
          <w:rStyle w:val="3Corbel7pt"/>
          <w:rFonts w:ascii="Times New Roman" w:hAnsi="Times New Roman" w:cs="Times New Roman"/>
          <w:color w:val="auto"/>
          <w:sz w:val="28"/>
          <w:szCs w:val="28"/>
          <w:vertAlign w:val="subscript"/>
          <w:lang w:val="ru-RU"/>
        </w:rPr>
        <w:t>4</w:t>
      </w:r>
    </w:p>
    <w:p w:rsidR="00A31D0E" w:rsidRPr="00747681" w:rsidRDefault="00A31D0E" w:rsidP="00B713E1">
      <w:pPr>
        <w:pStyle w:val="62"/>
        <w:shd w:val="clear" w:color="auto" w:fill="auto"/>
        <w:spacing w:line="240" w:lineRule="auto"/>
        <w:ind w:firstLine="426"/>
        <w:jc w:val="both"/>
        <w:rPr>
          <w:sz w:val="28"/>
          <w:szCs w:val="28"/>
        </w:rPr>
      </w:pPr>
      <w:r w:rsidRPr="00747681">
        <w:rPr>
          <w:sz w:val="28"/>
          <w:szCs w:val="28"/>
        </w:rPr>
        <w:t>триаммонийфосфат</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spacing w:val="0"/>
          <w:sz w:val="28"/>
          <w:szCs w:val="28"/>
        </w:rPr>
        <w:t>Чаще всего применяют аммофос, который представляет со</w:t>
      </w:r>
      <w:r w:rsidRPr="00747681">
        <w:rPr>
          <w:spacing w:val="0"/>
          <w:sz w:val="28"/>
          <w:szCs w:val="28"/>
        </w:rPr>
        <w:softHyphen/>
        <w:t xml:space="preserve">бой смесь моно- и диаммонийфосфатов, а также нерастворимых примесей (шлама). Содержание шлама в аммофосе (в состав которого входят фосфаты железа, гипс и др.) составляет </w:t>
      </w:r>
      <w:r w:rsidRPr="00747681">
        <w:rPr>
          <w:rStyle w:val="11"/>
          <w:color w:val="auto"/>
          <w:spacing w:val="0"/>
          <w:sz w:val="28"/>
          <w:szCs w:val="28"/>
        </w:rPr>
        <w:t>6</w:t>
      </w:r>
      <w:r w:rsidRPr="00747681">
        <w:rPr>
          <w:spacing w:val="0"/>
          <w:sz w:val="28"/>
          <w:szCs w:val="28"/>
        </w:rPr>
        <w:t>— 7% к массе сухого вещества. Содержание водорастворимого фосфорного ангидрида Р</w:t>
      </w:r>
      <w:r w:rsidRPr="00747681">
        <w:rPr>
          <w:rStyle w:val="11"/>
          <w:color w:val="auto"/>
          <w:spacing w:val="0"/>
          <w:sz w:val="28"/>
          <w:szCs w:val="28"/>
          <w:vertAlign w:val="subscript"/>
        </w:rPr>
        <w:t>2</w:t>
      </w:r>
      <w:r w:rsidRPr="00747681">
        <w:rPr>
          <w:rStyle w:val="11"/>
          <w:color w:val="auto"/>
          <w:spacing w:val="0"/>
          <w:sz w:val="28"/>
          <w:szCs w:val="28"/>
          <w:lang w:val="uz-Cyrl-UZ"/>
        </w:rPr>
        <w:t>О</w:t>
      </w:r>
      <w:r w:rsidRPr="00747681">
        <w:rPr>
          <w:rStyle w:val="11"/>
          <w:color w:val="auto"/>
          <w:spacing w:val="0"/>
          <w:sz w:val="28"/>
          <w:szCs w:val="28"/>
          <w:vertAlign w:val="subscript"/>
        </w:rPr>
        <w:t>5</w:t>
      </w:r>
      <w:r w:rsidRPr="00747681">
        <w:rPr>
          <w:spacing w:val="0"/>
          <w:sz w:val="28"/>
          <w:szCs w:val="28"/>
        </w:rPr>
        <w:t xml:space="preserve"> в зависимости от сорта аммофосадостигает 36—48%. Перед введением в состав питательной среды раствор аммофоса необходимо фильтровать. Аммофос является источником не только фосфора, но и азота.</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rStyle w:val="af0"/>
          <w:rFonts w:eastAsiaTheme="minorEastAsia"/>
          <w:color w:val="auto"/>
          <w:spacing w:val="0"/>
          <w:sz w:val="28"/>
          <w:szCs w:val="28"/>
        </w:rPr>
        <w:t>Ортофосфорная</w:t>
      </w:r>
      <w:r w:rsidRPr="00747681">
        <w:rPr>
          <w:rStyle w:val="Corbel14pt0pt1"/>
          <w:rFonts w:ascii="Times New Roman" w:hAnsi="Times New Roman" w:cs="Times New Roman"/>
          <w:color w:val="auto"/>
        </w:rPr>
        <w:t xml:space="preserve">(фосфорная) </w:t>
      </w:r>
      <w:r w:rsidRPr="00747681">
        <w:rPr>
          <w:rStyle w:val="af0"/>
          <w:rFonts w:eastAsiaTheme="minorEastAsia"/>
          <w:color w:val="auto"/>
          <w:spacing w:val="0"/>
          <w:sz w:val="28"/>
          <w:szCs w:val="28"/>
        </w:rPr>
        <w:t>кислота</w:t>
      </w:r>
      <w:r w:rsidRPr="00747681">
        <w:rPr>
          <w:rStyle w:val="Corbel14pt0pt1"/>
          <w:rFonts w:ascii="Times New Roman" w:hAnsi="Times New Roman" w:cs="Times New Roman"/>
          <w:color w:val="auto"/>
        </w:rPr>
        <w:t>Н</w:t>
      </w:r>
      <w:r w:rsidRPr="00747681">
        <w:rPr>
          <w:rStyle w:val="Corbel14pt0pt1"/>
          <w:rFonts w:ascii="Times New Roman" w:hAnsi="Times New Roman" w:cs="Times New Roman"/>
          <w:color w:val="auto"/>
          <w:vertAlign w:val="subscript"/>
        </w:rPr>
        <w:t>3</w:t>
      </w:r>
      <w:r w:rsidRPr="00747681">
        <w:rPr>
          <w:rStyle w:val="Corbel14pt0pt1"/>
          <w:rFonts w:ascii="Times New Roman" w:hAnsi="Times New Roman" w:cs="Times New Roman"/>
          <w:color w:val="auto"/>
        </w:rPr>
        <w:t>РО</w:t>
      </w:r>
      <w:r w:rsidRPr="00747681">
        <w:rPr>
          <w:rStyle w:val="Corbel14pt0pt1"/>
          <w:rFonts w:ascii="Times New Roman" w:hAnsi="Times New Roman" w:cs="Times New Roman"/>
          <w:color w:val="auto"/>
          <w:vertAlign w:val="subscript"/>
        </w:rPr>
        <w:t>4</w:t>
      </w:r>
      <w:r w:rsidRPr="00747681">
        <w:rPr>
          <w:rStyle w:val="Corbel14pt0pt1"/>
          <w:rFonts w:ascii="Times New Roman" w:hAnsi="Times New Roman" w:cs="Times New Roman"/>
          <w:color w:val="auto"/>
        </w:rPr>
        <w:t xml:space="preserve"> используется </w:t>
      </w:r>
      <w:r w:rsidRPr="00747681">
        <w:rPr>
          <w:spacing w:val="0"/>
          <w:sz w:val="28"/>
          <w:szCs w:val="28"/>
        </w:rPr>
        <w:t>как источник фосфора и для подкисления среды. Содержание Р</w:t>
      </w:r>
      <w:r w:rsidRPr="00747681">
        <w:rPr>
          <w:spacing w:val="0"/>
          <w:sz w:val="28"/>
          <w:szCs w:val="28"/>
          <w:vertAlign w:val="subscript"/>
        </w:rPr>
        <w:t>2</w:t>
      </w:r>
      <w:r w:rsidRPr="00747681">
        <w:rPr>
          <w:spacing w:val="0"/>
          <w:sz w:val="28"/>
          <w:szCs w:val="28"/>
          <w:lang w:val="uz-Cyrl-UZ"/>
        </w:rPr>
        <w:t>О</w:t>
      </w:r>
      <w:r w:rsidRPr="00747681">
        <w:rPr>
          <w:spacing w:val="0"/>
          <w:sz w:val="28"/>
          <w:szCs w:val="28"/>
          <w:vertAlign w:val="subscript"/>
        </w:rPr>
        <w:t>5</w:t>
      </w:r>
      <w:r w:rsidRPr="00747681">
        <w:rPr>
          <w:spacing w:val="0"/>
          <w:sz w:val="28"/>
          <w:szCs w:val="28"/>
          <w:lang w:val="uz-Cyrl-UZ"/>
        </w:rPr>
        <w:t>-</w:t>
      </w:r>
      <w:r w:rsidRPr="00747681">
        <w:rPr>
          <w:spacing w:val="0"/>
          <w:sz w:val="28"/>
          <w:szCs w:val="28"/>
        </w:rPr>
        <w:t>50,7%.</w:t>
      </w:r>
    </w:p>
    <w:p w:rsidR="00A31D0E" w:rsidRPr="00747681" w:rsidRDefault="00A31D0E" w:rsidP="00B713E1">
      <w:pPr>
        <w:pStyle w:val="23"/>
        <w:shd w:val="clear" w:color="auto" w:fill="auto"/>
        <w:spacing w:line="240" w:lineRule="auto"/>
        <w:ind w:firstLine="426"/>
        <w:jc w:val="both"/>
        <w:rPr>
          <w:spacing w:val="0"/>
          <w:sz w:val="28"/>
          <w:szCs w:val="28"/>
        </w:rPr>
      </w:pPr>
      <w:r w:rsidRPr="00747681">
        <w:rPr>
          <w:spacing w:val="0"/>
          <w:sz w:val="28"/>
          <w:szCs w:val="28"/>
        </w:rPr>
        <w:t>Источники макро- и микроэлементов</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rStyle w:val="af0"/>
          <w:rFonts w:eastAsiaTheme="minorEastAsia"/>
          <w:color w:val="auto"/>
          <w:spacing w:val="0"/>
          <w:sz w:val="28"/>
          <w:szCs w:val="28"/>
        </w:rPr>
        <w:t>Карбонат калия</w:t>
      </w:r>
      <w:r w:rsidRPr="00747681">
        <w:rPr>
          <w:spacing w:val="0"/>
          <w:sz w:val="28"/>
          <w:szCs w:val="28"/>
        </w:rPr>
        <w:t xml:space="preserve"> К</w:t>
      </w:r>
      <w:r w:rsidRPr="00747681">
        <w:rPr>
          <w:spacing w:val="0"/>
          <w:sz w:val="28"/>
          <w:szCs w:val="28"/>
          <w:vertAlign w:val="subscript"/>
        </w:rPr>
        <w:t>2</w:t>
      </w:r>
      <w:r w:rsidRPr="00747681">
        <w:rPr>
          <w:spacing w:val="0"/>
          <w:sz w:val="28"/>
          <w:szCs w:val="28"/>
        </w:rPr>
        <w:t>С</w:t>
      </w:r>
      <w:r w:rsidRPr="00747681">
        <w:rPr>
          <w:spacing w:val="0"/>
          <w:sz w:val="28"/>
          <w:szCs w:val="28"/>
          <w:lang w:val="uz-Cyrl-UZ"/>
        </w:rPr>
        <w:t>О</w:t>
      </w:r>
      <w:r w:rsidRPr="00747681">
        <w:rPr>
          <w:spacing w:val="0"/>
          <w:sz w:val="28"/>
          <w:szCs w:val="28"/>
          <w:vertAlign w:val="subscript"/>
        </w:rPr>
        <w:t>3</w:t>
      </w:r>
      <w:r w:rsidRPr="00747681">
        <w:rPr>
          <w:spacing w:val="0"/>
          <w:sz w:val="28"/>
          <w:szCs w:val="28"/>
        </w:rPr>
        <w:t xml:space="preserve"> содержит основного вещества 97,5</w:t>
      </w:r>
      <w:r w:rsidRPr="00747681">
        <w:rPr>
          <w:spacing w:val="0"/>
          <w:sz w:val="28"/>
          <w:szCs w:val="28"/>
          <w:lang w:val="uz-Cyrl-UZ"/>
        </w:rPr>
        <w:t>-</w:t>
      </w:r>
      <w:r w:rsidRPr="00747681">
        <w:rPr>
          <w:spacing w:val="0"/>
          <w:sz w:val="28"/>
          <w:szCs w:val="28"/>
        </w:rPr>
        <w:t xml:space="preserve"> 98% -(I сорт) и 92,5—93% (II сорт). Соль очень гигроско</w:t>
      </w:r>
      <w:r w:rsidRPr="00747681">
        <w:rPr>
          <w:spacing w:val="0"/>
          <w:sz w:val="28"/>
          <w:szCs w:val="28"/>
        </w:rPr>
        <w:softHyphen/>
        <w:t>пична.</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rStyle w:val="af0"/>
          <w:rFonts w:eastAsiaTheme="minorEastAsia"/>
          <w:color w:val="auto"/>
          <w:spacing w:val="0"/>
          <w:sz w:val="28"/>
          <w:szCs w:val="28"/>
        </w:rPr>
        <w:t>Сульфат калия</w:t>
      </w:r>
      <w:r w:rsidRPr="00747681">
        <w:rPr>
          <w:spacing w:val="0"/>
          <w:sz w:val="28"/>
          <w:szCs w:val="28"/>
          <w:lang w:val="en-US" w:bidi="en-US"/>
        </w:rPr>
        <w:t>K</w:t>
      </w:r>
      <w:r w:rsidRPr="00747681">
        <w:rPr>
          <w:spacing w:val="0"/>
          <w:sz w:val="28"/>
          <w:szCs w:val="28"/>
          <w:vertAlign w:val="subscript"/>
          <w:lang w:bidi="en-US"/>
        </w:rPr>
        <w:t>2</w:t>
      </w:r>
      <w:r w:rsidRPr="00747681">
        <w:rPr>
          <w:spacing w:val="0"/>
          <w:sz w:val="28"/>
          <w:szCs w:val="28"/>
          <w:lang w:val="en-US" w:bidi="en-US"/>
        </w:rPr>
        <w:t>S</w:t>
      </w:r>
      <w:r w:rsidRPr="00747681">
        <w:rPr>
          <w:spacing w:val="0"/>
          <w:sz w:val="28"/>
          <w:szCs w:val="28"/>
          <w:lang w:val="uz-Cyrl-UZ" w:bidi="en-US"/>
        </w:rPr>
        <w:t>О</w:t>
      </w:r>
      <w:r w:rsidRPr="00747681">
        <w:rPr>
          <w:spacing w:val="0"/>
          <w:sz w:val="28"/>
          <w:szCs w:val="28"/>
          <w:vertAlign w:val="subscript"/>
          <w:lang w:bidi="en-US"/>
        </w:rPr>
        <w:t>4</w:t>
      </w:r>
      <w:r w:rsidRPr="00747681">
        <w:rPr>
          <w:spacing w:val="0"/>
          <w:sz w:val="28"/>
          <w:szCs w:val="28"/>
        </w:rPr>
        <w:t>получают путем растворения и перекристаллизации полиминеральных, сульфатнокалийных руд. Содержание основного вещества в товарном продукте в зави</w:t>
      </w:r>
      <w:r w:rsidRPr="00747681">
        <w:rPr>
          <w:spacing w:val="0"/>
          <w:sz w:val="28"/>
          <w:szCs w:val="28"/>
        </w:rPr>
        <w:softHyphen/>
        <w:t xml:space="preserve">симости от сорта 46—50%. В качестве примесей содержатся КС1, </w:t>
      </w:r>
      <w:r w:rsidRPr="00747681">
        <w:rPr>
          <w:spacing w:val="0"/>
          <w:sz w:val="28"/>
          <w:szCs w:val="28"/>
          <w:lang w:val="en-US" w:bidi="en-US"/>
        </w:rPr>
        <w:t>MgS</w:t>
      </w:r>
      <w:r w:rsidRPr="00747681">
        <w:rPr>
          <w:spacing w:val="0"/>
          <w:sz w:val="28"/>
          <w:szCs w:val="28"/>
          <w:lang w:val="uz-Cyrl-UZ" w:bidi="en-US"/>
        </w:rPr>
        <w:t>О</w:t>
      </w:r>
      <w:r w:rsidRPr="00747681">
        <w:rPr>
          <w:spacing w:val="0"/>
          <w:sz w:val="28"/>
          <w:szCs w:val="28"/>
          <w:vertAlign w:val="subscript"/>
          <w:lang w:bidi="en-US"/>
        </w:rPr>
        <w:t>4</w:t>
      </w:r>
      <w:r w:rsidRPr="00747681">
        <w:rPr>
          <w:spacing w:val="0"/>
          <w:sz w:val="28"/>
          <w:szCs w:val="28"/>
        </w:rPr>
        <w:t>и другие соли.</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rStyle w:val="af0"/>
          <w:rFonts w:eastAsiaTheme="minorEastAsia"/>
          <w:color w:val="auto"/>
          <w:spacing w:val="0"/>
          <w:sz w:val="28"/>
          <w:szCs w:val="28"/>
        </w:rPr>
        <w:t>Хлорид калия</w:t>
      </w:r>
      <w:r w:rsidRPr="00747681">
        <w:rPr>
          <w:spacing w:val="0"/>
          <w:sz w:val="28"/>
          <w:szCs w:val="28"/>
        </w:rPr>
        <w:t xml:space="preserve"> КС1 является экономически выгодным источ</w:t>
      </w:r>
      <w:r w:rsidRPr="00747681">
        <w:rPr>
          <w:spacing w:val="0"/>
          <w:sz w:val="28"/>
          <w:szCs w:val="28"/>
        </w:rPr>
        <w:softHyphen/>
        <w:t>ником калия. Получают путем переработки калийных руд. В зависимости от метода полученияразличают марки К (полу</w:t>
      </w:r>
      <w:r w:rsidRPr="00747681">
        <w:rPr>
          <w:spacing w:val="0"/>
          <w:sz w:val="28"/>
          <w:szCs w:val="28"/>
        </w:rPr>
        <w:softHyphen/>
        <w:t>ченный кристаллизацией из раствора) и Ф (полученный фло</w:t>
      </w:r>
      <w:r w:rsidRPr="00747681">
        <w:rPr>
          <w:spacing w:val="0"/>
          <w:sz w:val="28"/>
          <w:szCs w:val="28"/>
        </w:rPr>
        <w:softHyphen/>
        <w:t>тацией). Содержание основного вещества в зависимости от сор</w:t>
      </w:r>
      <w:r w:rsidRPr="00747681">
        <w:rPr>
          <w:spacing w:val="0"/>
          <w:sz w:val="28"/>
          <w:szCs w:val="28"/>
        </w:rPr>
        <w:softHyphen/>
        <w:t>та 95—98%.</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rStyle w:val="af0"/>
          <w:rFonts w:eastAsiaTheme="minorEastAsia"/>
          <w:color w:val="auto"/>
          <w:spacing w:val="0"/>
          <w:sz w:val="28"/>
          <w:szCs w:val="28"/>
        </w:rPr>
        <w:t>Сульфат магния</w:t>
      </w:r>
      <w:r w:rsidRPr="00747681">
        <w:rPr>
          <w:spacing w:val="0"/>
          <w:sz w:val="28"/>
          <w:szCs w:val="28"/>
          <w:lang w:val="en-US" w:bidi="en-US"/>
        </w:rPr>
        <w:t>MgS</w:t>
      </w:r>
      <w:r w:rsidRPr="00747681">
        <w:rPr>
          <w:spacing w:val="0"/>
          <w:sz w:val="28"/>
          <w:szCs w:val="28"/>
          <w:lang w:val="uz-Cyrl-UZ" w:bidi="en-US"/>
        </w:rPr>
        <w:t>О</w:t>
      </w:r>
      <w:r w:rsidRPr="00747681">
        <w:rPr>
          <w:spacing w:val="0"/>
          <w:sz w:val="28"/>
          <w:szCs w:val="28"/>
          <w:vertAlign w:val="subscript"/>
          <w:lang w:bidi="en-US"/>
        </w:rPr>
        <w:t>4</w:t>
      </w:r>
      <w:r w:rsidRPr="00747681">
        <w:rPr>
          <w:spacing w:val="0"/>
          <w:sz w:val="28"/>
          <w:szCs w:val="28"/>
          <w:lang w:bidi="en-US"/>
        </w:rPr>
        <w:t xml:space="preserve">. </w:t>
      </w:r>
      <w:r w:rsidRPr="00747681">
        <w:rPr>
          <w:spacing w:val="0"/>
          <w:sz w:val="28"/>
          <w:szCs w:val="28"/>
        </w:rPr>
        <w:t xml:space="preserve">Техническое название </w:t>
      </w:r>
      <w:r w:rsidRPr="00747681">
        <w:rPr>
          <w:spacing w:val="0"/>
          <w:sz w:val="28"/>
          <w:szCs w:val="28"/>
          <w:lang w:val="uz-Cyrl-UZ"/>
        </w:rPr>
        <w:t>эпсомит</w:t>
      </w:r>
      <w:r w:rsidRPr="00747681">
        <w:rPr>
          <w:spacing w:val="0"/>
          <w:sz w:val="28"/>
          <w:szCs w:val="28"/>
          <w:lang w:val="en-US" w:bidi="en-US"/>
        </w:rPr>
        <w:t>MgS</w:t>
      </w:r>
      <w:r w:rsidRPr="00747681">
        <w:rPr>
          <w:spacing w:val="0"/>
          <w:sz w:val="28"/>
          <w:szCs w:val="28"/>
          <w:lang w:val="uz-Cyrl-UZ" w:bidi="en-US"/>
        </w:rPr>
        <w:t>О</w:t>
      </w:r>
      <w:r w:rsidRPr="00747681">
        <w:rPr>
          <w:spacing w:val="0"/>
          <w:sz w:val="28"/>
          <w:szCs w:val="28"/>
          <w:vertAlign w:val="subscript"/>
          <w:lang w:bidi="en-US"/>
        </w:rPr>
        <w:t>4</w:t>
      </w:r>
      <w:r w:rsidRPr="00747681">
        <w:rPr>
          <w:spacing w:val="0"/>
          <w:sz w:val="28"/>
          <w:szCs w:val="28"/>
          <w:lang w:bidi="en-US"/>
        </w:rPr>
        <w:t>∙7</w:t>
      </w:r>
      <w:r w:rsidRPr="00747681">
        <w:rPr>
          <w:spacing w:val="0"/>
          <w:sz w:val="28"/>
          <w:szCs w:val="28"/>
          <w:lang w:val="en-US" w:bidi="en-US"/>
        </w:rPr>
        <w:t>H</w:t>
      </w:r>
      <w:r w:rsidRPr="00747681">
        <w:rPr>
          <w:spacing w:val="0"/>
          <w:sz w:val="28"/>
          <w:szCs w:val="28"/>
          <w:vertAlign w:val="subscript"/>
          <w:lang w:bidi="en-US"/>
        </w:rPr>
        <w:t>2</w:t>
      </w:r>
      <w:r w:rsidRPr="00747681">
        <w:rPr>
          <w:spacing w:val="0"/>
          <w:sz w:val="28"/>
          <w:szCs w:val="28"/>
          <w:lang w:val="uz-Cyrl-UZ" w:bidi="en-US"/>
        </w:rPr>
        <w:t>О-</w:t>
      </w:r>
      <w:r w:rsidRPr="00747681">
        <w:rPr>
          <w:spacing w:val="0"/>
          <w:sz w:val="28"/>
          <w:szCs w:val="28"/>
        </w:rPr>
        <w:t xml:space="preserve"> кристаллическое вещество белого цвета с жел</w:t>
      </w:r>
      <w:r w:rsidRPr="00747681">
        <w:rPr>
          <w:spacing w:val="0"/>
          <w:sz w:val="28"/>
          <w:szCs w:val="28"/>
        </w:rPr>
        <w:softHyphen/>
        <w:t>товатым оттенком. Хорошо растворяется в воде. Обезвожива</w:t>
      </w:r>
      <w:r w:rsidRPr="00747681">
        <w:rPr>
          <w:spacing w:val="0"/>
          <w:sz w:val="28"/>
          <w:szCs w:val="28"/>
        </w:rPr>
        <w:softHyphen/>
        <w:t xml:space="preserve">нием эпсомита при нагревании получают кизерит </w:t>
      </w:r>
      <w:r w:rsidRPr="00747681">
        <w:rPr>
          <w:spacing w:val="0"/>
          <w:sz w:val="28"/>
          <w:szCs w:val="28"/>
          <w:lang w:val="en-US" w:bidi="en-US"/>
        </w:rPr>
        <w:t>MgS</w:t>
      </w:r>
      <w:r w:rsidRPr="00747681">
        <w:rPr>
          <w:spacing w:val="0"/>
          <w:sz w:val="28"/>
          <w:szCs w:val="28"/>
          <w:lang w:val="uz-Cyrl-UZ" w:bidi="en-US"/>
        </w:rPr>
        <w:t>О</w:t>
      </w:r>
      <w:r w:rsidRPr="00747681">
        <w:rPr>
          <w:spacing w:val="0"/>
          <w:sz w:val="28"/>
          <w:szCs w:val="28"/>
          <w:vertAlign w:val="subscript"/>
          <w:lang w:bidi="en-US"/>
        </w:rPr>
        <w:t>4</w:t>
      </w:r>
      <w:r w:rsidRPr="00747681">
        <w:rPr>
          <w:spacing w:val="0"/>
          <w:sz w:val="28"/>
          <w:szCs w:val="28"/>
          <w:lang w:bidi="en-US"/>
        </w:rPr>
        <w:t>∙</w:t>
      </w:r>
      <w:r w:rsidRPr="00747681">
        <w:rPr>
          <w:spacing w:val="0"/>
          <w:sz w:val="28"/>
          <w:szCs w:val="28"/>
          <w:lang w:val="en-US" w:bidi="en-US"/>
        </w:rPr>
        <w:t>H</w:t>
      </w:r>
      <w:r w:rsidRPr="00747681">
        <w:rPr>
          <w:spacing w:val="0"/>
          <w:sz w:val="28"/>
          <w:szCs w:val="28"/>
          <w:vertAlign w:val="subscript"/>
          <w:lang w:bidi="en-US"/>
        </w:rPr>
        <w:t>2</w:t>
      </w:r>
      <w:r w:rsidRPr="00747681">
        <w:rPr>
          <w:spacing w:val="0"/>
          <w:sz w:val="28"/>
          <w:szCs w:val="28"/>
          <w:lang w:val="uz-Cyrl-UZ" w:bidi="en-US"/>
        </w:rPr>
        <w:t>О</w:t>
      </w:r>
      <w:r w:rsidRPr="00747681">
        <w:rPr>
          <w:spacing w:val="0"/>
          <w:sz w:val="28"/>
          <w:szCs w:val="28"/>
          <w:lang w:bidi="en-US"/>
        </w:rPr>
        <w:t xml:space="preserve">. </w:t>
      </w:r>
      <w:r w:rsidRPr="00747681">
        <w:rPr>
          <w:spacing w:val="0"/>
          <w:sz w:val="28"/>
          <w:szCs w:val="28"/>
        </w:rPr>
        <w:t>В состав эпсомита входит 5</w:t>
      </w:r>
      <w:r w:rsidRPr="00747681">
        <w:rPr>
          <w:spacing w:val="0"/>
          <w:sz w:val="28"/>
          <w:szCs w:val="28"/>
          <w:lang w:val="uz-Cyrl-UZ"/>
        </w:rPr>
        <w:t>-</w:t>
      </w:r>
      <w:r w:rsidRPr="00747681">
        <w:rPr>
          <w:spacing w:val="0"/>
          <w:sz w:val="28"/>
          <w:szCs w:val="28"/>
        </w:rPr>
        <w:t xml:space="preserve">12% </w:t>
      </w:r>
      <w:r w:rsidRPr="00747681">
        <w:rPr>
          <w:spacing w:val="0"/>
          <w:sz w:val="28"/>
          <w:szCs w:val="28"/>
          <w:lang w:val="en-US" w:bidi="en-US"/>
        </w:rPr>
        <w:t>NaCl</w:t>
      </w:r>
      <w:r w:rsidRPr="00747681">
        <w:rPr>
          <w:spacing w:val="0"/>
          <w:sz w:val="28"/>
          <w:szCs w:val="28"/>
          <w:lang w:bidi="en-US"/>
        </w:rPr>
        <w:t xml:space="preserve">, </w:t>
      </w:r>
      <w:r w:rsidRPr="00747681">
        <w:rPr>
          <w:spacing w:val="0"/>
          <w:sz w:val="28"/>
          <w:szCs w:val="28"/>
        </w:rPr>
        <w:t>0,5</w:t>
      </w:r>
      <w:r w:rsidRPr="00747681">
        <w:rPr>
          <w:spacing w:val="0"/>
          <w:sz w:val="28"/>
          <w:szCs w:val="28"/>
          <w:lang w:val="uz-Cyrl-UZ"/>
        </w:rPr>
        <w:t>-</w:t>
      </w:r>
      <w:r w:rsidRPr="00747681">
        <w:rPr>
          <w:spacing w:val="0"/>
          <w:sz w:val="28"/>
          <w:szCs w:val="28"/>
        </w:rPr>
        <w:t xml:space="preserve">1,0% </w:t>
      </w:r>
      <w:r w:rsidRPr="00747681">
        <w:rPr>
          <w:spacing w:val="0"/>
          <w:sz w:val="28"/>
          <w:szCs w:val="28"/>
          <w:lang w:val="en-US" w:bidi="en-US"/>
        </w:rPr>
        <w:t>MgCl</w:t>
      </w:r>
      <w:r w:rsidRPr="00747681">
        <w:rPr>
          <w:spacing w:val="0"/>
          <w:sz w:val="28"/>
          <w:szCs w:val="28"/>
          <w:vertAlign w:val="subscript"/>
          <w:lang w:bidi="en-US"/>
        </w:rPr>
        <w:t>2</w:t>
      </w:r>
      <w:r w:rsidRPr="00747681">
        <w:rPr>
          <w:spacing w:val="0"/>
          <w:sz w:val="28"/>
          <w:szCs w:val="28"/>
        </w:rPr>
        <w:t>и ряд других солей.</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rStyle w:val="af0"/>
          <w:rFonts w:eastAsiaTheme="minorEastAsia"/>
          <w:color w:val="auto"/>
          <w:spacing w:val="0"/>
          <w:sz w:val="28"/>
          <w:szCs w:val="28"/>
        </w:rPr>
        <w:t>Сульфат марганца</w:t>
      </w:r>
      <w:r w:rsidRPr="00747681">
        <w:rPr>
          <w:spacing w:val="0"/>
          <w:sz w:val="28"/>
          <w:szCs w:val="28"/>
          <w:lang w:val="en-US" w:bidi="en-US"/>
        </w:rPr>
        <w:t>MnS</w:t>
      </w:r>
      <w:r w:rsidRPr="00747681">
        <w:rPr>
          <w:spacing w:val="0"/>
          <w:sz w:val="28"/>
          <w:szCs w:val="28"/>
          <w:lang w:val="uz-Cyrl-UZ" w:bidi="en-US"/>
        </w:rPr>
        <w:t>О</w:t>
      </w:r>
      <w:r w:rsidRPr="00747681">
        <w:rPr>
          <w:spacing w:val="0"/>
          <w:sz w:val="28"/>
          <w:szCs w:val="28"/>
          <w:vertAlign w:val="subscript"/>
          <w:lang w:bidi="en-US"/>
        </w:rPr>
        <w:t>4</w:t>
      </w:r>
      <w:r w:rsidRPr="00747681">
        <w:rPr>
          <w:spacing w:val="0"/>
          <w:sz w:val="28"/>
          <w:szCs w:val="28"/>
          <w:lang w:bidi="en-US"/>
        </w:rPr>
        <w:t xml:space="preserve">. </w:t>
      </w:r>
      <w:r w:rsidRPr="00747681">
        <w:rPr>
          <w:spacing w:val="0"/>
          <w:sz w:val="28"/>
          <w:szCs w:val="28"/>
        </w:rPr>
        <w:t>Безводный сульфат марганца — бесцветное . кристаллическое вещество, которое с водой обра</w:t>
      </w:r>
      <w:r w:rsidRPr="00747681">
        <w:rPr>
          <w:spacing w:val="0"/>
          <w:sz w:val="28"/>
          <w:szCs w:val="28"/>
        </w:rPr>
        <w:softHyphen/>
        <w:t xml:space="preserve">зует кристаллогидраты. В производстве обычно применяется </w:t>
      </w:r>
      <w:r w:rsidRPr="00747681">
        <w:rPr>
          <w:spacing w:val="0"/>
          <w:sz w:val="28"/>
          <w:szCs w:val="28"/>
          <w:lang w:val="en-US" w:bidi="en-US"/>
        </w:rPr>
        <w:t>MnS</w:t>
      </w:r>
      <w:r w:rsidRPr="00747681">
        <w:rPr>
          <w:spacing w:val="0"/>
          <w:sz w:val="28"/>
          <w:szCs w:val="28"/>
          <w:lang w:val="uz-Cyrl-UZ" w:bidi="en-US"/>
        </w:rPr>
        <w:t>О</w:t>
      </w:r>
      <w:r w:rsidRPr="00747681">
        <w:rPr>
          <w:spacing w:val="0"/>
          <w:sz w:val="28"/>
          <w:szCs w:val="28"/>
          <w:vertAlign w:val="subscript"/>
          <w:lang w:bidi="en-US"/>
        </w:rPr>
        <w:t>4</w:t>
      </w:r>
      <w:r w:rsidRPr="00747681">
        <w:rPr>
          <w:spacing w:val="0"/>
          <w:sz w:val="28"/>
          <w:szCs w:val="28"/>
          <w:lang w:bidi="en-US"/>
        </w:rPr>
        <w:t>-5</w:t>
      </w:r>
      <w:r w:rsidRPr="00747681">
        <w:rPr>
          <w:spacing w:val="0"/>
          <w:sz w:val="28"/>
          <w:szCs w:val="28"/>
          <w:lang w:val="en-US" w:bidi="en-US"/>
        </w:rPr>
        <w:t>H</w:t>
      </w:r>
      <w:r w:rsidRPr="00747681">
        <w:rPr>
          <w:spacing w:val="0"/>
          <w:sz w:val="28"/>
          <w:szCs w:val="28"/>
          <w:vertAlign w:val="subscript"/>
          <w:lang w:bidi="en-US"/>
        </w:rPr>
        <w:t>2</w:t>
      </w:r>
      <w:r w:rsidRPr="00747681">
        <w:rPr>
          <w:spacing w:val="0"/>
          <w:sz w:val="28"/>
          <w:szCs w:val="28"/>
          <w:lang w:val="uz-Cyrl-UZ" w:bidi="en-US"/>
        </w:rPr>
        <w:t>О -</w:t>
      </w:r>
      <w:r w:rsidRPr="00747681">
        <w:rPr>
          <w:spacing w:val="0"/>
          <w:sz w:val="28"/>
          <w:szCs w:val="28"/>
        </w:rPr>
        <w:t xml:space="preserve"> кристаллический порошок бледно-розового цве</w:t>
      </w:r>
      <w:r w:rsidRPr="00747681">
        <w:rPr>
          <w:spacing w:val="0"/>
          <w:sz w:val="28"/>
          <w:szCs w:val="28"/>
        </w:rPr>
        <w:softHyphen/>
        <w:t>та, хорошо растворимый в воде. Содержание основного вещест</w:t>
      </w:r>
      <w:r w:rsidRPr="00747681">
        <w:rPr>
          <w:spacing w:val="0"/>
          <w:sz w:val="28"/>
          <w:szCs w:val="28"/>
        </w:rPr>
        <w:softHyphen/>
        <w:t>ва 98%.</w:t>
      </w:r>
    </w:p>
    <w:p w:rsidR="00A31D0E" w:rsidRPr="00747681" w:rsidRDefault="00A31D0E" w:rsidP="00B713E1">
      <w:pPr>
        <w:pStyle w:val="21"/>
        <w:shd w:val="clear" w:color="auto" w:fill="auto"/>
        <w:spacing w:line="240" w:lineRule="auto"/>
        <w:ind w:firstLine="426"/>
        <w:jc w:val="both"/>
        <w:rPr>
          <w:spacing w:val="0"/>
          <w:sz w:val="28"/>
          <w:szCs w:val="28"/>
        </w:rPr>
      </w:pPr>
      <w:r w:rsidRPr="00747681">
        <w:rPr>
          <w:rStyle w:val="af0"/>
          <w:rFonts w:eastAsiaTheme="minorEastAsia"/>
          <w:color w:val="auto"/>
          <w:spacing w:val="0"/>
          <w:sz w:val="28"/>
          <w:szCs w:val="28"/>
        </w:rPr>
        <w:t>Сульфат железа</w:t>
      </w:r>
      <w:r w:rsidRPr="00747681">
        <w:rPr>
          <w:spacing w:val="0"/>
          <w:sz w:val="28"/>
          <w:szCs w:val="28"/>
          <w:lang w:val="en-US" w:bidi="en-US"/>
        </w:rPr>
        <w:t>FeS</w:t>
      </w:r>
      <w:r w:rsidRPr="00747681">
        <w:rPr>
          <w:spacing w:val="0"/>
          <w:sz w:val="28"/>
          <w:szCs w:val="28"/>
          <w:lang w:val="uz-Cyrl-UZ" w:bidi="en-US"/>
        </w:rPr>
        <w:t>О</w:t>
      </w:r>
      <w:r w:rsidRPr="00747681">
        <w:rPr>
          <w:spacing w:val="0"/>
          <w:sz w:val="28"/>
          <w:szCs w:val="28"/>
          <w:vertAlign w:val="subscript"/>
          <w:lang w:bidi="en-US"/>
        </w:rPr>
        <w:t>4</w:t>
      </w:r>
      <w:r w:rsidRPr="00747681">
        <w:rPr>
          <w:spacing w:val="0"/>
          <w:sz w:val="28"/>
          <w:szCs w:val="28"/>
        </w:rPr>
        <w:t>кристаллизуется из водных раство</w:t>
      </w:r>
      <w:r w:rsidRPr="00747681">
        <w:rPr>
          <w:spacing w:val="0"/>
          <w:sz w:val="28"/>
          <w:szCs w:val="28"/>
        </w:rPr>
        <w:softHyphen/>
        <w:t xml:space="preserve">ров в форме кристаллогидрата </w:t>
      </w:r>
      <w:r w:rsidRPr="00747681">
        <w:rPr>
          <w:spacing w:val="0"/>
          <w:sz w:val="28"/>
          <w:szCs w:val="28"/>
          <w:lang w:val="en-US" w:bidi="en-US"/>
        </w:rPr>
        <w:t>FeS</w:t>
      </w:r>
      <w:r w:rsidRPr="00747681">
        <w:rPr>
          <w:spacing w:val="0"/>
          <w:sz w:val="28"/>
          <w:szCs w:val="28"/>
          <w:lang w:val="uz-Cyrl-UZ" w:bidi="en-US"/>
        </w:rPr>
        <w:t>О</w:t>
      </w:r>
      <w:r w:rsidRPr="00747681">
        <w:rPr>
          <w:spacing w:val="0"/>
          <w:sz w:val="28"/>
          <w:szCs w:val="28"/>
          <w:vertAlign w:val="subscript"/>
          <w:lang w:bidi="en-US"/>
        </w:rPr>
        <w:t>4</w:t>
      </w:r>
      <w:r w:rsidRPr="00747681">
        <w:rPr>
          <w:spacing w:val="0"/>
          <w:sz w:val="28"/>
          <w:szCs w:val="28"/>
          <w:lang w:val="uz-Cyrl-UZ" w:bidi="en-US"/>
        </w:rPr>
        <w:t>∙</w:t>
      </w:r>
      <w:r w:rsidRPr="00747681">
        <w:rPr>
          <w:spacing w:val="0"/>
          <w:sz w:val="28"/>
          <w:szCs w:val="28"/>
          <w:lang w:bidi="en-US"/>
        </w:rPr>
        <w:t>7</w:t>
      </w:r>
      <w:r w:rsidRPr="00747681">
        <w:rPr>
          <w:spacing w:val="0"/>
          <w:sz w:val="28"/>
          <w:szCs w:val="28"/>
          <w:lang w:val="en-US" w:bidi="en-US"/>
        </w:rPr>
        <w:t>H</w:t>
      </w:r>
      <w:r w:rsidRPr="00747681">
        <w:rPr>
          <w:spacing w:val="0"/>
          <w:sz w:val="28"/>
          <w:szCs w:val="28"/>
          <w:vertAlign w:val="subscript"/>
          <w:lang w:bidi="en-US"/>
        </w:rPr>
        <w:t>2</w:t>
      </w:r>
      <w:r w:rsidRPr="00747681">
        <w:rPr>
          <w:spacing w:val="0"/>
          <w:sz w:val="28"/>
          <w:szCs w:val="28"/>
          <w:lang w:val="uz-Cyrl-UZ" w:bidi="en-US"/>
        </w:rPr>
        <w:t>О</w:t>
      </w:r>
      <w:r w:rsidRPr="00747681">
        <w:rPr>
          <w:spacing w:val="0"/>
          <w:sz w:val="28"/>
          <w:szCs w:val="28"/>
          <w:lang w:bidi="en-US"/>
        </w:rPr>
        <w:t xml:space="preserve">, </w:t>
      </w:r>
      <w:r w:rsidRPr="00747681">
        <w:rPr>
          <w:spacing w:val="0"/>
          <w:sz w:val="28"/>
          <w:szCs w:val="28"/>
        </w:rPr>
        <w:t>который называ</w:t>
      </w:r>
      <w:r w:rsidRPr="00747681">
        <w:rPr>
          <w:spacing w:val="0"/>
          <w:sz w:val="28"/>
          <w:szCs w:val="28"/>
        </w:rPr>
        <w:softHyphen/>
        <w:t xml:space="preserve">ют железным купоросом. </w:t>
      </w:r>
      <w:r w:rsidRPr="00747681">
        <w:rPr>
          <w:spacing w:val="0"/>
          <w:sz w:val="28"/>
          <w:szCs w:val="28"/>
        </w:rPr>
        <w:lastRenderedPageBreak/>
        <w:t>Стандартный сульфат железа являет</w:t>
      </w:r>
      <w:r w:rsidRPr="00747681">
        <w:rPr>
          <w:spacing w:val="0"/>
          <w:sz w:val="28"/>
          <w:szCs w:val="28"/>
        </w:rPr>
        <w:softHyphen/>
        <w:t>ся высокоочищенным продуктом и содержит минимальное ко</w:t>
      </w:r>
      <w:r w:rsidRPr="00747681">
        <w:rPr>
          <w:spacing w:val="0"/>
          <w:sz w:val="28"/>
          <w:szCs w:val="28"/>
        </w:rPr>
        <w:softHyphen/>
        <w:t xml:space="preserve">личество примесей. В процессе хранения в водном растворе двухвалентное железо </w:t>
      </w:r>
      <w:r w:rsidRPr="00747681">
        <w:rPr>
          <w:spacing w:val="0"/>
          <w:sz w:val="28"/>
          <w:szCs w:val="28"/>
          <w:lang w:val="en-US" w:bidi="en-US"/>
        </w:rPr>
        <w:t>Fe</w:t>
      </w:r>
      <w:r w:rsidRPr="00747681">
        <w:rPr>
          <w:spacing w:val="0"/>
          <w:sz w:val="28"/>
          <w:szCs w:val="28"/>
          <w:vertAlign w:val="superscript"/>
          <w:lang w:bidi="en-US"/>
        </w:rPr>
        <w:t>2+</w:t>
      </w:r>
      <w:r w:rsidRPr="00747681">
        <w:rPr>
          <w:spacing w:val="0"/>
          <w:sz w:val="28"/>
          <w:szCs w:val="28"/>
        </w:rPr>
        <w:t xml:space="preserve">окисляется до трехвалентного </w:t>
      </w:r>
      <w:r w:rsidRPr="00747681">
        <w:rPr>
          <w:spacing w:val="0"/>
          <w:sz w:val="28"/>
          <w:szCs w:val="28"/>
          <w:lang w:val="kk-KZ" w:eastAsia="kk-KZ" w:bidi="kk-KZ"/>
        </w:rPr>
        <w:t>Ғе</w:t>
      </w:r>
      <w:r w:rsidRPr="00747681">
        <w:rPr>
          <w:spacing w:val="0"/>
          <w:sz w:val="28"/>
          <w:szCs w:val="28"/>
          <w:vertAlign w:val="superscript"/>
          <w:lang w:val="kk-KZ" w:eastAsia="kk-KZ" w:bidi="kk-KZ"/>
        </w:rPr>
        <w:t>3</w:t>
      </w:r>
      <w:r w:rsidRPr="00747681">
        <w:rPr>
          <w:spacing w:val="0"/>
          <w:sz w:val="28"/>
          <w:szCs w:val="28"/>
          <w:lang w:val="kk-KZ" w:eastAsia="kk-KZ" w:bidi="kk-KZ"/>
        </w:rPr>
        <w:t xml:space="preserve">Д </w:t>
      </w:r>
      <w:r w:rsidRPr="00747681">
        <w:rPr>
          <w:spacing w:val="0"/>
          <w:sz w:val="28"/>
          <w:szCs w:val="28"/>
        </w:rPr>
        <w:t xml:space="preserve">которое выпадает в нерастворимый осадок </w:t>
      </w:r>
      <w:r w:rsidRPr="00747681">
        <w:rPr>
          <w:spacing w:val="0"/>
          <w:sz w:val="28"/>
          <w:szCs w:val="28"/>
          <w:lang w:val="kk-KZ" w:eastAsia="kk-KZ" w:bidi="kk-KZ"/>
        </w:rPr>
        <w:t>Ғе(ОН)</w:t>
      </w:r>
      <w:r w:rsidRPr="00747681">
        <w:rPr>
          <w:spacing w:val="0"/>
          <w:sz w:val="28"/>
          <w:szCs w:val="28"/>
          <w:vertAlign w:val="subscript"/>
          <w:lang w:val="kk-KZ" w:eastAsia="kk-KZ" w:bidi="kk-KZ"/>
        </w:rPr>
        <w:t>3</w:t>
      </w:r>
      <w:r w:rsidRPr="00747681">
        <w:rPr>
          <w:spacing w:val="0"/>
          <w:sz w:val="28"/>
          <w:szCs w:val="28"/>
          <w:lang w:val="kk-KZ" w:eastAsia="kk-KZ" w:bidi="kk-KZ"/>
        </w:rPr>
        <w:t xml:space="preserve">. </w:t>
      </w:r>
      <w:r w:rsidRPr="00747681">
        <w:rPr>
          <w:spacing w:val="0"/>
          <w:sz w:val="28"/>
          <w:szCs w:val="28"/>
        </w:rPr>
        <w:t>Для предотвращения выпадения железа в осадок раствор подкис</w:t>
      </w:r>
      <w:r w:rsidRPr="00747681">
        <w:rPr>
          <w:spacing w:val="0"/>
          <w:sz w:val="28"/>
          <w:szCs w:val="28"/>
        </w:rPr>
        <w:softHyphen/>
        <w:t>ляют до pH 2—2,5. Содержание основного вещества в техниче</w:t>
      </w:r>
      <w:r w:rsidRPr="00747681">
        <w:rPr>
          <w:spacing w:val="0"/>
          <w:sz w:val="28"/>
          <w:szCs w:val="28"/>
        </w:rPr>
        <w:softHyphen/>
        <w:t>ской соли 47—53%.</w:t>
      </w:r>
    </w:p>
    <w:p w:rsidR="00A31D0E" w:rsidRDefault="00A31D0E" w:rsidP="00B713E1">
      <w:pPr>
        <w:pStyle w:val="21"/>
        <w:shd w:val="clear" w:color="auto" w:fill="auto"/>
        <w:spacing w:line="240" w:lineRule="auto"/>
        <w:ind w:firstLine="426"/>
        <w:jc w:val="both"/>
        <w:rPr>
          <w:spacing w:val="0"/>
          <w:sz w:val="28"/>
          <w:szCs w:val="28"/>
        </w:rPr>
      </w:pPr>
      <w:r w:rsidRPr="00747681">
        <w:rPr>
          <w:rStyle w:val="af0"/>
          <w:rFonts w:eastAsiaTheme="minorEastAsia"/>
          <w:color w:val="auto"/>
          <w:spacing w:val="0"/>
          <w:sz w:val="28"/>
          <w:szCs w:val="28"/>
        </w:rPr>
        <w:t>Сульфат цинк</w:t>
      </w:r>
      <w:r w:rsidR="000E52E4" w:rsidRPr="00747681">
        <w:rPr>
          <w:rStyle w:val="af0"/>
          <w:rFonts w:eastAsiaTheme="minorEastAsia"/>
          <w:color w:val="auto"/>
          <w:spacing w:val="0"/>
          <w:sz w:val="28"/>
          <w:szCs w:val="28"/>
        </w:rPr>
        <w:t xml:space="preserve">а </w:t>
      </w:r>
      <w:r w:rsidRPr="00747681">
        <w:rPr>
          <w:spacing w:val="0"/>
          <w:sz w:val="28"/>
          <w:szCs w:val="28"/>
          <w:lang w:val="en-US" w:bidi="en-US"/>
        </w:rPr>
        <w:t>ZnS</w:t>
      </w:r>
      <w:r w:rsidRPr="00747681">
        <w:rPr>
          <w:spacing w:val="0"/>
          <w:sz w:val="28"/>
          <w:szCs w:val="28"/>
          <w:lang w:val="uz-Cyrl-UZ" w:bidi="en-US"/>
        </w:rPr>
        <w:t>О</w:t>
      </w:r>
      <w:r w:rsidRPr="00747681">
        <w:rPr>
          <w:spacing w:val="0"/>
          <w:sz w:val="28"/>
          <w:szCs w:val="28"/>
          <w:vertAlign w:val="subscript"/>
          <w:lang w:bidi="en-US"/>
        </w:rPr>
        <w:t>4</w:t>
      </w:r>
      <w:r w:rsidRPr="00747681">
        <w:rPr>
          <w:spacing w:val="0"/>
          <w:sz w:val="28"/>
          <w:szCs w:val="28"/>
        </w:rPr>
        <w:t xml:space="preserve">кристаллизуется из водных растворов в виде бесцветных ромбических кристаллов </w:t>
      </w:r>
      <w:r w:rsidRPr="00747681">
        <w:rPr>
          <w:spacing w:val="0"/>
          <w:sz w:val="28"/>
          <w:szCs w:val="28"/>
          <w:lang w:val="en-US" w:bidi="en-US"/>
        </w:rPr>
        <w:t>ZnS</w:t>
      </w:r>
      <w:r w:rsidRPr="00747681">
        <w:rPr>
          <w:spacing w:val="0"/>
          <w:sz w:val="28"/>
          <w:szCs w:val="28"/>
          <w:lang w:val="uz-Cyrl-UZ" w:bidi="en-US"/>
        </w:rPr>
        <w:t>О</w:t>
      </w:r>
      <w:r w:rsidRPr="00747681">
        <w:rPr>
          <w:spacing w:val="0"/>
          <w:sz w:val="28"/>
          <w:szCs w:val="28"/>
          <w:vertAlign w:val="subscript"/>
          <w:lang w:bidi="en-US"/>
        </w:rPr>
        <w:t>4</w:t>
      </w:r>
      <w:r w:rsidRPr="00747681">
        <w:rPr>
          <w:spacing w:val="0"/>
          <w:sz w:val="28"/>
          <w:szCs w:val="28"/>
          <w:lang w:bidi="en-US"/>
        </w:rPr>
        <w:t>-7</w:t>
      </w:r>
      <w:r w:rsidRPr="00747681">
        <w:rPr>
          <w:spacing w:val="0"/>
          <w:sz w:val="28"/>
          <w:szCs w:val="28"/>
          <w:lang w:val="en-US" w:bidi="en-US"/>
        </w:rPr>
        <w:t>H</w:t>
      </w:r>
      <w:r w:rsidRPr="00747681">
        <w:rPr>
          <w:spacing w:val="0"/>
          <w:sz w:val="28"/>
          <w:szCs w:val="28"/>
          <w:vertAlign w:val="subscript"/>
          <w:lang w:bidi="en-US"/>
        </w:rPr>
        <w:t>2</w:t>
      </w:r>
      <w:r w:rsidRPr="00747681">
        <w:rPr>
          <w:spacing w:val="0"/>
          <w:sz w:val="28"/>
          <w:szCs w:val="28"/>
          <w:lang w:val="uz-Cyrl-UZ" w:bidi="en-US"/>
        </w:rPr>
        <w:t>О</w:t>
      </w:r>
      <w:r w:rsidRPr="00747681">
        <w:rPr>
          <w:spacing w:val="0"/>
          <w:sz w:val="28"/>
          <w:szCs w:val="28"/>
        </w:rPr>
        <w:t>и на</w:t>
      </w:r>
      <w:r w:rsidRPr="00747681">
        <w:rPr>
          <w:spacing w:val="0"/>
          <w:sz w:val="28"/>
          <w:szCs w:val="28"/>
        </w:rPr>
        <w:softHyphen/>
        <w:t>зывается цинковым купоросом. Содержание цинка в соли 36- 39%.</w:t>
      </w:r>
    </w:p>
    <w:p w:rsidR="0062202A" w:rsidRDefault="0062202A" w:rsidP="001261EB">
      <w:pPr>
        <w:spacing w:after="0" w:line="240" w:lineRule="auto"/>
        <w:ind w:firstLine="426"/>
        <w:jc w:val="both"/>
        <w:rPr>
          <w:rFonts w:ascii="Times New Roman" w:hAnsi="Times New Roman" w:cs="Times New Roman"/>
          <w:b/>
          <w:sz w:val="28"/>
          <w:szCs w:val="28"/>
        </w:rPr>
      </w:pPr>
    </w:p>
    <w:p w:rsidR="001261EB" w:rsidRDefault="0062202A" w:rsidP="001261EB">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4.</w:t>
      </w:r>
      <w:r w:rsidR="001261EB" w:rsidRPr="00747681">
        <w:rPr>
          <w:rFonts w:ascii="Times New Roman" w:hAnsi="Times New Roman" w:cs="Times New Roman"/>
          <w:b/>
          <w:sz w:val="28"/>
          <w:szCs w:val="28"/>
          <w:lang w:val="kk-KZ"/>
        </w:rPr>
        <w:t xml:space="preserve">Исследование новых источников сырья (включая вопросы их предварительной обработки), разработка новых питательных сред, в том числе включающих биостимуляторы и другие элементы управления и оптимизации процессов биосинтеза. </w:t>
      </w:r>
    </w:p>
    <w:p w:rsidR="001261EB" w:rsidRPr="00E667AE" w:rsidRDefault="001261EB" w:rsidP="0062202A">
      <w:pPr>
        <w:spacing w:before="168" w:after="168" w:line="330" w:lineRule="atLeast"/>
        <w:jc w:val="both"/>
        <w:rPr>
          <w:rFonts w:ascii="Times New Roman" w:eastAsia="Times New Roman" w:hAnsi="Times New Roman" w:cs="Times New Roman"/>
          <w:color w:val="000000"/>
          <w:sz w:val="28"/>
          <w:szCs w:val="28"/>
          <w:lang w:eastAsia="ru-RU"/>
        </w:rPr>
      </w:pPr>
      <w:r w:rsidRPr="00E667AE">
        <w:rPr>
          <w:rFonts w:ascii="Times New Roman" w:eastAsia="Times New Roman" w:hAnsi="Times New Roman" w:cs="Times New Roman"/>
          <w:color w:val="000000"/>
          <w:sz w:val="28"/>
          <w:szCs w:val="28"/>
          <w:lang w:eastAsia="ru-RU"/>
        </w:rPr>
        <w:t>Одним из факторов, определяющих качество питательных сред, является наличие в их составе стандартных белковых основ. Питательными субстратами большинства сред служат белковые гидролизаты различного происхождения. При этом в качестве белкового сырья используют чаще всего мя</w:t>
      </w:r>
      <w:r w:rsidR="0062202A">
        <w:rPr>
          <w:rFonts w:ascii="Times New Roman" w:eastAsia="Times New Roman" w:hAnsi="Times New Roman" w:cs="Times New Roman"/>
          <w:color w:val="000000"/>
          <w:sz w:val="28"/>
          <w:szCs w:val="28"/>
          <w:lang w:eastAsia="ru-RU"/>
        </w:rPr>
        <w:t>со, рыбу, рыбную муку и казеин.</w:t>
      </w:r>
      <w:r w:rsidRPr="00E667AE">
        <w:rPr>
          <w:rFonts w:ascii="Times New Roman" w:eastAsia="Times New Roman" w:hAnsi="Times New Roman" w:cs="Times New Roman"/>
          <w:color w:val="000000"/>
          <w:sz w:val="28"/>
          <w:szCs w:val="28"/>
          <w:lang w:eastAsia="ru-RU"/>
        </w:rPr>
        <w:t>Основным белковым сырьем в промышленном производстве питательных сред в НПО «Питательные среды» является каспийская килька (М.М.Меджидов, 2003). Однако из-за экологических проблем Каспия ее улов значительно снизился и стал ощущаться дефицит этого сырья. Поэтому необходимы резервные источники сырья, позволяющие осуществить замену кильки на другие источники сырья без изменения конечных характеристик получаемых препаратов и условий на всех стадиях технологического процесса.</w:t>
      </w:r>
    </w:p>
    <w:p w:rsidR="001261EB" w:rsidRPr="00E667AE" w:rsidRDefault="001261EB" w:rsidP="0062202A">
      <w:pPr>
        <w:spacing w:before="168" w:after="168" w:line="330" w:lineRule="atLeast"/>
        <w:jc w:val="both"/>
        <w:rPr>
          <w:rFonts w:ascii="Times New Roman" w:eastAsia="Times New Roman" w:hAnsi="Times New Roman" w:cs="Times New Roman"/>
          <w:color w:val="000000"/>
          <w:sz w:val="28"/>
          <w:szCs w:val="28"/>
          <w:lang w:eastAsia="ru-RU"/>
        </w:rPr>
      </w:pPr>
      <w:r w:rsidRPr="00E667AE">
        <w:rPr>
          <w:rFonts w:ascii="Times New Roman" w:eastAsia="Times New Roman" w:hAnsi="Times New Roman" w:cs="Times New Roman"/>
          <w:color w:val="000000"/>
          <w:sz w:val="28"/>
          <w:szCs w:val="28"/>
          <w:lang w:eastAsia="ru-RU"/>
        </w:rPr>
        <w:t>Одним из наиболее используемых компонентов питательных сред является ферментативный пептон. Промышленный выпуск сухого пептона в РФ был прекращен и в незначительных объемах начинает возрождаться. Пептоны производства Семипалатинского и Винницкого мясокомбинатов не отличаются стабильностью, что вызывает необходимость закупки дорогостоящих пептонов фирм, использующих в качестве сырья мясо высшей категории (В.И.Артюхин, А.П.Шепелин, Н.В.Киселева, 1990). В этой связи разработка технологии получения отечественного пептона, не уступающего по качеству зарубежным аналогам с использованием более дешевого сырья, является актуальной задачей.</w:t>
      </w:r>
    </w:p>
    <w:p w:rsidR="001261EB" w:rsidRPr="00E667AE" w:rsidRDefault="001261EB" w:rsidP="0062202A">
      <w:pPr>
        <w:spacing w:before="168" w:after="168" w:line="330" w:lineRule="atLeast"/>
        <w:jc w:val="both"/>
        <w:rPr>
          <w:rFonts w:ascii="Times New Roman" w:eastAsia="Times New Roman" w:hAnsi="Times New Roman" w:cs="Times New Roman"/>
          <w:color w:val="000000"/>
          <w:sz w:val="28"/>
          <w:szCs w:val="28"/>
          <w:lang w:eastAsia="ru-RU"/>
        </w:rPr>
      </w:pPr>
      <w:r w:rsidRPr="00E667AE">
        <w:rPr>
          <w:rFonts w:ascii="Times New Roman" w:eastAsia="Times New Roman" w:hAnsi="Times New Roman" w:cs="Times New Roman"/>
          <w:color w:val="000000"/>
          <w:sz w:val="28"/>
          <w:szCs w:val="28"/>
          <w:lang w:eastAsia="ru-RU"/>
        </w:rPr>
        <w:t>За рубежом в составе коммерческих питательных сред для культивирования и выделения микроорганизмов широко используются гидролизаты сои (Culture Media Manual, bioMerieux, 1994; Microbiology Manual «Merck», 1990). В нашей стране до недавнего времени среды на основе сои не выпускались, что, прежде всего, связано с отсутствием разработок отечественных технологий получения соевых гидролизатов.</w:t>
      </w:r>
    </w:p>
    <w:p w:rsidR="001261EB" w:rsidRPr="00E667AE" w:rsidRDefault="001261EB" w:rsidP="001261EB">
      <w:pPr>
        <w:spacing w:before="168" w:after="168" w:line="330" w:lineRule="atLeast"/>
        <w:ind w:firstLine="750"/>
        <w:jc w:val="both"/>
        <w:rPr>
          <w:rFonts w:ascii="Times New Roman" w:eastAsia="Times New Roman" w:hAnsi="Times New Roman" w:cs="Times New Roman"/>
          <w:color w:val="000000"/>
          <w:sz w:val="28"/>
          <w:szCs w:val="28"/>
          <w:lang w:eastAsia="ru-RU"/>
        </w:rPr>
      </w:pPr>
      <w:r w:rsidRPr="00E667AE">
        <w:rPr>
          <w:rFonts w:ascii="Times New Roman" w:eastAsia="Times New Roman" w:hAnsi="Times New Roman" w:cs="Times New Roman"/>
          <w:color w:val="000000"/>
          <w:sz w:val="28"/>
          <w:szCs w:val="28"/>
          <w:lang w:eastAsia="ru-RU"/>
        </w:rPr>
        <w:t xml:space="preserve">В приготовлении питательных сред в качестве стимулятора роста микроорганизмов широко используют экстракт кормовых дрожжей (ЭКД) </w:t>
      </w:r>
      <w:r w:rsidRPr="00E667AE">
        <w:rPr>
          <w:rFonts w:ascii="Times New Roman" w:eastAsia="Times New Roman" w:hAnsi="Times New Roman" w:cs="Times New Roman"/>
          <w:color w:val="000000"/>
          <w:sz w:val="28"/>
          <w:szCs w:val="28"/>
          <w:lang w:eastAsia="ru-RU"/>
        </w:rPr>
        <w:lastRenderedPageBreak/>
        <w:t>(А.К.Баранова, 1978; Б.М.Раскин, 1982). Однако существующие технологии его получения не обеспечивают прозрачность растворов (Н.А.Ковчик, И.И.Литвиненко, 1980). Данный показатель является важным, особенно при использовании ЭКД в составе жидких сред, т.к. о наличии роста микроорганизмов судят по помутнению среды. Кроме того, водные растворы ЭКД, представляющие собой полидисперсную коллоидную систему, быстро забивают поры фильтрующего материала и скорость фильтрации резко падает. Отсюда вытекает необходимость совершенствования технологии получения ЭКД на этапе фильтрации и повышения степени прозрачности растворов препарата.</w:t>
      </w:r>
    </w:p>
    <w:p w:rsidR="001261EB" w:rsidRPr="00E667AE" w:rsidRDefault="001261EB" w:rsidP="001261EB">
      <w:pPr>
        <w:spacing w:before="168" w:after="168" w:line="330" w:lineRule="atLeast"/>
        <w:ind w:firstLine="750"/>
        <w:jc w:val="both"/>
        <w:rPr>
          <w:rFonts w:ascii="Times New Roman" w:eastAsia="Times New Roman" w:hAnsi="Times New Roman" w:cs="Times New Roman"/>
          <w:color w:val="000000"/>
          <w:sz w:val="28"/>
          <w:szCs w:val="28"/>
          <w:lang w:eastAsia="ru-RU"/>
        </w:rPr>
      </w:pPr>
      <w:r w:rsidRPr="00E667AE">
        <w:rPr>
          <w:rFonts w:ascii="Times New Roman" w:eastAsia="Times New Roman" w:hAnsi="Times New Roman" w:cs="Times New Roman"/>
          <w:color w:val="000000"/>
          <w:sz w:val="28"/>
          <w:szCs w:val="28"/>
          <w:lang w:eastAsia="ru-RU"/>
        </w:rPr>
        <w:t>Известно, что выделение чистых культур микроорганизмов значительно осложняется, если в микробной ассоциации присутствует протей, способный к роению. Для подавления роения протеев обычно используют различные химические вещества. Однако данные вещества, препятствуя роению протеев, могут ингибировать и рост выделяемых микроорганизмов. Вместе с тем, роение протеев может быть устранено на средах, содержащих питательную основу с минимальным содержанием минеральных веществ – электролит-дефицитную (G.H.Sandus, 1960). В РФ питательные среды на электролит-дефицитной основе не выпускались, что было связано с отсутствием технологии ее получения.</w:t>
      </w:r>
    </w:p>
    <w:p w:rsidR="001261EB" w:rsidRPr="00E667AE" w:rsidRDefault="001261EB" w:rsidP="001261EB">
      <w:pPr>
        <w:spacing w:after="0" w:line="240" w:lineRule="auto"/>
        <w:rPr>
          <w:rFonts w:ascii="Times New Roman" w:eastAsia="Times New Roman" w:hAnsi="Times New Roman" w:cs="Times New Roman"/>
          <w:sz w:val="28"/>
          <w:szCs w:val="28"/>
          <w:lang w:eastAsia="ru-RU"/>
        </w:rPr>
      </w:pPr>
    </w:p>
    <w:p w:rsidR="001261EB" w:rsidRPr="00E667AE" w:rsidRDefault="001261EB" w:rsidP="001261EB">
      <w:pPr>
        <w:spacing w:after="0" w:line="240" w:lineRule="auto"/>
        <w:rPr>
          <w:rFonts w:ascii="Times New Roman" w:eastAsia="Times New Roman" w:hAnsi="Times New Roman" w:cs="Times New Roman"/>
          <w:sz w:val="28"/>
          <w:szCs w:val="28"/>
          <w:lang w:eastAsia="ru-RU"/>
        </w:rPr>
      </w:pPr>
      <w:r w:rsidRPr="00E667AE">
        <w:rPr>
          <w:rFonts w:ascii="Times New Roman" w:eastAsia="Times New Roman" w:hAnsi="Times New Roman" w:cs="Times New Roman"/>
          <w:sz w:val="28"/>
          <w:szCs w:val="28"/>
          <w:lang w:eastAsia="ru-RU"/>
        </w:rPr>
        <w:br/>
      </w:r>
    </w:p>
    <w:p w:rsidR="001261EB" w:rsidRPr="00E667AE" w:rsidRDefault="001261EB" w:rsidP="001261EB">
      <w:pPr>
        <w:spacing w:before="168" w:after="168" w:line="330" w:lineRule="atLeast"/>
        <w:ind w:firstLine="750"/>
        <w:jc w:val="both"/>
        <w:rPr>
          <w:rFonts w:ascii="Times New Roman" w:eastAsia="Times New Roman" w:hAnsi="Times New Roman" w:cs="Times New Roman"/>
          <w:color w:val="000000"/>
          <w:sz w:val="28"/>
          <w:szCs w:val="28"/>
          <w:lang w:eastAsia="ru-RU"/>
        </w:rPr>
      </w:pPr>
      <w:r w:rsidRPr="00E667AE">
        <w:rPr>
          <w:rFonts w:ascii="Times New Roman" w:eastAsia="Times New Roman" w:hAnsi="Times New Roman" w:cs="Times New Roman"/>
          <w:color w:val="000000"/>
          <w:sz w:val="28"/>
          <w:szCs w:val="28"/>
          <w:lang w:eastAsia="ru-RU"/>
        </w:rPr>
        <w:t>В мировой практике при бактериологическом анализе мочи, помимо неселективной среды – электролит-дефицитной, используют также селективную среду и среду для определения антибактериальных субстанций в моче (Culture Media bioMerieux, 1994). Данный комплекс питательных сред позволяет осуществить быструю идентификацию возбудителей уроинфекций и оценить эффективность антимикробной терапии. Аналогичные питательные среды в РФ отсутствуют.</w:t>
      </w:r>
    </w:p>
    <w:p w:rsidR="001261EB" w:rsidRPr="00E667AE" w:rsidRDefault="001261EB" w:rsidP="001261EB">
      <w:pPr>
        <w:spacing w:before="168" w:after="168" w:line="330" w:lineRule="atLeast"/>
        <w:ind w:firstLine="750"/>
        <w:jc w:val="both"/>
        <w:rPr>
          <w:rFonts w:ascii="Times New Roman" w:eastAsia="Times New Roman" w:hAnsi="Times New Roman" w:cs="Times New Roman"/>
          <w:color w:val="000000"/>
          <w:sz w:val="28"/>
          <w:szCs w:val="28"/>
          <w:lang w:eastAsia="ru-RU"/>
        </w:rPr>
      </w:pPr>
      <w:r w:rsidRPr="00E667AE">
        <w:rPr>
          <w:rFonts w:ascii="Times New Roman" w:eastAsia="Times New Roman" w:hAnsi="Times New Roman" w:cs="Times New Roman"/>
          <w:color w:val="000000"/>
          <w:sz w:val="28"/>
          <w:szCs w:val="28"/>
          <w:lang w:eastAsia="ru-RU"/>
        </w:rPr>
        <w:t>В последние годы в ряде стран отмечают вспышки эшерихиоза, вызванного высокопатогенными для человека E. coli O157:H7, продуцирующими шигаподобный токсин (Ю.А.Ратинер, В.М.Бондаренко, A.Siitonen, 1998; Griffin P.M., Ciclak P.R., 1994). В связи с высокой патогенностью и глобальным распространением данной инфекции задача совершенствования способов индикации E. coli O157:H7 весьма актуальна. При этом особое внимание следует уделить исследованиям, направленным на разработку селективных сред, способствующих получению чистой культуры.</w:t>
      </w:r>
    </w:p>
    <w:p w:rsidR="001261EB" w:rsidRPr="00E667AE" w:rsidRDefault="001261EB" w:rsidP="001261EB">
      <w:pPr>
        <w:spacing w:before="168" w:after="168" w:line="330" w:lineRule="atLeast"/>
        <w:ind w:firstLine="750"/>
        <w:jc w:val="both"/>
        <w:rPr>
          <w:rFonts w:ascii="Times New Roman" w:eastAsia="Times New Roman" w:hAnsi="Times New Roman" w:cs="Times New Roman"/>
          <w:color w:val="000000"/>
          <w:sz w:val="28"/>
          <w:szCs w:val="28"/>
          <w:lang w:eastAsia="ru-RU"/>
        </w:rPr>
      </w:pPr>
      <w:r w:rsidRPr="00E667AE">
        <w:rPr>
          <w:rFonts w:ascii="Times New Roman" w:eastAsia="Times New Roman" w:hAnsi="Times New Roman" w:cs="Times New Roman"/>
          <w:color w:val="000000"/>
          <w:sz w:val="28"/>
          <w:szCs w:val="28"/>
          <w:lang w:eastAsia="ru-RU"/>
        </w:rPr>
        <w:t>Ввиду неуклонного роста численности больных и высокой летальности при инфекционных заболеваниях бактериемия и сепсис являются одной из актуальных проблем современной медицины (В.Б.Белобородов, 1998; В.А.Руднов, 2000; В.С.Савельев, Б.Р.Гельфанд, 2006).</w:t>
      </w:r>
    </w:p>
    <w:p w:rsidR="001261EB" w:rsidRPr="00E667AE" w:rsidRDefault="001261EB" w:rsidP="001261EB">
      <w:pPr>
        <w:spacing w:before="168" w:after="168" w:line="330" w:lineRule="atLeast"/>
        <w:ind w:firstLine="750"/>
        <w:jc w:val="both"/>
        <w:rPr>
          <w:rFonts w:ascii="Times New Roman" w:eastAsia="Times New Roman" w:hAnsi="Times New Roman" w:cs="Times New Roman"/>
          <w:color w:val="000000"/>
          <w:sz w:val="28"/>
          <w:szCs w:val="28"/>
          <w:lang w:eastAsia="ru-RU"/>
        </w:rPr>
      </w:pPr>
      <w:r w:rsidRPr="00E667AE">
        <w:rPr>
          <w:rFonts w:ascii="Times New Roman" w:eastAsia="Times New Roman" w:hAnsi="Times New Roman" w:cs="Times New Roman"/>
          <w:color w:val="000000"/>
          <w:sz w:val="28"/>
          <w:szCs w:val="28"/>
          <w:lang w:eastAsia="ru-RU"/>
        </w:rPr>
        <w:lastRenderedPageBreak/>
        <w:t>В диагностике бактериемии и сепсиса особое значение имеют микробиологические исследования крови, которые являются обязательным компонентом даже при подозрении на сепсис. Вместе с тем, ряд исследователей отмечают низкий процент высеваемости гемокультур при использовании сред лабораторного приготовления (В.Д.Бадиков, Л.Е.Журавлева, В.Н.Болехан, 1998; П.В.Кулагин, Р.П.Савченко, В.С.Иванова, 2001). В связи с этим, разработка коммерческих готовых к употреблению сред для выделения гемокультуры является актуальной задачей.</w:t>
      </w:r>
    </w:p>
    <w:p w:rsidR="001261EB" w:rsidRPr="00E667AE" w:rsidRDefault="001261EB" w:rsidP="001261EB">
      <w:pPr>
        <w:spacing w:before="168" w:after="168" w:line="330" w:lineRule="atLeast"/>
        <w:ind w:firstLine="750"/>
        <w:jc w:val="both"/>
        <w:rPr>
          <w:rFonts w:ascii="Times New Roman" w:eastAsia="Times New Roman" w:hAnsi="Times New Roman" w:cs="Times New Roman"/>
          <w:color w:val="000000"/>
          <w:sz w:val="28"/>
          <w:szCs w:val="28"/>
          <w:lang w:eastAsia="ru-RU"/>
        </w:rPr>
      </w:pPr>
      <w:r w:rsidRPr="00E667AE">
        <w:rPr>
          <w:rFonts w:ascii="Times New Roman" w:eastAsia="Times New Roman" w:hAnsi="Times New Roman" w:cs="Times New Roman"/>
          <w:color w:val="000000"/>
          <w:sz w:val="28"/>
          <w:szCs w:val="28"/>
          <w:lang w:eastAsia="ru-RU"/>
        </w:rPr>
        <w:t>В последние десятилетия особое внимание клиницистов обращено на роль условно патогенных микроорганизмов в полиорганной патологии человека, требующих значительного увеличения ассортимента селективных питательных сред (В.М.Бондаренко, 2007). Возросли случаи пищевых отравлений, вызываемых Bacillus cereus (Д.Диксон, 1983; Ф.С.Флуер, 2007; Kramer J.M., Gilbert R.J., 1989). При выделении B. cereus из клинического материала и контаминированных пищевых продуктов возникают трудности, связанные с наличием в образцах разнообразных микробов-ассоциантов (Р.С.Джалилова, 1987). Поэтому для выделения B.cereus из материалов, содержащих смешанную микрофлору, требуются высокоселективные среды.</w:t>
      </w:r>
    </w:p>
    <w:p w:rsidR="001261EB" w:rsidRPr="00E667AE" w:rsidRDefault="001261EB" w:rsidP="001261EB">
      <w:pPr>
        <w:spacing w:before="168" w:after="168" w:line="330" w:lineRule="atLeast"/>
        <w:ind w:firstLine="750"/>
        <w:jc w:val="both"/>
        <w:rPr>
          <w:rFonts w:ascii="Times New Roman" w:eastAsia="Times New Roman" w:hAnsi="Times New Roman" w:cs="Times New Roman"/>
          <w:color w:val="000000"/>
          <w:sz w:val="28"/>
          <w:szCs w:val="28"/>
          <w:lang w:eastAsia="ru-RU"/>
        </w:rPr>
      </w:pPr>
      <w:r w:rsidRPr="00E667AE">
        <w:rPr>
          <w:rFonts w:ascii="Times New Roman" w:eastAsia="Times New Roman" w:hAnsi="Times New Roman" w:cs="Times New Roman"/>
          <w:color w:val="000000"/>
          <w:sz w:val="28"/>
          <w:szCs w:val="28"/>
          <w:lang w:eastAsia="ru-RU"/>
        </w:rPr>
        <w:t>Приведенные данные свидетельствуют о необходимости изыскания новых источников сырья, разработок новых питательных основ и сред, и в первую очередь, таких, как ферментативный пептон, электролит-дефицитная питательная основа, соевый гидролизат, среды для выделения возбудителей при токсико-септическом состоянии, уроинфекции, селекции различных видов энтеробактерий и бацилл.</w:t>
      </w:r>
    </w:p>
    <w:p w:rsidR="001261EB" w:rsidRDefault="0062202A" w:rsidP="00E667AE">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rPr>
        <w:t xml:space="preserve">       5.</w:t>
      </w:r>
      <w:r w:rsidR="001261EB" w:rsidRPr="00747681">
        <w:rPr>
          <w:rFonts w:ascii="Times New Roman" w:hAnsi="Times New Roman" w:cs="Times New Roman"/>
          <w:b/>
          <w:sz w:val="28"/>
          <w:szCs w:val="28"/>
          <w:lang w:val="kk-KZ"/>
        </w:rPr>
        <w:t>Методы оптимизация питательных сред.</w:t>
      </w:r>
    </w:p>
    <w:p w:rsidR="0022739D" w:rsidRPr="0022739D" w:rsidRDefault="0022739D" w:rsidP="0022739D">
      <w:pPr>
        <w:spacing w:after="0" w:line="240" w:lineRule="auto"/>
        <w:jc w:val="both"/>
        <w:rPr>
          <w:rFonts w:ascii="Times New Roman" w:hAnsi="Times New Roman" w:cs="Times New Roman"/>
          <w:sz w:val="28"/>
          <w:szCs w:val="28"/>
          <w:lang w:val="kk-KZ"/>
        </w:rPr>
      </w:pPr>
      <w:r w:rsidRPr="0022739D">
        <w:rPr>
          <w:rFonts w:ascii="Times New Roman" w:hAnsi="Times New Roman" w:cs="Times New Roman"/>
          <w:sz w:val="28"/>
          <w:szCs w:val="28"/>
          <w:lang w:val="kk-KZ"/>
        </w:rPr>
        <w:t xml:space="preserve">     Оптимальный состав питательных сред должны отвечать основным требованием, предъявляемым к составу питательной среды, является ли ее полноценность для роста продуцента и обеспечения синтеза целевого продукта. Оптимальный состав среды для каждого продуцента может быть определен двумя способами: методом эмпирического подбора и с использованием математических методов планирования экспериментов. Первый способ был до недавнего времени широко распространен во всех отраслях промышленности, использующих микроорганизмы. Знание физиологических особенностей микроорганизмов позволяло биологам методом подбора и изменения какого-либо из факторов на неизменном фоне остальных компонентов подобрать хорошую и продуктивную питательную среду, но такой способ очень длителен. Более прогрессивным в биологических исследованиях является использование математических методов планирования экспериментов, которые позволяют значительно быстрее найти и обосновать оптимальный состав питательной среды.Большинство математических методов планирования экспериментов имеет целью получение математической модели процесса. Обработка экспериментальных данных ведется в четкой последовательности вычислительных операций и может быть выполнена вручную. Статистический анализ значимости коэффициентов полученного уравнения и его адекватности исследуемому процессу в изучаемом диапазоне изменения параметров процесса </w:t>
      </w:r>
      <w:r w:rsidRPr="0022739D">
        <w:rPr>
          <w:rFonts w:ascii="Times New Roman" w:hAnsi="Times New Roman" w:cs="Times New Roman"/>
          <w:sz w:val="28"/>
          <w:szCs w:val="28"/>
          <w:lang w:val="kk-KZ"/>
        </w:rPr>
        <w:lastRenderedPageBreak/>
        <w:t>позволяет с достаточной уверенностью находить оптимальный состав среды и оптимальные условия культивирования по полученной математической модели процесса.</w:t>
      </w:r>
    </w:p>
    <w:p w:rsidR="0022739D" w:rsidRDefault="0022739D" w:rsidP="0022739D">
      <w:pPr>
        <w:spacing w:after="0" w:line="240" w:lineRule="auto"/>
        <w:jc w:val="both"/>
        <w:rPr>
          <w:rFonts w:ascii="Times New Roman" w:hAnsi="Times New Roman" w:cs="Times New Roman"/>
          <w:sz w:val="28"/>
          <w:szCs w:val="28"/>
          <w:lang w:val="kk-KZ"/>
        </w:rPr>
      </w:pPr>
      <w:r w:rsidRPr="0022739D">
        <w:rPr>
          <w:rFonts w:ascii="Times New Roman" w:hAnsi="Times New Roman" w:cs="Times New Roman"/>
          <w:sz w:val="28"/>
          <w:szCs w:val="28"/>
          <w:lang w:val="kk-KZ"/>
        </w:rPr>
        <w:t>Для осуществления любого биотехнологического процесса микробного синтеза необходимы культура микроорганизмов, питательная среда, аппаратура для выращивания и проведения вспомогательных операций, средства контроля и управления.</w:t>
      </w:r>
    </w:p>
    <w:p w:rsidR="0022739D" w:rsidRPr="0022739D" w:rsidRDefault="0022739D" w:rsidP="0022739D">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Контрольные вопросы</w:t>
      </w:r>
      <w:r w:rsidRPr="0022739D">
        <w:rPr>
          <w:rFonts w:ascii="Times New Roman" w:hAnsi="Times New Roman" w:cs="Times New Roman"/>
          <w:sz w:val="28"/>
          <w:szCs w:val="28"/>
        </w:rPr>
        <w:t>:</w:t>
      </w:r>
    </w:p>
    <w:p w:rsidR="0022739D" w:rsidRPr="0022739D" w:rsidRDefault="0022739D" w:rsidP="0022739D">
      <w:pPr>
        <w:spacing w:after="0" w:line="240" w:lineRule="auto"/>
        <w:jc w:val="both"/>
        <w:rPr>
          <w:rFonts w:ascii="Times New Roman" w:hAnsi="Times New Roman" w:cs="Times New Roman"/>
          <w:sz w:val="28"/>
          <w:szCs w:val="28"/>
        </w:rPr>
      </w:pPr>
      <w:r w:rsidRPr="0022739D">
        <w:rPr>
          <w:rFonts w:ascii="Times New Roman" w:hAnsi="Times New Roman" w:cs="Times New Roman"/>
          <w:sz w:val="28"/>
          <w:szCs w:val="28"/>
        </w:rPr>
        <w:t>1.</w:t>
      </w:r>
      <w:r>
        <w:rPr>
          <w:rFonts w:ascii="Times New Roman" w:hAnsi="Times New Roman" w:cs="Times New Roman"/>
          <w:sz w:val="28"/>
          <w:szCs w:val="28"/>
        </w:rPr>
        <w:t>Назовите особенности культивирования микроорганизмов , клеток растений и животных и человека</w:t>
      </w:r>
      <w:r w:rsidRPr="0022739D">
        <w:rPr>
          <w:rFonts w:ascii="Times New Roman" w:hAnsi="Times New Roman" w:cs="Times New Roman"/>
          <w:sz w:val="28"/>
          <w:szCs w:val="28"/>
        </w:rPr>
        <w:t>?</w:t>
      </w:r>
    </w:p>
    <w:p w:rsidR="0022739D" w:rsidRPr="0022739D" w:rsidRDefault="0022739D" w:rsidP="0022739D">
      <w:pPr>
        <w:spacing w:after="0" w:line="240" w:lineRule="auto"/>
        <w:jc w:val="both"/>
        <w:rPr>
          <w:rFonts w:ascii="Times New Roman" w:hAnsi="Times New Roman" w:cs="Times New Roman"/>
          <w:sz w:val="28"/>
          <w:szCs w:val="28"/>
        </w:rPr>
      </w:pPr>
      <w:r w:rsidRPr="0022739D">
        <w:rPr>
          <w:rFonts w:ascii="Times New Roman" w:hAnsi="Times New Roman" w:cs="Times New Roman"/>
          <w:sz w:val="28"/>
          <w:szCs w:val="28"/>
        </w:rPr>
        <w:t>2</w:t>
      </w:r>
      <w:r>
        <w:rPr>
          <w:rFonts w:ascii="Times New Roman" w:hAnsi="Times New Roman" w:cs="Times New Roman"/>
          <w:sz w:val="28"/>
          <w:szCs w:val="28"/>
        </w:rPr>
        <w:t>.Назовите основные источники получения углерода , фосфора , азота</w:t>
      </w:r>
      <w:r w:rsidRPr="0022739D">
        <w:rPr>
          <w:rFonts w:ascii="Times New Roman" w:hAnsi="Times New Roman" w:cs="Times New Roman"/>
          <w:sz w:val="28"/>
          <w:szCs w:val="28"/>
        </w:rPr>
        <w:t>?</w:t>
      </w:r>
    </w:p>
    <w:p w:rsidR="001261EB" w:rsidRPr="00E667AE" w:rsidRDefault="0062202A" w:rsidP="0062202A">
      <w:pPr>
        <w:tabs>
          <w:tab w:val="left" w:pos="2475"/>
        </w:tabs>
        <w:spacing w:after="0" w:line="240" w:lineRule="auto"/>
        <w:ind w:firstLine="426"/>
        <w:jc w:val="both"/>
        <w:rPr>
          <w:rFonts w:ascii="Times New Roman" w:hAnsi="Times New Roman" w:cs="Times New Roman"/>
          <w:b/>
          <w:sz w:val="28"/>
          <w:szCs w:val="28"/>
        </w:rPr>
      </w:pPr>
      <w:r>
        <w:rPr>
          <w:rFonts w:ascii="Times New Roman" w:hAnsi="Times New Roman" w:cs="Times New Roman"/>
          <w:b/>
          <w:sz w:val="28"/>
          <w:szCs w:val="28"/>
        </w:rPr>
        <w:tab/>
      </w:r>
    </w:p>
    <w:p w:rsidR="001261EB" w:rsidRPr="00747681" w:rsidRDefault="001261EB" w:rsidP="001261EB">
      <w:pPr>
        <w:pStyle w:val="21"/>
        <w:shd w:val="clear" w:color="auto" w:fill="auto"/>
        <w:tabs>
          <w:tab w:val="left" w:pos="7065"/>
        </w:tabs>
        <w:spacing w:line="240" w:lineRule="auto"/>
        <w:ind w:firstLine="426"/>
        <w:jc w:val="both"/>
        <w:rPr>
          <w:spacing w:val="0"/>
          <w:sz w:val="28"/>
          <w:szCs w:val="28"/>
        </w:rPr>
      </w:pPr>
      <w:r>
        <w:rPr>
          <w:spacing w:val="0"/>
          <w:sz w:val="28"/>
          <w:szCs w:val="28"/>
        </w:rPr>
        <w:tab/>
      </w:r>
    </w:p>
    <w:p w:rsidR="00821DE3" w:rsidRPr="00747681" w:rsidRDefault="00821DE3" w:rsidP="00E667AE">
      <w:pPr>
        <w:pStyle w:val="af1"/>
        <w:jc w:val="both"/>
        <w:rPr>
          <w:rFonts w:ascii="Times New Roman" w:hAnsi="Times New Roman" w:cs="Times New Roman"/>
          <w:b/>
          <w:bCs/>
          <w:kern w:val="36"/>
          <w:sz w:val="28"/>
          <w:szCs w:val="28"/>
        </w:rPr>
      </w:pPr>
      <w:r w:rsidRPr="00747681">
        <w:rPr>
          <w:rFonts w:ascii="Times New Roman" w:hAnsi="Times New Roman" w:cs="Times New Roman"/>
          <w:b/>
          <w:bCs/>
          <w:kern w:val="36"/>
          <w:sz w:val="28"/>
          <w:szCs w:val="28"/>
        </w:rPr>
        <w:t>Лекция 8.</w:t>
      </w:r>
    </w:p>
    <w:p w:rsidR="00DD1301" w:rsidRPr="0032357A" w:rsidRDefault="00E667AE" w:rsidP="00B713E1">
      <w:pPr>
        <w:spacing w:after="0" w:line="240" w:lineRule="auto"/>
        <w:ind w:firstLine="426"/>
        <w:jc w:val="both"/>
        <w:rPr>
          <w:rFonts w:ascii="Times New Roman" w:hAnsi="Times New Roman" w:cs="Times New Roman"/>
          <w:b/>
          <w:sz w:val="28"/>
          <w:szCs w:val="28"/>
        </w:rPr>
      </w:pPr>
      <w:r w:rsidRPr="00E667AE">
        <w:rPr>
          <w:rFonts w:ascii="Times New Roman" w:hAnsi="Times New Roman" w:cs="Times New Roman"/>
          <w:b/>
          <w:sz w:val="28"/>
          <w:szCs w:val="28"/>
          <w:lang w:val="kk-KZ"/>
        </w:rPr>
        <w:t>Непрерывные, полу-непрерывные и периодические процессы культивирования. Особенности получения иммобилизованных биообъектов и их применение в биотехнологии. Молекулярно-генетические механизмы регуляции морфогенеза и регенерации in vitro.</w:t>
      </w:r>
    </w:p>
    <w:p w:rsidR="0022739D" w:rsidRPr="0032357A" w:rsidRDefault="0022739D" w:rsidP="00B713E1">
      <w:pPr>
        <w:spacing w:after="0" w:line="240" w:lineRule="auto"/>
        <w:ind w:firstLine="426"/>
        <w:jc w:val="both"/>
        <w:rPr>
          <w:rFonts w:ascii="Times New Roman" w:hAnsi="Times New Roman" w:cs="Times New Roman"/>
          <w:b/>
          <w:sz w:val="28"/>
          <w:szCs w:val="28"/>
        </w:rPr>
      </w:pPr>
    </w:p>
    <w:p w:rsidR="0022739D" w:rsidRPr="0022739D" w:rsidRDefault="0022739D" w:rsidP="00B713E1">
      <w:pPr>
        <w:spacing w:after="0" w:line="240" w:lineRule="auto"/>
        <w:ind w:firstLine="426"/>
        <w:jc w:val="both"/>
        <w:rPr>
          <w:rFonts w:ascii="Times New Roman" w:hAnsi="Times New Roman" w:cs="Times New Roman"/>
          <w:sz w:val="28"/>
          <w:szCs w:val="28"/>
        </w:rPr>
      </w:pPr>
      <w:r w:rsidRPr="0022739D">
        <w:rPr>
          <w:rFonts w:ascii="Times New Roman" w:hAnsi="Times New Roman" w:cs="Times New Roman"/>
          <w:sz w:val="28"/>
          <w:szCs w:val="28"/>
        </w:rPr>
        <w:t xml:space="preserve">Цель занятия: </w:t>
      </w:r>
      <w:r>
        <w:rPr>
          <w:rFonts w:ascii="Times New Roman" w:hAnsi="Times New Roman" w:cs="Times New Roman"/>
          <w:sz w:val="28"/>
          <w:szCs w:val="28"/>
        </w:rPr>
        <w:t>Изучить н</w:t>
      </w:r>
      <w:r w:rsidRPr="0022739D">
        <w:rPr>
          <w:rFonts w:ascii="Times New Roman" w:hAnsi="Times New Roman" w:cs="Times New Roman"/>
          <w:sz w:val="28"/>
          <w:szCs w:val="28"/>
        </w:rPr>
        <w:t>епрерывные, полу-непрерывные и периодические процессы культивирования.</w:t>
      </w:r>
    </w:p>
    <w:p w:rsidR="0022739D" w:rsidRDefault="0022739D" w:rsidP="00B713E1">
      <w:pPr>
        <w:spacing w:after="0" w:line="240" w:lineRule="auto"/>
        <w:ind w:firstLine="426"/>
        <w:jc w:val="both"/>
        <w:rPr>
          <w:rFonts w:ascii="Times New Roman" w:hAnsi="Times New Roman" w:cs="Times New Roman"/>
          <w:sz w:val="28"/>
          <w:szCs w:val="28"/>
        </w:rPr>
      </w:pPr>
      <w:r w:rsidRPr="0022739D">
        <w:rPr>
          <w:rFonts w:ascii="Times New Roman" w:hAnsi="Times New Roman" w:cs="Times New Roman"/>
          <w:sz w:val="28"/>
          <w:szCs w:val="28"/>
        </w:rPr>
        <w:t>План:</w:t>
      </w:r>
    </w:p>
    <w:p w:rsidR="0022739D" w:rsidRDefault="0022739D" w:rsidP="00B713E1">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1.Непрерывные, полу- непрерывные и периодические процессы культивирования.</w:t>
      </w:r>
    </w:p>
    <w:p w:rsidR="0022739D" w:rsidRDefault="0022739D" w:rsidP="00B713E1">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2.Особенности получения иммобилизованных биообъектов и их применение в биотехнологии.</w:t>
      </w:r>
    </w:p>
    <w:p w:rsidR="0022739D" w:rsidRPr="0022739D" w:rsidRDefault="0022739D" w:rsidP="00B713E1">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3.Молекулярно – генетические механизмы регуляции морфогенеза и регенерации </w:t>
      </w:r>
      <w:r>
        <w:rPr>
          <w:rFonts w:ascii="Times New Roman" w:hAnsi="Times New Roman" w:cs="Times New Roman"/>
          <w:sz w:val="28"/>
          <w:szCs w:val="28"/>
          <w:lang w:val="en-US"/>
        </w:rPr>
        <w:t>invitro</w:t>
      </w:r>
      <w:r w:rsidRPr="0022739D">
        <w:rPr>
          <w:rFonts w:ascii="Times New Roman" w:hAnsi="Times New Roman" w:cs="Times New Roman"/>
          <w:sz w:val="28"/>
          <w:szCs w:val="28"/>
        </w:rPr>
        <w:t>.</w:t>
      </w:r>
    </w:p>
    <w:p w:rsidR="0022739D" w:rsidRPr="0022739D" w:rsidRDefault="0022739D" w:rsidP="00B713E1">
      <w:pPr>
        <w:spacing w:after="0" w:line="240" w:lineRule="auto"/>
        <w:ind w:firstLine="426"/>
        <w:jc w:val="both"/>
        <w:rPr>
          <w:rFonts w:ascii="Times New Roman" w:hAnsi="Times New Roman" w:cs="Times New Roman"/>
          <w:sz w:val="28"/>
          <w:szCs w:val="28"/>
        </w:rPr>
      </w:pPr>
    </w:p>
    <w:p w:rsidR="0022739D" w:rsidRPr="0022739D" w:rsidRDefault="0022739D" w:rsidP="00DD1301">
      <w:pPr>
        <w:spacing w:after="0" w:line="240" w:lineRule="auto"/>
        <w:ind w:firstLine="426"/>
        <w:jc w:val="both"/>
        <w:rPr>
          <w:rFonts w:ascii="Times New Roman" w:hAnsi="Times New Roman" w:cs="Times New Roman"/>
          <w:b/>
          <w:sz w:val="28"/>
          <w:szCs w:val="28"/>
        </w:rPr>
      </w:pPr>
      <w:r w:rsidRPr="0022739D">
        <w:rPr>
          <w:rFonts w:ascii="Times New Roman" w:hAnsi="Times New Roman" w:cs="Times New Roman"/>
          <w:b/>
          <w:sz w:val="28"/>
          <w:szCs w:val="28"/>
        </w:rPr>
        <w:t>1.Непрерывные, полу- непрерывные и периодические процессы культивирования.</w:t>
      </w:r>
    </w:p>
    <w:p w:rsidR="00DD1301" w:rsidRPr="00E667AE" w:rsidRDefault="00DD1301" w:rsidP="00531BE2">
      <w:pPr>
        <w:spacing w:after="0" w:line="240" w:lineRule="auto"/>
        <w:ind w:firstLine="426"/>
        <w:jc w:val="both"/>
        <w:rPr>
          <w:rFonts w:ascii="Times New Roman" w:hAnsi="Times New Roman" w:cs="Times New Roman"/>
          <w:sz w:val="28"/>
          <w:szCs w:val="28"/>
        </w:rPr>
      </w:pPr>
      <w:r w:rsidRPr="00E667AE">
        <w:rPr>
          <w:rFonts w:ascii="Times New Roman" w:hAnsi="Times New Roman" w:cs="Times New Roman"/>
          <w:sz w:val="28"/>
          <w:szCs w:val="28"/>
        </w:rPr>
        <w:t>Непрерывное, или проточное, культивирование позволяет поддерживать культуру на оптимальной стадии развития — в фазе экспоненциального роста͵ когда на клетки еще не оказывается отрицательное влияние среды, обогащаемой ток</w:t>
      </w:r>
      <w:r w:rsidR="00531BE2">
        <w:rPr>
          <w:rFonts w:ascii="Times New Roman" w:hAnsi="Times New Roman" w:cs="Times New Roman"/>
          <w:sz w:val="28"/>
          <w:szCs w:val="28"/>
        </w:rPr>
        <w:t>сичными продуктами метаболизма.</w:t>
      </w:r>
      <w:r w:rsidRPr="00E667AE">
        <w:rPr>
          <w:rFonts w:ascii="Times New Roman" w:hAnsi="Times New Roman" w:cs="Times New Roman"/>
          <w:sz w:val="28"/>
          <w:szCs w:val="28"/>
        </w:rPr>
        <w:t>Чтобы избежать наступления фазы отрицательного ускорения, крайне важно в емкость, где находятся микроорганизмы, непрерывно, с определенной скоростью вводить свежую питательную среду и удалять определенную часть жидкости вместе с микробными клетками. Содержание в среде всех компонентов и плотность микробных клеток в культуральной жидкости не должны задерживать их рост. Четкое управление скоростью протока позволяет поддерживать культуру в фазе экспоненциального роста.</w:t>
      </w:r>
    </w:p>
    <w:p w:rsidR="00DD1301" w:rsidRPr="0032357A" w:rsidRDefault="00DD1301" w:rsidP="00DD1301">
      <w:pPr>
        <w:spacing w:after="0" w:line="240" w:lineRule="auto"/>
        <w:ind w:firstLine="426"/>
        <w:jc w:val="both"/>
        <w:rPr>
          <w:rFonts w:ascii="Times New Roman" w:hAnsi="Times New Roman" w:cs="Times New Roman"/>
          <w:sz w:val="28"/>
          <w:szCs w:val="28"/>
        </w:rPr>
      </w:pPr>
      <w:r w:rsidRPr="00DD1301">
        <w:rPr>
          <w:rFonts w:ascii="Times New Roman" w:hAnsi="Times New Roman" w:cs="Times New Roman"/>
          <w:sz w:val="28"/>
          <w:szCs w:val="28"/>
          <w:lang w:val="kk-KZ"/>
        </w:rPr>
        <w:t xml:space="preserve">1. Классификация непрерывного культивирования микроорганизмов Культивирование продуцентов в промышленных условиях принято называть ферментацией. В зависимости от классификационного признака различают </w:t>
      </w:r>
      <w:r w:rsidRPr="00DD1301">
        <w:rPr>
          <w:rFonts w:ascii="Times New Roman" w:hAnsi="Times New Roman" w:cs="Times New Roman"/>
          <w:sz w:val="28"/>
          <w:szCs w:val="28"/>
          <w:lang w:val="kk-KZ"/>
        </w:rPr>
        <w:lastRenderedPageBreak/>
        <w:t xml:space="preserve">следующие типы ферментационных процессов: ·по отношению микроорганизмов продуцентов к кислороду: аэробные и анаэробные; ·по локализации продуцентов в питательной среде: глубинные и поверхностные; ·по условиям проведения процесса: периодические, полунепрерывные (отъемно-доливные, с подпиткой); непрерывные. Непрерывные процессы. Различают два типа непрерывной (проточной) ферментации. Биореакторы полного смешения - жидкая фаза в них интенсивно перемешивается, постоянно подается питательная среда и отводится культуральная жидкость. Данные реакторы могут работать по принципу хемостата или турбидостата. В первом случае в системе поддерживается постоянная концентрация одного из компонентов среды, причем постоянный подвод клеток не обязателен, поскольку в начальном периоде проводят периодическое культивирование, а затем включают подачу жидкости с клетками или без них. Во втором случае в биореакторе поддерживают постоянную концентрацию клеток, регулируя скорость протока среды. При достижении определенной максимальной концентрации клеток подача среды может быть автоматически прекращена и процесс протекает некоторое время в периодических условиях. Биореакторы полного вытеснения (тубулярные). Среда протекает по турбулярному реактору без перемешивания, состав и концентрация питательных веществ, продуктивность неодинаково распределены по объему реактора; вместе со средой в реактор подаются клетки. Целью количественного описания процессов культивирования в биореакторах являются расчет и оптимизация производительности аппарата, определение рабочего объема. 2. Непрерывный процесс культивирования Непрерывное культивирование перспективное. Его сущность заключается в том, что в ферментаторе поддерживаются постоянные условия среды, в результате чего микроорганизмы остаются в определенном физиологическом состоянии. Подается свежая питательная среда и удаляется избыток среды с продуктами метаболизма, поддерживается фаза экспоненциального роста. Если для культивирования продуцента используется один ферментатор, то говорят о гомогенно-непрерывном процессе. Если же используется батарея, то это гетеро-непрерывный процесс, так как в каждом ферментаторе, соединенном в батарею, поддерживаются постоянные условия. При непрерывном культивировании микроорганизмов отсутствует смена фаз развития культуры. В таких процессах скорость потока питательной среды и отвода культуральной жидкости из системы необходимо отрегулировать, чтобы концентрация клеток оставалась постоянной. В стерильных условиях непрерывный метод обеспечивает сохранение культуры в физиологически активном состоянии длительное время. Поддержание динамики равновесия в реакторе осуществляется двумя методами: турбидостатным и хемостатным. Хемостатный контроль проще, так как он происходит по входящему потоку. Этот метод регулирования применим ко всем типам микроорганизмов и клеток различных тканей животных и растений. Методы искусственного биосинтеза популяций микроорганизмов находят широкое применение в современной биологии и медицинской промышленности. Выращивание полезной биомассы микроорганизмов (бактерий) производится в хемостатах. Биореактор в хемостатном режиме снабжен устройствами для вливания и выпуска питательной жидкости, имеет систему контроля скорости потока, перемешивание. Термин хемостат (впервые был предложен Новиком и Сцилардом), </w:t>
      </w:r>
      <w:r w:rsidRPr="00DD1301">
        <w:rPr>
          <w:rFonts w:ascii="Times New Roman" w:hAnsi="Times New Roman" w:cs="Times New Roman"/>
          <w:sz w:val="28"/>
          <w:szCs w:val="28"/>
          <w:lang w:val="kk-KZ"/>
        </w:rPr>
        <w:lastRenderedPageBreak/>
        <w:t xml:space="preserve">обозначает лабораторное устройство микробиологии, в котором изучают динамику развития популяций микроорганизмов. Хемостат предназначен для непрерывного культивирования микроорганизмов и состоит из трех основных частей: герметичного резервуара, заполненного специальным раствором (субстратом), устройства подачи питающего субстрата и выходного отверстия для выхода приросшей биомассы. Управление скоростью роста биомассы в хемостате осуществляется путем изменения концентрации питательного субстрата, которая регулируется либо скоростью подачи субстрата, либо скоростью вымывания (удаления) продуктов жизнедеятельности на выходе хемостата. </w:t>
      </w: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В периодическом состоянии динамика роста и размножения микро­организмов в жидкой питательной среде обладает рядом особенностей, общих для бактерий, актиномицетов, микроскопических грибов, микоплазм и других про- и эукариот. При индивидуальном развитии им свойственна высокая скорость размножения. Развитие происходит в виде последовательных фаз, характер и продолжительность которых зависят от физиологического состояния клеток, определяемого в свою очередь условиями разнообразных факторов среды, в которой разви­ваются популяция того или иного организма.</w:t>
      </w:r>
    </w:p>
    <w:p w:rsidR="00531BE2" w:rsidRPr="00531BE2" w:rsidRDefault="00531BE2" w:rsidP="00531BE2">
      <w:pPr>
        <w:spacing w:after="0" w:line="240" w:lineRule="auto"/>
        <w:jc w:val="both"/>
        <w:rPr>
          <w:rFonts w:ascii="Times New Roman" w:hAnsi="Times New Roman" w:cs="Times New Roman"/>
          <w:sz w:val="28"/>
          <w:szCs w:val="28"/>
        </w:rPr>
      </w:pPr>
      <w:r w:rsidRPr="00531BE2">
        <w:rPr>
          <w:rFonts w:ascii="Times New Roman" w:hAnsi="Times New Roman" w:cs="Times New Roman"/>
          <w:sz w:val="28"/>
          <w:szCs w:val="28"/>
        </w:rPr>
        <w:t xml:space="preserve">     Другими словами, фазы роста микроорганизма отражают количест­венные и качественные изменения в их биомассе и окружающей среде.В простой гомогенной периодической культуре микроорганизмов выделяют от 4 до 8, и даже до 16 фаз.</w:t>
      </w:r>
    </w:p>
    <w:p w:rsidR="00531BE2" w:rsidRPr="00531BE2" w:rsidRDefault="00531BE2" w:rsidP="00531BE2">
      <w:pPr>
        <w:spacing w:after="0" w:line="240" w:lineRule="auto"/>
        <w:jc w:val="both"/>
        <w:rPr>
          <w:rFonts w:ascii="Times New Roman" w:hAnsi="Times New Roman" w:cs="Times New Roman"/>
          <w:sz w:val="28"/>
          <w:szCs w:val="28"/>
        </w:rPr>
      </w:pPr>
      <w:r w:rsidRPr="00531BE2">
        <w:rPr>
          <w:rFonts w:ascii="Times New Roman" w:hAnsi="Times New Roman" w:cs="Times New Roman"/>
          <w:sz w:val="28"/>
          <w:szCs w:val="28"/>
        </w:rPr>
        <w:t xml:space="preserve">     1. Исходная фаза (лаг-фаза или индукционный период) являет­ся фазой задержки роста, когда размножения микробных клеток не происходит. Эта фаза характеризуется отсутствием роста клеток. В этот период посевная культура приспосабливается к изменившимся внешним условиям и вырабатывает ферменты, необходимые для роста на данной питательной среде. В лаг-фазе в клетках культуры происхо­дят значительные качественные изменения: возрастет количество нук­леиновых кислот, в первую очередь РНК, активизируются одни фер­менты и синтезируются другие.</w:t>
      </w:r>
    </w:p>
    <w:p w:rsidR="00531BE2" w:rsidRPr="00531BE2" w:rsidRDefault="00531BE2" w:rsidP="00531BE2">
      <w:pPr>
        <w:spacing w:after="0" w:line="240" w:lineRule="auto"/>
        <w:jc w:val="both"/>
        <w:rPr>
          <w:rFonts w:ascii="Times New Roman" w:hAnsi="Times New Roman" w:cs="Times New Roman"/>
          <w:sz w:val="28"/>
          <w:szCs w:val="28"/>
        </w:rPr>
      </w:pPr>
      <w:r w:rsidRPr="00531BE2">
        <w:rPr>
          <w:rFonts w:ascii="Times New Roman" w:hAnsi="Times New Roman" w:cs="Times New Roman"/>
          <w:sz w:val="28"/>
          <w:szCs w:val="28"/>
        </w:rPr>
        <w:t xml:space="preserve">       Продолжительность лаг-фазы</w:t>
      </w:r>
      <w:r>
        <w:rPr>
          <w:rFonts w:ascii="Times New Roman" w:hAnsi="Times New Roman" w:cs="Times New Roman"/>
          <w:sz w:val="28"/>
          <w:szCs w:val="28"/>
        </w:rPr>
        <w:t xml:space="preserve"> зависит от следующих факторов:</w:t>
      </w: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 от состава питательной среды - если питательная среда по составу мало отличается от среды, на которой росла посевная культура, лаг-фаза может практически отсутствоват</w:t>
      </w:r>
      <w:r>
        <w:rPr>
          <w:rFonts w:ascii="Times New Roman" w:hAnsi="Times New Roman" w:cs="Times New Roman"/>
          <w:sz w:val="28"/>
          <w:szCs w:val="28"/>
        </w:rPr>
        <w:t>ь;</w:t>
      </w: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 от качества посевного материала ~ количества в нем жизнеспо­собных клеток,</w:t>
      </w:r>
      <w:r>
        <w:rPr>
          <w:rFonts w:ascii="Times New Roman" w:hAnsi="Times New Roman" w:cs="Times New Roman"/>
          <w:sz w:val="28"/>
          <w:szCs w:val="28"/>
        </w:rPr>
        <w:t xml:space="preserve"> их возраста, способа хранения;</w:t>
      </w: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 от посевной дозы.</w:t>
      </w:r>
    </w:p>
    <w:p w:rsidR="00531BE2" w:rsidRPr="00531BE2" w:rsidRDefault="00531BE2" w:rsidP="00531BE2">
      <w:pPr>
        <w:spacing w:after="0" w:line="240" w:lineRule="auto"/>
        <w:ind w:firstLine="426"/>
        <w:jc w:val="both"/>
        <w:rPr>
          <w:rFonts w:ascii="Times New Roman" w:hAnsi="Times New Roman" w:cs="Times New Roman"/>
          <w:sz w:val="28"/>
          <w:szCs w:val="28"/>
        </w:rPr>
      </w:pP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2. Период положительного ускорения роста. Длительность этого периода для большинства микроорганизмов составляет 2 часа, и она зависит от температуры, состава питательной среды, качества посевно­го материала. Многие авторы эти две фазы рассматривают вместе. Число клеток остаётся постоянным из-за отсутствия в этот период кле­точного деления. Общее состояние микробных клеток характеризуется как состояние приспособления к питательной среде. В этот период усиливается синтез веществ, клеток, они увеличиваются в размере, в них образуется большое количество индуцибельных ферментов.</w:t>
      </w:r>
    </w:p>
    <w:p w:rsidR="00531BE2" w:rsidRPr="00531BE2" w:rsidRDefault="00531BE2" w:rsidP="00531BE2">
      <w:pPr>
        <w:spacing w:after="0" w:line="240" w:lineRule="auto"/>
        <w:ind w:firstLine="426"/>
        <w:jc w:val="both"/>
        <w:rPr>
          <w:rFonts w:ascii="Times New Roman" w:hAnsi="Times New Roman" w:cs="Times New Roman"/>
          <w:sz w:val="28"/>
          <w:szCs w:val="28"/>
        </w:rPr>
      </w:pP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lastRenderedPageBreak/>
        <w:t>3. Фаза логарифмического (лог-фаза) или экспоненциального (показательного) роста. Она характеризуется постоянной и макси­мальной скоростью роста клеток. Рост микробов в эту фазу происхо­дит в геометрической прогрессии.</w:t>
      </w:r>
    </w:p>
    <w:p w:rsidR="00531BE2" w:rsidRPr="00531BE2" w:rsidRDefault="00531BE2" w:rsidP="00531BE2">
      <w:pPr>
        <w:spacing w:after="0" w:line="240" w:lineRule="auto"/>
        <w:ind w:firstLine="426"/>
        <w:jc w:val="both"/>
        <w:rPr>
          <w:rFonts w:ascii="Times New Roman" w:hAnsi="Times New Roman" w:cs="Times New Roman"/>
          <w:sz w:val="28"/>
          <w:szCs w:val="28"/>
        </w:rPr>
      </w:pP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Продолжительность этой фазы зависит:</w:t>
      </w: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 от запа</w:t>
      </w:r>
      <w:r>
        <w:rPr>
          <w:rFonts w:ascii="Times New Roman" w:hAnsi="Times New Roman" w:cs="Times New Roman"/>
          <w:sz w:val="28"/>
          <w:szCs w:val="28"/>
        </w:rPr>
        <w:t>са питательных веществ в среде;</w:t>
      </w:r>
    </w:p>
    <w:p w:rsidR="00531BE2" w:rsidRPr="0032357A"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 от усл</w:t>
      </w:r>
      <w:r>
        <w:rPr>
          <w:rFonts w:ascii="Times New Roman" w:hAnsi="Times New Roman" w:cs="Times New Roman"/>
          <w:sz w:val="28"/>
          <w:szCs w:val="28"/>
        </w:rPr>
        <w:t>овий аэрации;</w:t>
      </w: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 от перемешивания и др. факторов.</w:t>
      </w:r>
    </w:p>
    <w:p w:rsidR="00531BE2" w:rsidRPr="00531BE2" w:rsidRDefault="00531BE2" w:rsidP="00531BE2">
      <w:pPr>
        <w:spacing w:after="0" w:line="240" w:lineRule="auto"/>
        <w:ind w:firstLine="426"/>
        <w:jc w:val="both"/>
        <w:rPr>
          <w:rFonts w:ascii="Times New Roman" w:hAnsi="Times New Roman" w:cs="Times New Roman"/>
          <w:sz w:val="28"/>
          <w:szCs w:val="28"/>
        </w:rPr>
      </w:pP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Для описания процессов роста микроорганизмов используют такие характеристики, как общая и удельная скорости роста биомассы (или числа клеток). Другой важной характеристикой роста культуры явля­ется время генерации, за которое биомасса культуры удваивается. Время генерации из разных культур микроорганизмов сильно различа­ется. Наиболее быстрорастущие бактерии при благоприятных услови­ях генерации имею</w:t>
      </w:r>
      <w:r>
        <w:rPr>
          <w:rFonts w:ascii="Times New Roman" w:hAnsi="Times New Roman" w:cs="Times New Roman"/>
          <w:sz w:val="28"/>
          <w:szCs w:val="28"/>
        </w:rPr>
        <w:t>т период генерации - 20-25 мин.</w:t>
      </w: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 xml:space="preserve">Продолжительность генерации в лог-фазе у разных микроорганиз­мов не одинакова. Так, для сальмонелл она равна 20-30 мин., для стрептококков и стафилококков - 25-35 </w:t>
      </w:r>
      <w:r>
        <w:rPr>
          <w:rFonts w:ascii="Times New Roman" w:hAnsi="Times New Roman" w:cs="Times New Roman"/>
          <w:sz w:val="28"/>
          <w:szCs w:val="28"/>
        </w:rPr>
        <w:t>мин., для эшерихий - 15-17 мин.</w:t>
      </w: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На продолжительность генераций влияют температура,</w:t>
      </w:r>
      <w:r>
        <w:rPr>
          <w:rFonts w:ascii="Times New Roman" w:hAnsi="Times New Roman" w:cs="Times New Roman"/>
          <w:sz w:val="28"/>
          <w:szCs w:val="28"/>
        </w:rPr>
        <w:t xml:space="preserve"> рН среды, состав среды и т. д.</w:t>
      </w: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 xml:space="preserve">Если на единицу объема растущей периодической культуры прихо­дится а0 клеток - это число клеток, которое внесли в питательную сре­ду с маточной культурой в момент </w:t>
      </w:r>
      <w:r w:rsidRPr="00531BE2">
        <w:rPr>
          <w:rFonts w:ascii="Times New Roman" w:hAnsi="Times New Roman" w:cs="Times New Roman"/>
          <w:sz w:val="28"/>
          <w:szCs w:val="28"/>
          <w:lang w:val="en-US"/>
        </w:rPr>
        <w:t>to</w:t>
      </w:r>
      <w:r w:rsidRPr="00531BE2">
        <w:rPr>
          <w:rFonts w:ascii="Times New Roman" w:hAnsi="Times New Roman" w:cs="Times New Roman"/>
          <w:sz w:val="28"/>
          <w:szCs w:val="28"/>
        </w:rPr>
        <w:t xml:space="preserve">, то после п делений за время </w:t>
      </w:r>
      <w:r w:rsidRPr="00531BE2">
        <w:rPr>
          <w:rFonts w:ascii="Times New Roman" w:hAnsi="Times New Roman" w:cs="Times New Roman"/>
          <w:sz w:val="28"/>
          <w:szCs w:val="28"/>
          <w:lang w:val="en-US"/>
        </w:rPr>
        <w:t>t</w:t>
      </w:r>
      <w:r w:rsidRPr="00531BE2">
        <w:rPr>
          <w:rFonts w:ascii="Times New Roman" w:hAnsi="Times New Roman" w:cs="Times New Roman"/>
          <w:sz w:val="28"/>
          <w:szCs w:val="28"/>
        </w:rPr>
        <w:t xml:space="preserve"> число клеток будет Ао х 2</w:t>
      </w:r>
      <w:r w:rsidRPr="00531BE2">
        <w:rPr>
          <w:rFonts w:ascii="Times New Roman" w:hAnsi="Times New Roman" w:cs="Times New Roman"/>
          <w:sz w:val="28"/>
          <w:szCs w:val="28"/>
          <w:lang w:val="en-US"/>
        </w:rPr>
        <w:t>n</w:t>
      </w:r>
      <w:r w:rsidRPr="00531BE2">
        <w:rPr>
          <w:rFonts w:ascii="Times New Roman" w:hAnsi="Times New Roman" w:cs="Times New Roman"/>
          <w:sz w:val="28"/>
          <w:szCs w:val="28"/>
        </w:rPr>
        <w:t xml:space="preserve"> = А</w:t>
      </w:r>
      <w:r w:rsidRPr="00531BE2">
        <w:rPr>
          <w:rFonts w:ascii="Times New Roman" w:hAnsi="Times New Roman" w:cs="Times New Roman"/>
          <w:sz w:val="28"/>
          <w:szCs w:val="28"/>
          <w:lang w:val="en-US"/>
        </w:rPr>
        <w:t>t</w:t>
      </w: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 xml:space="preserve">Логарифмируя это выражение получим: </w:t>
      </w:r>
      <w:r w:rsidRPr="00531BE2">
        <w:rPr>
          <w:rFonts w:ascii="Times New Roman" w:hAnsi="Times New Roman" w:cs="Times New Roman"/>
          <w:sz w:val="28"/>
          <w:szCs w:val="28"/>
          <w:lang w:val="en-US"/>
        </w:rPr>
        <w:t>lg</w:t>
      </w:r>
      <w:r w:rsidRPr="00531BE2">
        <w:rPr>
          <w:rFonts w:ascii="Times New Roman" w:hAnsi="Times New Roman" w:cs="Times New Roman"/>
          <w:sz w:val="28"/>
          <w:szCs w:val="28"/>
        </w:rPr>
        <w:t xml:space="preserve"> А</w:t>
      </w:r>
      <w:r w:rsidRPr="00531BE2">
        <w:rPr>
          <w:rFonts w:ascii="Times New Roman" w:hAnsi="Times New Roman" w:cs="Times New Roman"/>
          <w:sz w:val="28"/>
          <w:szCs w:val="28"/>
          <w:lang w:val="en-US"/>
        </w:rPr>
        <w:t>t</w:t>
      </w:r>
      <w:r w:rsidRPr="00531BE2">
        <w:rPr>
          <w:rFonts w:ascii="Times New Roman" w:hAnsi="Times New Roman" w:cs="Times New Roman"/>
          <w:sz w:val="28"/>
          <w:szCs w:val="28"/>
        </w:rPr>
        <w:t xml:space="preserve"> == </w:t>
      </w:r>
      <w:r w:rsidRPr="00531BE2">
        <w:rPr>
          <w:rFonts w:ascii="Times New Roman" w:hAnsi="Times New Roman" w:cs="Times New Roman"/>
          <w:sz w:val="28"/>
          <w:szCs w:val="28"/>
          <w:lang w:val="en-US"/>
        </w:rPr>
        <w:t>lg</w:t>
      </w:r>
      <w:r w:rsidRPr="00531BE2">
        <w:rPr>
          <w:rFonts w:ascii="Times New Roman" w:hAnsi="Times New Roman" w:cs="Times New Roman"/>
          <w:sz w:val="28"/>
          <w:szCs w:val="28"/>
        </w:rPr>
        <w:t xml:space="preserve"> Ао + п </w:t>
      </w:r>
      <w:r w:rsidRPr="00531BE2">
        <w:rPr>
          <w:rFonts w:ascii="Times New Roman" w:hAnsi="Times New Roman" w:cs="Times New Roman"/>
          <w:sz w:val="28"/>
          <w:szCs w:val="28"/>
          <w:lang w:val="en-US"/>
        </w:rPr>
        <w:t>lg</w:t>
      </w:r>
      <w:r>
        <w:rPr>
          <w:rFonts w:ascii="Times New Roman" w:hAnsi="Times New Roman" w:cs="Times New Roman"/>
          <w:sz w:val="28"/>
          <w:szCs w:val="28"/>
        </w:rPr>
        <w:t xml:space="preserve"> 2.</w:t>
      </w: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 xml:space="preserve">Количество клеток в момент </w:t>
      </w:r>
      <w:r w:rsidRPr="00531BE2">
        <w:rPr>
          <w:rFonts w:ascii="Times New Roman" w:hAnsi="Times New Roman" w:cs="Times New Roman"/>
          <w:sz w:val="28"/>
          <w:szCs w:val="28"/>
          <w:lang w:val="en-US"/>
        </w:rPr>
        <w:t>to</w:t>
      </w:r>
      <w:r w:rsidRPr="00531BE2">
        <w:rPr>
          <w:rFonts w:ascii="Times New Roman" w:hAnsi="Times New Roman" w:cs="Times New Roman"/>
          <w:sz w:val="28"/>
          <w:szCs w:val="28"/>
        </w:rPr>
        <w:t xml:space="preserve"> и </w:t>
      </w:r>
      <w:r w:rsidRPr="00531BE2">
        <w:rPr>
          <w:rFonts w:ascii="Times New Roman" w:hAnsi="Times New Roman" w:cs="Times New Roman"/>
          <w:sz w:val="28"/>
          <w:szCs w:val="28"/>
          <w:lang w:val="en-US"/>
        </w:rPr>
        <w:t>t</w:t>
      </w:r>
      <w:r w:rsidRPr="00531BE2">
        <w:rPr>
          <w:rFonts w:ascii="Times New Roman" w:hAnsi="Times New Roman" w:cs="Times New Roman"/>
          <w:sz w:val="28"/>
          <w:szCs w:val="28"/>
        </w:rPr>
        <w:t xml:space="preserve"> определяют подсчетом в камере Горяева с помощью автоматических счетчиков, используемых для подсчета форменных элементов крови типа Целлоскоп или Каултера, или спектро-фотометрически (турдиметрически или нефелометрически). Однако с помощью этих методов определяются к</w:t>
      </w:r>
      <w:r>
        <w:rPr>
          <w:rFonts w:ascii="Times New Roman" w:hAnsi="Times New Roman" w:cs="Times New Roman"/>
          <w:sz w:val="28"/>
          <w:szCs w:val="28"/>
        </w:rPr>
        <w:t>ак живые, так и мертвые клетки.</w:t>
      </w:r>
    </w:p>
    <w:p w:rsidR="00531BE2" w:rsidRPr="0032357A"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В некоторых случаях проводят подсчет только живых клеток. Для этого производят высев клеток на плотные питательные среды с по­следующим подсчетом числа колоний, образуемых жизнеспособными клетками.</w:t>
      </w: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Высокая скорость развития микроорганизмов сохраняется на всей экспоненциальной стадии. Однако эта зависимость наблюдается в те­чение ограниченного времени. По мере роста культуры в среде посте­пенно потребляются питательные вещества, накапливаются продукты обмена, затрудняется транспорт питательных веществ (в первую оче­редь кислорода) и метаболитов вследствие увеличения плотности по­пуляции.</w:t>
      </w:r>
    </w:p>
    <w:p w:rsidR="00531BE2" w:rsidRPr="00531BE2" w:rsidRDefault="00531BE2" w:rsidP="00531BE2">
      <w:pPr>
        <w:spacing w:after="0" w:line="240" w:lineRule="auto"/>
        <w:ind w:firstLine="426"/>
        <w:jc w:val="both"/>
        <w:rPr>
          <w:rFonts w:ascii="Times New Roman" w:hAnsi="Times New Roman" w:cs="Times New Roman"/>
          <w:sz w:val="28"/>
          <w:szCs w:val="28"/>
        </w:rPr>
      </w:pP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 xml:space="preserve">4. Фаза отрицательного ускорения. В эту фазу скорость размно­жения замедляется, а время генерации увеличивается. Наступление этой фазы обусловлено истощением питательной среды и накоплением в культуральной жидкости токсических веществ, которые начинают ингибировать развитие культуры. Кроме </w:t>
      </w:r>
      <w:r w:rsidRPr="00531BE2">
        <w:rPr>
          <w:rFonts w:ascii="Times New Roman" w:hAnsi="Times New Roman" w:cs="Times New Roman"/>
          <w:sz w:val="28"/>
          <w:szCs w:val="28"/>
        </w:rPr>
        <w:lastRenderedPageBreak/>
        <w:t>того, в эту фазу происходит наивысшее накопление микробной массы в единице объёма.</w:t>
      </w:r>
    </w:p>
    <w:p w:rsidR="00531BE2" w:rsidRPr="00531BE2" w:rsidRDefault="00531BE2" w:rsidP="00531BE2">
      <w:pPr>
        <w:spacing w:after="0" w:line="240" w:lineRule="auto"/>
        <w:ind w:firstLine="426"/>
        <w:jc w:val="both"/>
        <w:rPr>
          <w:rFonts w:ascii="Times New Roman" w:hAnsi="Times New Roman" w:cs="Times New Roman"/>
          <w:sz w:val="28"/>
          <w:szCs w:val="28"/>
        </w:rPr>
      </w:pP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5. Стационарная фаза роста, или максимума, на протяжении ко­торой численность микробной популяции не уменьшается. В эту фазу скорость размножения и отмирания клеток одинаковая. Концентрация живых клеток в эту фазу достигает максимума, и она называется М-концентрацией. В этой фазе сама биомасса микроорганизмов и про­дукты их биосинтеза обладают наибольшей биотехнологической цен­ностью.</w:t>
      </w:r>
    </w:p>
    <w:p w:rsidR="00531BE2" w:rsidRPr="00531BE2" w:rsidRDefault="00531BE2" w:rsidP="00531BE2">
      <w:pPr>
        <w:spacing w:after="0" w:line="240" w:lineRule="auto"/>
        <w:ind w:firstLine="426"/>
        <w:jc w:val="both"/>
        <w:rPr>
          <w:rFonts w:ascii="Times New Roman" w:hAnsi="Times New Roman" w:cs="Times New Roman"/>
          <w:sz w:val="28"/>
          <w:szCs w:val="28"/>
        </w:rPr>
      </w:pP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6. Фаза отмирания микробной популяции. Любая микробная популяция, растущая в сосуде с несменяемой средой, вступает после фазы стационарного роста в стадию отмирания. По скорости отмира­ния вначале устанавливают фазу ускоренного отмирания (</w:t>
      </w:r>
      <w:r w:rsidRPr="00531BE2">
        <w:rPr>
          <w:rFonts w:ascii="Times New Roman" w:hAnsi="Times New Roman" w:cs="Times New Roman"/>
          <w:sz w:val="28"/>
          <w:szCs w:val="28"/>
          <w:lang w:val="en-US"/>
        </w:rPr>
        <w:t>VI</w:t>
      </w:r>
      <w:r w:rsidRPr="00531BE2">
        <w:rPr>
          <w:rFonts w:ascii="Times New Roman" w:hAnsi="Times New Roman" w:cs="Times New Roman"/>
          <w:sz w:val="28"/>
          <w:szCs w:val="28"/>
        </w:rPr>
        <w:t>), затем фазу постоянной скорости отмирания (</w:t>
      </w:r>
      <w:r w:rsidRPr="00531BE2">
        <w:rPr>
          <w:rFonts w:ascii="Times New Roman" w:hAnsi="Times New Roman" w:cs="Times New Roman"/>
          <w:sz w:val="28"/>
          <w:szCs w:val="28"/>
          <w:lang w:val="en-US"/>
        </w:rPr>
        <w:t>VII</w:t>
      </w:r>
      <w:r w:rsidRPr="00531BE2">
        <w:rPr>
          <w:rFonts w:ascii="Times New Roman" w:hAnsi="Times New Roman" w:cs="Times New Roman"/>
          <w:sz w:val="28"/>
          <w:szCs w:val="28"/>
        </w:rPr>
        <w:t>) и фазу замедленной скоро­сти отмирания (</w:t>
      </w:r>
      <w:r w:rsidRPr="00531BE2">
        <w:rPr>
          <w:rFonts w:ascii="Times New Roman" w:hAnsi="Times New Roman" w:cs="Times New Roman"/>
          <w:sz w:val="28"/>
          <w:szCs w:val="28"/>
          <w:lang w:val="en-US"/>
        </w:rPr>
        <w:t>VIII</w:t>
      </w:r>
      <w:r w:rsidRPr="00531BE2">
        <w:rPr>
          <w:rFonts w:ascii="Times New Roman" w:hAnsi="Times New Roman" w:cs="Times New Roman"/>
          <w:sz w:val="28"/>
          <w:szCs w:val="28"/>
        </w:rPr>
        <w:t>). Причинами отмирания микробной популяции являются истощение среды и накопление в ней большого количества токсических продуктов метаболизма. В период стадии отмирания об­щее количество биомассы уменьшается, что чаще всего происходит за счет аутолиза.</w:t>
      </w:r>
    </w:p>
    <w:p w:rsidR="00531BE2" w:rsidRPr="00531BE2" w:rsidRDefault="00531BE2" w:rsidP="00531BE2">
      <w:pPr>
        <w:spacing w:after="0" w:line="240" w:lineRule="auto"/>
        <w:ind w:firstLine="426"/>
        <w:jc w:val="both"/>
        <w:rPr>
          <w:rFonts w:ascii="Times New Roman" w:hAnsi="Times New Roman" w:cs="Times New Roman"/>
          <w:sz w:val="28"/>
          <w:szCs w:val="28"/>
        </w:rPr>
      </w:pP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Продолжительность стадии отмирания у различных микроорганиз­мов не одинакова: у пневмококка она составляет 2-3 суток, у эшери-хий — несколько месяцев. В этот период в культуре находят значитель­ное уменьшение клеток. У них уменьшается биохимическая и анти­генная активность.</w:t>
      </w:r>
    </w:p>
    <w:p w:rsidR="00531BE2" w:rsidRPr="00531BE2" w:rsidRDefault="00531BE2" w:rsidP="00531BE2">
      <w:pPr>
        <w:spacing w:after="0" w:line="240" w:lineRule="auto"/>
        <w:ind w:firstLine="426"/>
        <w:jc w:val="both"/>
        <w:rPr>
          <w:rFonts w:ascii="Times New Roman" w:hAnsi="Times New Roman" w:cs="Times New Roman"/>
          <w:sz w:val="28"/>
          <w:szCs w:val="28"/>
        </w:rPr>
      </w:pP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Учитывая это для изготовления ряда биопрепаратов отбирают культуры микроорганизмов чаще всего в фазе отрицательного ускоре­ния роста, или в начале стационарной фазы роста, когда концентрация живых микробных клеток приближается или равна М-концентрации.</w:t>
      </w:r>
    </w:p>
    <w:p w:rsidR="00531BE2" w:rsidRPr="00531BE2" w:rsidRDefault="00531BE2" w:rsidP="00531BE2">
      <w:pPr>
        <w:spacing w:after="0" w:line="240" w:lineRule="auto"/>
        <w:ind w:firstLine="426"/>
        <w:jc w:val="both"/>
        <w:rPr>
          <w:rFonts w:ascii="Times New Roman" w:hAnsi="Times New Roman" w:cs="Times New Roman"/>
          <w:sz w:val="28"/>
          <w:szCs w:val="28"/>
        </w:rPr>
      </w:pPr>
    </w:p>
    <w:p w:rsidR="00531BE2" w:rsidRPr="00531BE2" w:rsidRDefault="00531BE2" w:rsidP="00531BE2">
      <w:pPr>
        <w:spacing w:after="0" w:line="240" w:lineRule="auto"/>
        <w:ind w:firstLine="426"/>
        <w:jc w:val="both"/>
        <w:rPr>
          <w:rFonts w:ascii="Times New Roman" w:hAnsi="Times New Roman" w:cs="Times New Roman"/>
          <w:sz w:val="28"/>
          <w:szCs w:val="28"/>
        </w:rPr>
      </w:pPr>
    </w:p>
    <w:p w:rsidR="00531BE2" w:rsidRPr="00531BE2" w:rsidRDefault="00531BE2" w:rsidP="00531BE2">
      <w:pPr>
        <w:spacing w:after="0" w:line="240" w:lineRule="auto"/>
        <w:ind w:firstLine="426"/>
        <w:jc w:val="both"/>
        <w:rPr>
          <w:rFonts w:ascii="Times New Roman" w:hAnsi="Times New Roman" w:cs="Times New Roman"/>
          <w:sz w:val="28"/>
          <w:szCs w:val="28"/>
        </w:rPr>
      </w:pP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Хемостатная культура, или метод непрерывного культивирования микроорганизмов</w:t>
      </w:r>
    </w:p>
    <w:p w:rsidR="00531BE2" w:rsidRPr="00531BE2" w:rsidRDefault="00531BE2" w:rsidP="00531BE2">
      <w:pPr>
        <w:spacing w:after="0" w:line="240" w:lineRule="auto"/>
        <w:ind w:firstLine="426"/>
        <w:jc w:val="both"/>
        <w:rPr>
          <w:rFonts w:ascii="Times New Roman" w:hAnsi="Times New Roman" w:cs="Times New Roman"/>
          <w:sz w:val="28"/>
          <w:szCs w:val="28"/>
        </w:rPr>
      </w:pP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Хемостатная, или непрерывная, культура представляет собой проч­ную культуру тех или иных микроорганизмов. В таком случае воз­можность продления жизни микробной популяции поддерживается с помощью непрерывной подачи свежей среды и постоянного отбора микробной биомассы или образовавшихся продуктов метаболизма, т.е. можно культуру микроорганизма как бы зафиксировать в одной, например стационарной, фазе роста и получать нужные продукты об­мена или биомассу во времени столько, сколько требуется. Таким об­разом, максимальная производительн</w:t>
      </w:r>
      <w:r>
        <w:rPr>
          <w:rFonts w:ascii="Times New Roman" w:hAnsi="Times New Roman" w:cs="Times New Roman"/>
          <w:sz w:val="28"/>
          <w:szCs w:val="28"/>
        </w:rPr>
        <w:t>ость в хемостатной культуре все</w:t>
      </w:r>
      <w:r w:rsidRPr="00531BE2">
        <w:rPr>
          <w:rFonts w:ascii="Times New Roman" w:hAnsi="Times New Roman" w:cs="Times New Roman"/>
          <w:sz w:val="28"/>
          <w:szCs w:val="28"/>
        </w:rPr>
        <w:t>гда выше, чем максимальная производительность в периодической культуре.</w:t>
      </w:r>
    </w:p>
    <w:p w:rsidR="00531BE2" w:rsidRPr="00531BE2" w:rsidRDefault="00531BE2" w:rsidP="00531BE2">
      <w:pPr>
        <w:spacing w:after="0" w:line="240" w:lineRule="auto"/>
        <w:ind w:firstLine="426"/>
        <w:jc w:val="both"/>
        <w:rPr>
          <w:rFonts w:ascii="Times New Roman" w:hAnsi="Times New Roman" w:cs="Times New Roman"/>
          <w:sz w:val="28"/>
          <w:szCs w:val="28"/>
        </w:rPr>
      </w:pP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lastRenderedPageBreak/>
        <w:t>Нужно сказать, что до 50-х годо</w:t>
      </w:r>
      <w:r>
        <w:rPr>
          <w:rFonts w:ascii="Times New Roman" w:hAnsi="Times New Roman" w:cs="Times New Roman"/>
          <w:sz w:val="28"/>
          <w:szCs w:val="28"/>
        </w:rPr>
        <w:t>в для культивирования микроорга</w:t>
      </w:r>
      <w:r w:rsidRPr="00531BE2">
        <w:rPr>
          <w:rFonts w:ascii="Times New Roman" w:hAnsi="Times New Roman" w:cs="Times New Roman"/>
          <w:sz w:val="28"/>
          <w:szCs w:val="28"/>
        </w:rPr>
        <w:t>низмов с целью их всестороннего изучения служила простая периоди­ческая культура. Только с переход</w:t>
      </w:r>
      <w:r>
        <w:rPr>
          <w:rFonts w:ascii="Times New Roman" w:hAnsi="Times New Roman" w:cs="Times New Roman"/>
          <w:sz w:val="28"/>
          <w:szCs w:val="28"/>
        </w:rPr>
        <w:t>ом к методу хемостатного культи</w:t>
      </w:r>
      <w:r w:rsidRPr="00531BE2">
        <w:rPr>
          <w:rFonts w:ascii="Times New Roman" w:hAnsi="Times New Roman" w:cs="Times New Roman"/>
          <w:sz w:val="28"/>
          <w:szCs w:val="28"/>
        </w:rPr>
        <w:t>вирования обнаружился недостаток периодической культуры, которая не даёт полного представления обо всех изменениях, происходящих в клетке, и о влиянии внешних факто</w:t>
      </w:r>
      <w:r>
        <w:rPr>
          <w:rFonts w:ascii="Times New Roman" w:hAnsi="Times New Roman" w:cs="Times New Roman"/>
          <w:sz w:val="28"/>
          <w:szCs w:val="28"/>
        </w:rPr>
        <w:t>ров на протекающие в ней процес</w:t>
      </w:r>
      <w:r w:rsidRPr="00531BE2">
        <w:rPr>
          <w:rFonts w:ascii="Times New Roman" w:hAnsi="Times New Roman" w:cs="Times New Roman"/>
          <w:sz w:val="28"/>
          <w:szCs w:val="28"/>
        </w:rPr>
        <w:t>сы.</w:t>
      </w:r>
    </w:p>
    <w:p w:rsidR="00531BE2" w:rsidRPr="00531BE2" w:rsidRDefault="00531BE2" w:rsidP="00531BE2">
      <w:pPr>
        <w:spacing w:after="0" w:line="240" w:lineRule="auto"/>
        <w:ind w:firstLine="426"/>
        <w:jc w:val="both"/>
        <w:rPr>
          <w:rFonts w:ascii="Times New Roman" w:hAnsi="Times New Roman" w:cs="Times New Roman"/>
          <w:sz w:val="28"/>
          <w:szCs w:val="28"/>
        </w:rPr>
      </w:pP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Развитие хемостатного культивирования открыло возможность управлять процессом, контролируя рост и поведение микроорганиз­мов, а при необходимости вмешиваться в этот процесс, изменяя ско­рость роста до задаваемых пределов путём воздействия на такую куль­туру внешними факторами. В настоящее время интерес к непрерывно­му культивированию растёт как в нашей стране, так и за рубежом. Од­нако, несмотря на преимущества хемостатных культур, в биологиче­ской промышленности при производстве вакцин они не получили ещё достаточного пр</w:t>
      </w:r>
      <w:r>
        <w:rPr>
          <w:rFonts w:ascii="Times New Roman" w:hAnsi="Times New Roman" w:cs="Times New Roman"/>
          <w:sz w:val="28"/>
          <w:szCs w:val="28"/>
        </w:rPr>
        <w:t>именения по следующим причинам:</w:t>
      </w: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1. Технические трудности, в первую очередь связанные с с</w:t>
      </w:r>
      <w:r>
        <w:rPr>
          <w:rFonts w:ascii="Times New Roman" w:hAnsi="Times New Roman" w:cs="Times New Roman"/>
          <w:sz w:val="28"/>
          <w:szCs w:val="28"/>
        </w:rPr>
        <w:t>озданием асептических условий.</w:t>
      </w: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2. Не во всех случаях непрерыв</w:t>
      </w:r>
      <w:r>
        <w:rPr>
          <w:rFonts w:ascii="Times New Roman" w:hAnsi="Times New Roman" w:cs="Times New Roman"/>
          <w:sz w:val="28"/>
          <w:szCs w:val="28"/>
        </w:rPr>
        <w:t>ный процесс предпочтительнее пе</w:t>
      </w:r>
      <w:r w:rsidRPr="00531BE2">
        <w:rPr>
          <w:rFonts w:ascii="Times New Roman" w:hAnsi="Times New Roman" w:cs="Times New Roman"/>
          <w:sz w:val="28"/>
          <w:szCs w:val="28"/>
        </w:rPr>
        <w:t>риодического, поскольку при низкой</w:t>
      </w:r>
      <w:r>
        <w:rPr>
          <w:rFonts w:ascii="Times New Roman" w:hAnsi="Times New Roman" w:cs="Times New Roman"/>
          <w:sz w:val="28"/>
          <w:szCs w:val="28"/>
        </w:rPr>
        <w:t xml:space="preserve"> удельной скорости роста биомас</w:t>
      </w:r>
      <w:r w:rsidRPr="00531BE2">
        <w:rPr>
          <w:rFonts w:ascii="Times New Roman" w:hAnsi="Times New Roman" w:cs="Times New Roman"/>
          <w:sz w:val="28"/>
          <w:szCs w:val="28"/>
        </w:rPr>
        <w:t>сы периодический процесс по эфф</w:t>
      </w:r>
      <w:r>
        <w:rPr>
          <w:rFonts w:ascii="Times New Roman" w:hAnsi="Times New Roman" w:cs="Times New Roman"/>
          <w:sz w:val="28"/>
          <w:szCs w:val="28"/>
        </w:rPr>
        <w:t>ективности не уступает непрерыв</w:t>
      </w:r>
      <w:r w:rsidRPr="00531BE2">
        <w:rPr>
          <w:rFonts w:ascii="Times New Roman" w:hAnsi="Times New Roman" w:cs="Times New Roman"/>
          <w:sz w:val="28"/>
          <w:szCs w:val="28"/>
        </w:rPr>
        <w:t>ному и более выгоден, т. к. его проще осуществить.</w:t>
      </w:r>
    </w:p>
    <w:p w:rsidR="00531BE2" w:rsidRPr="00531BE2" w:rsidRDefault="00531BE2" w:rsidP="00531BE2">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3. Интенсивный биосинтез мно</w:t>
      </w:r>
      <w:r>
        <w:rPr>
          <w:rFonts w:ascii="Times New Roman" w:hAnsi="Times New Roman" w:cs="Times New Roman"/>
          <w:sz w:val="28"/>
          <w:szCs w:val="28"/>
        </w:rPr>
        <w:t>гих продуктов метаболизма проис</w:t>
      </w:r>
      <w:r w:rsidRPr="00531BE2">
        <w:rPr>
          <w:rFonts w:ascii="Times New Roman" w:hAnsi="Times New Roman" w:cs="Times New Roman"/>
          <w:sz w:val="28"/>
          <w:szCs w:val="28"/>
        </w:rPr>
        <w:t xml:space="preserve">ходит при медленном росте биомассы, поэтому в периодических про­цессах концентрация целевого продукта в культуральной жидкости обычно выше, чем в непрерывных, что существенно повышает эффек­тивность стадий выделения и очистки продукта. Всё это свидетельствует о том, </w:t>
      </w:r>
      <w:r>
        <w:rPr>
          <w:rFonts w:ascii="Times New Roman" w:hAnsi="Times New Roman" w:cs="Times New Roman"/>
          <w:sz w:val="28"/>
          <w:szCs w:val="28"/>
        </w:rPr>
        <w:t>что периодические процессы в бу</w:t>
      </w:r>
      <w:r w:rsidRPr="00531BE2">
        <w:rPr>
          <w:rFonts w:ascii="Times New Roman" w:hAnsi="Times New Roman" w:cs="Times New Roman"/>
          <w:sz w:val="28"/>
          <w:szCs w:val="28"/>
        </w:rPr>
        <w:t>дущем будут применяться.</w:t>
      </w:r>
    </w:p>
    <w:p w:rsidR="007D22D9" w:rsidRDefault="0022739D" w:rsidP="00B713E1">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2.</w:t>
      </w:r>
      <w:r w:rsidR="00821DE3" w:rsidRPr="00747681">
        <w:rPr>
          <w:rFonts w:ascii="Times New Roman" w:hAnsi="Times New Roman" w:cs="Times New Roman"/>
          <w:b/>
          <w:sz w:val="28"/>
          <w:szCs w:val="28"/>
          <w:lang w:val="kk-KZ"/>
        </w:rPr>
        <w:t>Особенности получения иммобилизованных биообъектов и их применение в биотехнологии.</w:t>
      </w:r>
    </w:p>
    <w:p w:rsidR="007D22D9" w:rsidRPr="0022739D" w:rsidRDefault="007D22D9" w:rsidP="00B713E1">
      <w:pPr>
        <w:spacing w:after="0" w:line="240" w:lineRule="auto"/>
        <w:ind w:firstLine="426"/>
        <w:jc w:val="both"/>
        <w:rPr>
          <w:rFonts w:ascii="Times New Roman" w:hAnsi="Times New Roman" w:cs="Times New Roman"/>
          <w:sz w:val="28"/>
          <w:szCs w:val="28"/>
          <w:lang w:val="kk-KZ"/>
        </w:rPr>
      </w:pPr>
      <w:r w:rsidRPr="0022739D">
        <w:rPr>
          <w:rFonts w:ascii="Times New Roman" w:hAnsi="Times New Roman" w:cs="Times New Roman"/>
          <w:sz w:val="28"/>
          <w:szCs w:val="28"/>
          <w:lang w:val="kk-KZ"/>
        </w:rPr>
        <w:t xml:space="preserve">Иммобилизованные ферменты (от лат. immobiiis - неподвижный), препараты ферментов, молекулы которых связаны с матрицей, или носителем (как правило, полимером), сохраняя при этом полностью или частично свои каталитич. свойства. иммобилизованные ферменты обычно не раств. в воде. между двумя фазами возможен обмен молекулами субстрата, продуктов каталитич. реакции, ингибиторов и активаторов. Существует неск. осн. способов иммобилизации ферментов: 1) путем образования ковалентных связей между ферментом и матрицей; 2) полимеризацией мономера. образующего матрицу, в присутствии фермента, который при этом оказывается включенным в сетку полимера - обычно геля. 3) благодаря электростатич. взаимод. противоположно заряженных групп фермента и матрицы; 4) сополимеризацией фермента и мономера. образующего матрицу; 5) связыванием фермента и матрицы в результате невалентных взаимод. - гидрофобных, с образованием водородных связей и др.; 6) инкапсулированием - созданием около молекул фермента полупроницаемой капсулы, например, включением фермента в липосомы. 7) сшиванием молекул фермента между собой, например, глутаровым альдегидом. диметиловым эфиром диимида адипиновой кислоты. Особый случай </w:t>
      </w:r>
      <w:r w:rsidRPr="0022739D">
        <w:rPr>
          <w:rFonts w:ascii="Times New Roman" w:hAnsi="Times New Roman" w:cs="Times New Roman"/>
          <w:sz w:val="28"/>
          <w:szCs w:val="28"/>
          <w:lang w:val="kk-KZ"/>
        </w:rPr>
        <w:lastRenderedPageBreak/>
        <w:t xml:space="preserve">иммобилизации проведение ферментативных реакций в двухфазной системе, когда фермент находится в водной фазе, а субстраты и продукты реакции распределяются между орг. и водной фазами, что позволяет в зависимости от коэф. распределения веществ между фазами сдвигать равновесие реакции в нужную сторону; диспергирование фаз увеличивает пов-сть их раздела и тем самым улучшает доступ субстрата к ферменту. Среди способов иммобилизации наиб. распространение получили ковалентное связывание фермента с матрицей и включение фермента в гель. В первом случае в качестве матрицы обычно используют целлюлозу, декстрановые гели (сефароэу, агарозу), микропористые стекла или кремнеземы, а также синтетич. полимеры. Матрицу при ковалентной иммобилизации ферментов обычно предварительно активируют, обрабатывая, например, бромцианом, азотистой кислотой или цианурхлоридом. Благодаря этому она становится носителем активных группировок, которые способны вступать в реакцию сочетания, взаимод. с группами NH2, ОН, СООН. Во втором случае в качестве гелеобразующего полимера используют полиакриламид. На практике иммобилизация часто осуществляется одновременно неск. способами. Так, при фиксации ферментов ковалентными связями между их молекулами и матрицей обычно возникают также нековалентные взаимодействия. Известны способы предварит. хим. модификации молекул фермента низкомол. веществами или растворимыми полимерами, имеющими заряженные группировки, что изменяет у таких модифицир. белков электростатич. заряд молекулы и позволяет достаточно прочно сорбировать их на ионообменных смолах. При всех типах иммобилизации матрица, взаимодействуя с ферментом, может инактивировать последний или создавать пространств. затруднения для доступа субстрата к активному центру. При ковалентном связывании фермента для предотвращения отрицат. влияния матрицы между ней и молекулой фермента вводят разобщающую цепь атомов - спейсер (наз. также "вставкой" или "ножкой"). Кроме того, часто стремятся использовать для иммобилизации гидрофильные матрицы, создающие вблизи фермента более естеств. микроокружение. При иммобилизации ферментов необходимо, чтобы активные группы матрицы не блокировали каталитич. центр фермента, а условия иммобилизации не приводили к потере его активности. Определенные ограничения на способ иммобилизации налагают и особенности субстрата. Так, в случае высокомол. субстратов нельзя использовать методы инкапсулирования или включения фермента в гель. Если матрица несет на себе заряды, то заряд субстрата влияет на кинетич. параметры реакции: разноименные заряды на носителе и субстрате увеличивают скорость реакции, катализируемой иммобилизованные ферменты, одноименные заряды ее снижают и м. б. причиной полной потери активности препарата. Заряды носителя и субстрата влияют также на величину рН, при которой скорость ферментативной реакции максимальна. Важную роль играет распределение субстрата между фазами иммобилизованного фермента и раствора. Ограниченная доступность субстрата к активному центру фермента может привести к изменению специфичности последнего. Особенно это Характерно для высокомол. субстратов, которые из-за малого коэф. диффузии медленно переходят в фазу иммобилизованные ферменты, что приводит к относит. увеличению скоростей др. реакций с участием субстратов меньших размеров. В некоторых случаях возможно </w:t>
      </w:r>
      <w:r w:rsidRPr="0022739D">
        <w:rPr>
          <w:rFonts w:ascii="Times New Roman" w:hAnsi="Times New Roman" w:cs="Times New Roman"/>
          <w:sz w:val="28"/>
          <w:szCs w:val="28"/>
          <w:lang w:val="kk-KZ"/>
        </w:rPr>
        <w:lastRenderedPageBreak/>
        <w:t>также изменение направления реакции. Так, фермент эндополигалактуроназа, катализирующий расщепление полигалактуроновой кислоты в середине молекулы, после иммобилизации отщепляет низкомол. фрагменты от концов молекулы. Существ. влияние на кинетику реакций, катализируемых иммобилизованными ферментами, оказывают два диффузионных барьера - внешний и внутренний. Первый обусловлен наличием тонкого неперемешиваемого слоя растворителя вокруг частицы иммобилизованного фермента (слоя Нернста). Толщина этого слоя зависит от скорости перемешивания. Поэтому увеличение последней или скорости тока раствора в колонке с иммобилизованными ферментами увеличивает скорость ферментативной реакции. Внутр. диффузионный барьер возникает вследствие ограничения своб. диффузии субстрата внутри сетки полимерной матрицы. Иммобилизация ферментов создает ряд преимуществ. К ним относятся: более высокая стабильность ферментных препаратов, возможность их удаления из реакц. среды и его повторного использования, а также возможность создания непрерывных процессов на ферментных колонках. Важное значение имеет относит. стабильность иммобилизованных ферментов к денатурирующим воздействиям - нагреванию, действию агрессивных сред, автолизу и др. Последнему подвержены протеолитич. ферменты. Иммобилизация разобщает молекулы этих ферментов и полностью исключает такой процесс. Благодаря этому удалось изучить механизм образования протеолитич. фермента пепсина из его предшественника пепсиногена (при этом от последнего отщепляется пептид, состоящий из 42 аминокислотных остатков). Было показано, что эта реакция катализируется самим пепсином. Иммобилизованные ферменты применяют в произ-ве L-аминокислот, 6-аминопенициллановой кислоты, из которой получают полусинтетич. пенициллины, в синтезе преднизолона, для удаления лактозы из продуктов питания, используемых больными с лактазной недостаточностью, в изготовлении ферментных электродов для экспресс-определения мочевины, глюкозы и др. веществ, для создания аппаратов "искусств. почка" и "искусств. печень", для удаления эндотоксинов, образующихся в процессе заживления ран и ожогов, при лечении некоторых онкологии, заболеваний и др. Большое значение приобрели в клинич. и лаб. практике иммуноферментные методы анализа, в которых также используются иммобилизованные ферменты</w:t>
      </w:r>
    </w:p>
    <w:p w:rsidR="007D22D9" w:rsidRPr="0022739D" w:rsidRDefault="007D22D9" w:rsidP="00B713E1">
      <w:pPr>
        <w:spacing w:after="0" w:line="240" w:lineRule="auto"/>
        <w:ind w:firstLine="426"/>
        <w:jc w:val="both"/>
        <w:rPr>
          <w:rFonts w:ascii="Times New Roman" w:hAnsi="Times New Roman" w:cs="Times New Roman"/>
          <w:b/>
          <w:sz w:val="28"/>
          <w:szCs w:val="28"/>
          <w:lang w:val="kk-KZ"/>
        </w:rPr>
      </w:pPr>
      <w:r w:rsidRPr="0022739D">
        <w:rPr>
          <w:rFonts w:ascii="Times New Roman" w:hAnsi="Times New Roman" w:cs="Times New Roman"/>
          <w:color w:val="000000"/>
          <w:sz w:val="28"/>
          <w:szCs w:val="28"/>
          <w:shd w:val="clear" w:color="auto" w:fill="FFFFFF"/>
        </w:rPr>
        <w:t xml:space="preserve">Иммобилизованные ферменты позволили получить медикаменты пролонгированного действия с минимальной аллергенностью и токсичностью. В настоящее время ученые решают проблемы, связанные с биоконверсией массы и энергии, используя микробиологические подходы. Между тем, существенный вклад в работу вносит и технология иммобилизованных ферментов. Перспективы развития представляются учеными достаточно широкими. Так, в будущем одна из ключевых ролей в процессе контроля над состоянием окружающей среды должна принадлежать новым видам анализа. В частности, речь о биолюминесцентном и иммуноферментном методах. Особое значение передовые подходы имеют в переработке лигноцеллюлозного сырья. Можно использовать иммобилизованные ферменты в качестве усилителей слабых сигналов. Активный центр может находиться под воздействием носителя, находящегося под ультразвуком, механическими нагрузками или подверженного фитохимическим превращениям. </w:t>
      </w:r>
    </w:p>
    <w:p w:rsidR="00821DE3" w:rsidRPr="00747681" w:rsidRDefault="0022739D" w:rsidP="00B713E1">
      <w:pPr>
        <w:spacing w:after="0" w:line="240" w:lineRule="auto"/>
        <w:ind w:firstLine="426"/>
        <w:jc w:val="both"/>
        <w:rPr>
          <w:rFonts w:ascii="Times New Roman" w:hAnsi="Times New Roman" w:cs="Times New Roman"/>
          <w:b/>
          <w:sz w:val="28"/>
          <w:szCs w:val="28"/>
        </w:rPr>
      </w:pPr>
      <w:r>
        <w:rPr>
          <w:rFonts w:ascii="Times New Roman" w:hAnsi="Times New Roman" w:cs="Times New Roman"/>
          <w:b/>
          <w:sz w:val="28"/>
          <w:szCs w:val="28"/>
          <w:lang w:val="kk-KZ"/>
        </w:rPr>
        <w:lastRenderedPageBreak/>
        <w:t>3.</w:t>
      </w:r>
      <w:r w:rsidR="00821DE3" w:rsidRPr="00747681">
        <w:rPr>
          <w:rFonts w:ascii="Times New Roman" w:hAnsi="Times New Roman" w:cs="Times New Roman"/>
          <w:b/>
          <w:sz w:val="28"/>
          <w:szCs w:val="28"/>
          <w:lang w:val="kk-KZ"/>
        </w:rPr>
        <w:t xml:space="preserve">Молекулярно-генетические механизмы регуляции морфогенеза и регенерации </w:t>
      </w:r>
      <w:r w:rsidR="00821DE3" w:rsidRPr="00747681">
        <w:rPr>
          <w:rFonts w:ascii="Times New Roman" w:hAnsi="Times New Roman" w:cs="Times New Roman"/>
          <w:b/>
          <w:i/>
          <w:sz w:val="28"/>
          <w:szCs w:val="28"/>
          <w:lang w:val="kk-KZ"/>
        </w:rPr>
        <w:t>in vitro</w:t>
      </w:r>
      <w:r w:rsidR="00821DE3" w:rsidRPr="00747681">
        <w:rPr>
          <w:rFonts w:ascii="Times New Roman" w:hAnsi="Times New Roman" w:cs="Times New Roman"/>
          <w:b/>
          <w:sz w:val="28"/>
          <w:szCs w:val="28"/>
          <w:lang w:val="kk-KZ"/>
        </w:rPr>
        <w:t>.</w:t>
      </w:r>
    </w:p>
    <w:p w:rsidR="007D22D9" w:rsidRDefault="007D22D9" w:rsidP="007D22D9">
      <w:pPr>
        <w:spacing w:after="0" w:line="240" w:lineRule="auto"/>
        <w:ind w:firstLine="426"/>
        <w:jc w:val="both"/>
        <w:rPr>
          <w:rFonts w:ascii="Times New Roman" w:hAnsi="Times New Roman" w:cs="Times New Roman"/>
          <w:sz w:val="28"/>
          <w:szCs w:val="28"/>
        </w:rPr>
      </w:pPr>
      <w:r w:rsidRPr="007D22D9">
        <w:rPr>
          <w:rFonts w:ascii="Times New Roman" w:hAnsi="Times New Roman" w:cs="Times New Roman"/>
          <w:sz w:val="28"/>
          <w:szCs w:val="28"/>
        </w:rPr>
        <w:t xml:space="preserve">Морфогенетический потенциал растительной клетки проявляется в системах in vitro в более широком диапазоне, чем в природных условиях, благодаря эволюционно обусловленной у сосудистых растений способности к регенерации. Дан обзор работ по индукции морфогенеза с помощью экзогенных регуляторов и путем генетической трансформации генами rol. К главным условиям, необходимым для индукции программ регенерации, относятся нарушение целостности и создание асимметрии. В опытах in vitro эти условия достигаются повреждением, экстрадицией экспланта, разнообразными физическими, прежде всего, субоптимальными температурными воздействиями, изменением освещенности и добавлением в питательную среду физиологически активных соединений (гормональных добавок и антитубулиновых агентов). В зависимости от сочетания внутренних и внешних факторов, определяющих начальные условия, возможны разные морфогенетические сценарии, что порождает трудности регуляции морфогенеза в системах in vitro. Предложено описание процесса морфогенеза в терминах теории множеств на базе концепции биологических референтов. Проведенная формализация выявила принципиальные различия в начальных стадиях индивидуального развития в условиях in vitro и in vivo, а также позволила сравнить их с достижениями в изучении регуляции морфогенеза у позвоночных животных. В результате такого сравнения сформулирована концепция двух языков, ответственных за события морфогенеза у многоклеточных организмов. Первый из них связан с событиями дифференциации, которые определяются спецификой транскрипции структурных генов хроматина, что можно формально представить как ряд последовательных состояний генотипа, каждое из которых отображается в фенотипе. Второй язык не имеет фенотипического выражения, он относится к правилам получения и хранения информации, которая здесь понимается как некоторая базовая структура ДНК индивидуума и особое состояние хроматина, неактивное в отношении транскрипции. Дана интерпретация формальных диаграмм индивидуального развития у растений с позиции представлений о молекулярных механизмах регуляции морфогенеза. Приводится схема состояний генотипа, соответствующих разным уровням дифференциации. </w:t>
      </w:r>
    </w:p>
    <w:p w:rsidR="0022739D" w:rsidRPr="00531BE2" w:rsidRDefault="0022739D" w:rsidP="007D22D9">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Контрольные вопросы</w:t>
      </w:r>
      <w:r w:rsidRPr="00531BE2">
        <w:rPr>
          <w:rFonts w:ascii="Times New Roman" w:hAnsi="Times New Roman" w:cs="Times New Roman"/>
          <w:sz w:val="28"/>
          <w:szCs w:val="28"/>
        </w:rPr>
        <w:t>:</w:t>
      </w:r>
    </w:p>
    <w:p w:rsidR="0022739D" w:rsidRPr="00531BE2" w:rsidRDefault="0022739D" w:rsidP="007D22D9">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1</w:t>
      </w:r>
      <w:r>
        <w:rPr>
          <w:rFonts w:ascii="Times New Roman" w:hAnsi="Times New Roman" w:cs="Times New Roman"/>
          <w:sz w:val="28"/>
          <w:szCs w:val="28"/>
        </w:rPr>
        <w:t>.</w:t>
      </w:r>
      <w:r w:rsidR="00531BE2">
        <w:rPr>
          <w:rFonts w:ascii="Times New Roman" w:hAnsi="Times New Roman" w:cs="Times New Roman"/>
          <w:sz w:val="28"/>
          <w:szCs w:val="28"/>
        </w:rPr>
        <w:t xml:space="preserve">Назовите фазы роста микроорганизмов в периодическом культивирование </w:t>
      </w:r>
      <w:r w:rsidR="00531BE2" w:rsidRPr="00531BE2">
        <w:rPr>
          <w:rFonts w:ascii="Times New Roman" w:hAnsi="Times New Roman" w:cs="Times New Roman"/>
          <w:sz w:val="28"/>
          <w:szCs w:val="28"/>
        </w:rPr>
        <w:t>?</w:t>
      </w:r>
    </w:p>
    <w:p w:rsidR="00531BE2" w:rsidRPr="0032357A" w:rsidRDefault="00531BE2" w:rsidP="007D22D9">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2.Что такое иммобилизованные биообъекты , и какого их применение в биотехнологии </w:t>
      </w:r>
      <w:r w:rsidRPr="00531BE2">
        <w:rPr>
          <w:rFonts w:ascii="Times New Roman" w:hAnsi="Times New Roman" w:cs="Times New Roman"/>
          <w:sz w:val="28"/>
          <w:szCs w:val="28"/>
        </w:rPr>
        <w:t>?</w:t>
      </w:r>
    </w:p>
    <w:p w:rsidR="00531BE2" w:rsidRPr="00531BE2" w:rsidRDefault="00531BE2" w:rsidP="007D22D9">
      <w:pPr>
        <w:spacing w:after="0" w:line="240" w:lineRule="auto"/>
        <w:ind w:firstLine="426"/>
        <w:jc w:val="both"/>
        <w:rPr>
          <w:rFonts w:ascii="Times New Roman" w:hAnsi="Times New Roman" w:cs="Times New Roman"/>
          <w:sz w:val="28"/>
          <w:szCs w:val="28"/>
        </w:rPr>
      </w:pPr>
      <w:r w:rsidRPr="00531BE2">
        <w:rPr>
          <w:rFonts w:ascii="Times New Roman" w:hAnsi="Times New Roman" w:cs="Times New Roman"/>
          <w:sz w:val="28"/>
          <w:szCs w:val="28"/>
        </w:rPr>
        <w:t>3</w:t>
      </w:r>
      <w:r>
        <w:rPr>
          <w:rFonts w:ascii="Times New Roman" w:hAnsi="Times New Roman" w:cs="Times New Roman"/>
          <w:sz w:val="28"/>
          <w:szCs w:val="28"/>
        </w:rPr>
        <w:t xml:space="preserve">.Опишите процесс морфогенеза и регенерации  </w:t>
      </w:r>
      <w:r w:rsidRPr="00531BE2">
        <w:rPr>
          <w:rFonts w:ascii="Times New Roman" w:hAnsi="Times New Roman" w:cs="Times New Roman"/>
          <w:sz w:val="28"/>
          <w:szCs w:val="28"/>
        </w:rPr>
        <w:t>in vitro?</w:t>
      </w:r>
    </w:p>
    <w:p w:rsidR="007D22D9" w:rsidRPr="007D22D9" w:rsidRDefault="007D22D9" w:rsidP="007D22D9">
      <w:pPr>
        <w:spacing w:after="0" w:line="240" w:lineRule="auto"/>
        <w:ind w:firstLine="426"/>
        <w:jc w:val="both"/>
        <w:rPr>
          <w:rFonts w:ascii="Times New Roman" w:hAnsi="Times New Roman" w:cs="Times New Roman"/>
          <w:sz w:val="28"/>
          <w:szCs w:val="28"/>
        </w:rPr>
      </w:pPr>
    </w:p>
    <w:p w:rsidR="00531DD4" w:rsidRPr="00747681" w:rsidRDefault="00531DD4" w:rsidP="00B713E1">
      <w:pPr>
        <w:pStyle w:val="aa"/>
        <w:kinsoku w:val="0"/>
        <w:overflowPunct w:val="0"/>
        <w:spacing w:after="0" w:line="240" w:lineRule="auto"/>
        <w:ind w:right="126" w:firstLine="708"/>
        <w:jc w:val="both"/>
        <w:rPr>
          <w:rFonts w:ascii="Times New Roman" w:hAnsi="Times New Roman" w:cs="Times New Roman"/>
          <w:sz w:val="28"/>
          <w:szCs w:val="28"/>
        </w:rPr>
      </w:pPr>
    </w:p>
    <w:p w:rsidR="00A61D51" w:rsidRPr="00747681" w:rsidRDefault="00A61D51" w:rsidP="00B713E1">
      <w:pPr>
        <w:pStyle w:val="aa"/>
        <w:kinsoku w:val="0"/>
        <w:overflowPunct w:val="0"/>
        <w:spacing w:after="0" w:line="240" w:lineRule="auto"/>
        <w:ind w:right="126" w:firstLine="708"/>
        <w:jc w:val="both"/>
        <w:rPr>
          <w:rFonts w:ascii="Times New Roman" w:hAnsi="Times New Roman" w:cs="Times New Roman"/>
          <w:sz w:val="28"/>
          <w:szCs w:val="28"/>
        </w:rPr>
      </w:pPr>
    </w:p>
    <w:p w:rsidR="00530D94" w:rsidRPr="00747681" w:rsidRDefault="00530D94" w:rsidP="00B713E1">
      <w:pPr>
        <w:pStyle w:val="af1"/>
        <w:ind w:firstLine="426"/>
        <w:jc w:val="both"/>
        <w:rPr>
          <w:rFonts w:ascii="Times New Roman" w:hAnsi="Times New Roman" w:cs="Times New Roman"/>
          <w:b/>
          <w:sz w:val="28"/>
          <w:szCs w:val="28"/>
          <w:lang w:val="kk-KZ"/>
        </w:rPr>
      </w:pPr>
      <w:r w:rsidRPr="00747681">
        <w:rPr>
          <w:rFonts w:ascii="Times New Roman" w:hAnsi="Times New Roman" w:cs="Times New Roman"/>
          <w:b/>
          <w:sz w:val="28"/>
          <w:szCs w:val="28"/>
          <w:lang w:val="kk-KZ"/>
        </w:rPr>
        <w:t xml:space="preserve">Лекция </w:t>
      </w:r>
      <w:r w:rsidR="00466863" w:rsidRPr="00747681">
        <w:rPr>
          <w:rFonts w:ascii="Times New Roman" w:hAnsi="Times New Roman" w:cs="Times New Roman"/>
          <w:b/>
          <w:sz w:val="28"/>
          <w:szCs w:val="28"/>
          <w:lang w:val="kk-KZ"/>
        </w:rPr>
        <w:t>9</w:t>
      </w:r>
      <w:r w:rsidRPr="00747681">
        <w:rPr>
          <w:rFonts w:ascii="Times New Roman" w:hAnsi="Times New Roman" w:cs="Times New Roman"/>
          <w:b/>
          <w:sz w:val="28"/>
          <w:szCs w:val="28"/>
          <w:lang w:val="kk-KZ"/>
        </w:rPr>
        <w:t xml:space="preserve">. Режимы термической стерилизации. Способы стерилизации жидкостей, воздуха, оборудования. Способы асептического отбора контрольных проб. </w:t>
      </w:r>
    </w:p>
    <w:p w:rsidR="00531DD4" w:rsidRDefault="00531DD4" w:rsidP="00B713E1">
      <w:pPr>
        <w:pStyle w:val="2"/>
        <w:shd w:val="clear" w:color="auto" w:fill="FFFFFF"/>
        <w:spacing w:before="0" w:beforeAutospacing="0" w:after="0" w:afterAutospacing="0"/>
        <w:ind w:firstLine="426"/>
        <w:jc w:val="both"/>
        <w:rPr>
          <w:sz w:val="28"/>
          <w:szCs w:val="28"/>
        </w:rPr>
      </w:pPr>
    </w:p>
    <w:p w:rsidR="00332FC9" w:rsidRDefault="00332FC9" w:rsidP="00B713E1">
      <w:pPr>
        <w:pStyle w:val="2"/>
        <w:shd w:val="clear" w:color="auto" w:fill="FFFFFF"/>
        <w:spacing w:before="0" w:beforeAutospacing="0" w:after="0" w:afterAutospacing="0"/>
        <w:ind w:firstLine="426"/>
        <w:jc w:val="both"/>
        <w:rPr>
          <w:sz w:val="28"/>
          <w:szCs w:val="28"/>
        </w:rPr>
      </w:pPr>
    </w:p>
    <w:p w:rsidR="00531BE2" w:rsidRPr="0022761A" w:rsidRDefault="00531BE2" w:rsidP="00332FC9">
      <w:pPr>
        <w:pStyle w:val="af1"/>
        <w:ind w:firstLine="426"/>
        <w:jc w:val="both"/>
        <w:rPr>
          <w:rFonts w:ascii="Times New Roman" w:hAnsi="Times New Roman" w:cs="Times New Roman"/>
          <w:sz w:val="28"/>
          <w:szCs w:val="28"/>
        </w:rPr>
      </w:pPr>
      <w:r>
        <w:rPr>
          <w:rFonts w:ascii="Times New Roman" w:hAnsi="Times New Roman" w:cs="Times New Roman"/>
          <w:sz w:val="28"/>
          <w:szCs w:val="28"/>
        </w:rPr>
        <w:lastRenderedPageBreak/>
        <w:t>Цель занятия</w:t>
      </w:r>
      <w:r w:rsidRPr="00531BE2">
        <w:rPr>
          <w:rFonts w:ascii="Times New Roman" w:hAnsi="Times New Roman" w:cs="Times New Roman"/>
          <w:sz w:val="28"/>
          <w:szCs w:val="28"/>
        </w:rPr>
        <w:t>:</w:t>
      </w:r>
      <w:r w:rsidR="0022761A">
        <w:rPr>
          <w:rFonts w:ascii="Times New Roman" w:hAnsi="Times New Roman" w:cs="Times New Roman"/>
          <w:sz w:val="28"/>
          <w:szCs w:val="28"/>
        </w:rPr>
        <w:t xml:space="preserve"> Изучить способы стерилизации в биотехнологическом производстве.</w:t>
      </w:r>
    </w:p>
    <w:p w:rsidR="00531BE2" w:rsidRDefault="00531BE2" w:rsidP="00332FC9">
      <w:pPr>
        <w:pStyle w:val="af1"/>
        <w:ind w:firstLine="426"/>
        <w:jc w:val="both"/>
        <w:rPr>
          <w:rFonts w:ascii="Times New Roman" w:hAnsi="Times New Roman" w:cs="Times New Roman"/>
          <w:sz w:val="28"/>
          <w:szCs w:val="28"/>
        </w:rPr>
      </w:pPr>
      <w:r>
        <w:rPr>
          <w:rFonts w:ascii="Times New Roman" w:hAnsi="Times New Roman" w:cs="Times New Roman"/>
          <w:sz w:val="28"/>
          <w:szCs w:val="28"/>
        </w:rPr>
        <w:t>План</w:t>
      </w:r>
      <w:r w:rsidRPr="00531BE2">
        <w:rPr>
          <w:rFonts w:ascii="Times New Roman" w:hAnsi="Times New Roman" w:cs="Times New Roman"/>
          <w:sz w:val="28"/>
          <w:szCs w:val="28"/>
        </w:rPr>
        <w:t>:</w:t>
      </w:r>
    </w:p>
    <w:p w:rsidR="00531BE2" w:rsidRDefault="00531BE2" w:rsidP="00332FC9">
      <w:pPr>
        <w:pStyle w:val="af1"/>
        <w:ind w:firstLine="426"/>
        <w:jc w:val="both"/>
        <w:rPr>
          <w:rFonts w:ascii="Times New Roman" w:hAnsi="Times New Roman" w:cs="Times New Roman"/>
          <w:sz w:val="28"/>
          <w:szCs w:val="28"/>
        </w:rPr>
      </w:pPr>
      <w:r>
        <w:rPr>
          <w:rFonts w:ascii="Times New Roman" w:hAnsi="Times New Roman" w:cs="Times New Roman"/>
          <w:sz w:val="28"/>
          <w:szCs w:val="28"/>
        </w:rPr>
        <w:t>1.Режимы термической стерилизации.</w:t>
      </w:r>
    </w:p>
    <w:p w:rsidR="00531BE2" w:rsidRDefault="00531BE2" w:rsidP="00332FC9">
      <w:pPr>
        <w:pStyle w:val="af1"/>
        <w:ind w:firstLine="426"/>
        <w:jc w:val="both"/>
        <w:rPr>
          <w:rFonts w:ascii="Times New Roman" w:hAnsi="Times New Roman" w:cs="Times New Roman"/>
          <w:sz w:val="28"/>
          <w:szCs w:val="28"/>
        </w:rPr>
      </w:pPr>
      <w:r>
        <w:rPr>
          <w:rFonts w:ascii="Times New Roman" w:hAnsi="Times New Roman" w:cs="Times New Roman"/>
          <w:sz w:val="28"/>
          <w:szCs w:val="28"/>
        </w:rPr>
        <w:t>2.Способы стерилизации жидкостей, воздуха, оборудования.</w:t>
      </w:r>
    </w:p>
    <w:p w:rsidR="00531BE2" w:rsidRPr="00531BE2" w:rsidRDefault="00531BE2" w:rsidP="00332FC9">
      <w:pPr>
        <w:pStyle w:val="af1"/>
        <w:ind w:firstLine="426"/>
        <w:jc w:val="both"/>
        <w:rPr>
          <w:rFonts w:ascii="Times New Roman" w:hAnsi="Times New Roman" w:cs="Times New Roman"/>
          <w:sz w:val="28"/>
          <w:szCs w:val="28"/>
        </w:rPr>
      </w:pPr>
      <w:r>
        <w:rPr>
          <w:rFonts w:ascii="Times New Roman" w:hAnsi="Times New Roman" w:cs="Times New Roman"/>
          <w:sz w:val="28"/>
          <w:szCs w:val="28"/>
        </w:rPr>
        <w:t>3.Способы асептического отбора контрольных проб.</w:t>
      </w:r>
    </w:p>
    <w:p w:rsidR="00531BE2" w:rsidRDefault="00531BE2" w:rsidP="00332FC9">
      <w:pPr>
        <w:pStyle w:val="af1"/>
        <w:ind w:firstLine="426"/>
        <w:jc w:val="both"/>
        <w:rPr>
          <w:rFonts w:ascii="Times New Roman" w:hAnsi="Times New Roman" w:cs="Times New Roman"/>
          <w:b/>
          <w:sz w:val="28"/>
          <w:szCs w:val="28"/>
          <w:lang w:val="kk-KZ"/>
        </w:rPr>
      </w:pPr>
    </w:p>
    <w:p w:rsidR="0022761A" w:rsidRDefault="00531BE2" w:rsidP="0022761A">
      <w:pPr>
        <w:pStyle w:val="af1"/>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1.</w:t>
      </w:r>
      <w:r w:rsidR="00332FC9" w:rsidRPr="00747681">
        <w:rPr>
          <w:rFonts w:ascii="Times New Roman" w:hAnsi="Times New Roman" w:cs="Times New Roman"/>
          <w:b/>
          <w:sz w:val="28"/>
          <w:szCs w:val="28"/>
          <w:lang w:val="kk-KZ"/>
        </w:rPr>
        <w:t xml:space="preserve">Режимы термической стерилизации. </w:t>
      </w:r>
    </w:p>
    <w:p w:rsidR="0022761A" w:rsidRPr="0022761A" w:rsidRDefault="0022761A" w:rsidP="0022761A">
      <w:pPr>
        <w:shd w:val="clear" w:color="auto" w:fill="FFFFFF"/>
        <w:spacing w:after="0" w:line="240" w:lineRule="auto"/>
        <w:jc w:val="both"/>
        <w:rPr>
          <w:rFonts w:ascii="Times New Roman" w:hAnsi="Times New Roman" w:cs="Times New Roman"/>
          <w:sz w:val="28"/>
          <w:szCs w:val="28"/>
        </w:rPr>
      </w:pPr>
      <w:r w:rsidRPr="0022761A">
        <w:rPr>
          <w:rFonts w:ascii="Times New Roman" w:hAnsi="Times New Roman" w:cs="Times New Roman"/>
          <w:sz w:val="28"/>
          <w:szCs w:val="28"/>
        </w:rPr>
        <w:t>Стерилизация термическая - технологический процесс умерщвления всех микроорганизмов, включая споры, за счет их разрушения при высокой температуре. Термическую стерилизацию разделяют на 2 класса:</w:t>
      </w:r>
    </w:p>
    <w:p w:rsidR="0022761A" w:rsidRPr="0022761A" w:rsidRDefault="0022761A" w:rsidP="0022761A">
      <w:pPr>
        <w:shd w:val="clear" w:color="auto" w:fill="FFFFFF"/>
        <w:spacing w:after="0" w:line="240" w:lineRule="auto"/>
        <w:jc w:val="both"/>
        <w:rPr>
          <w:rFonts w:ascii="Times New Roman" w:hAnsi="Times New Roman" w:cs="Times New Roman"/>
          <w:sz w:val="28"/>
          <w:szCs w:val="28"/>
        </w:rPr>
      </w:pPr>
      <w:r w:rsidRPr="0022761A">
        <w:rPr>
          <w:rFonts w:ascii="Times New Roman" w:hAnsi="Times New Roman" w:cs="Times New Roman"/>
          <w:sz w:val="28"/>
          <w:szCs w:val="28"/>
        </w:rPr>
        <w:t>- воздушная стерилизация;</w:t>
      </w:r>
    </w:p>
    <w:p w:rsidR="0022761A" w:rsidRPr="0022761A" w:rsidRDefault="0022761A" w:rsidP="0022761A">
      <w:pPr>
        <w:shd w:val="clear" w:color="auto" w:fill="FFFFFF"/>
        <w:spacing w:after="0" w:line="240" w:lineRule="auto"/>
        <w:jc w:val="both"/>
        <w:rPr>
          <w:rFonts w:ascii="Times New Roman" w:hAnsi="Times New Roman" w:cs="Times New Roman"/>
          <w:sz w:val="28"/>
          <w:szCs w:val="28"/>
        </w:rPr>
      </w:pPr>
      <w:r w:rsidRPr="0022761A">
        <w:rPr>
          <w:rFonts w:ascii="Times New Roman" w:hAnsi="Times New Roman" w:cs="Times New Roman"/>
          <w:sz w:val="28"/>
          <w:szCs w:val="28"/>
        </w:rPr>
        <w:t>- стерилизация водяным паром. А. Воздушная стерилизация</w:t>
      </w:r>
    </w:p>
    <w:p w:rsidR="0022761A" w:rsidRPr="0022761A" w:rsidRDefault="0022761A" w:rsidP="0022761A">
      <w:pPr>
        <w:shd w:val="clear" w:color="auto" w:fill="FFFFFF"/>
        <w:spacing w:after="0" w:line="240" w:lineRule="auto"/>
        <w:jc w:val="both"/>
        <w:rPr>
          <w:rFonts w:ascii="Times New Roman" w:hAnsi="Times New Roman" w:cs="Times New Roman"/>
          <w:sz w:val="28"/>
          <w:szCs w:val="28"/>
        </w:rPr>
      </w:pPr>
      <w:r w:rsidRPr="0022761A">
        <w:rPr>
          <w:rFonts w:ascii="Times New Roman" w:hAnsi="Times New Roman" w:cs="Times New Roman"/>
          <w:sz w:val="28"/>
          <w:szCs w:val="28"/>
        </w:rPr>
        <w:t>Эффективность воздушной стерилизации зависит от температуры и времени ее проведения. Равном</w:t>
      </w:r>
      <w:r>
        <w:rPr>
          <w:rFonts w:ascii="Times New Roman" w:hAnsi="Times New Roman" w:cs="Times New Roman"/>
          <w:sz w:val="28"/>
          <w:szCs w:val="28"/>
        </w:rPr>
        <w:t>ерность прогрева объектов зави</w:t>
      </w:r>
      <w:r w:rsidRPr="0022761A">
        <w:rPr>
          <w:rFonts w:ascii="Times New Roman" w:hAnsi="Times New Roman" w:cs="Times New Roman"/>
          <w:sz w:val="28"/>
          <w:szCs w:val="28"/>
        </w:rPr>
        <w:t>сит от степени их теплопроводности и правильности расположения внутри стерилизационной камеры для обеспечения свободной циркуляции горячего воздуха. Стерилизуемые объекты должны быть расфасованы в соответствующую тару, плотно укупорены и свободно размещены в стерилизаторах. В связи с тем что воздух обладает невысокой теплопроводностью, прогрев стерилизуемых объектов происходит довольно медленно, поэтому загрузка должна производиться в ненагретые стерилизаторы или тогда, когда температура внутри них не превышает 60 ?С.</w:t>
      </w:r>
    </w:p>
    <w:p w:rsidR="0022761A" w:rsidRPr="0022761A" w:rsidRDefault="0022761A" w:rsidP="0022761A">
      <w:pPr>
        <w:shd w:val="clear" w:color="auto" w:fill="FFFFFF"/>
        <w:spacing w:after="0" w:line="240" w:lineRule="auto"/>
        <w:jc w:val="both"/>
        <w:rPr>
          <w:rFonts w:ascii="Times New Roman" w:hAnsi="Times New Roman" w:cs="Times New Roman"/>
          <w:sz w:val="28"/>
          <w:szCs w:val="28"/>
        </w:rPr>
      </w:pPr>
      <w:r w:rsidRPr="0022761A">
        <w:rPr>
          <w:rFonts w:ascii="Times New Roman" w:hAnsi="Times New Roman" w:cs="Times New Roman"/>
          <w:sz w:val="28"/>
          <w:szCs w:val="28"/>
        </w:rPr>
        <w:t>Воздушная стерилизация осуществляется горячим воздухом в воздушных стерилизато</w:t>
      </w:r>
      <w:r>
        <w:rPr>
          <w:rFonts w:ascii="Times New Roman" w:hAnsi="Times New Roman" w:cs="Times New Roman"/>
          <w:sz w:val="28"/>
          <w:szCs w:val="28"/>
        </w:rPr>
        <w:t>рах при температуре 180-200 ?</w:t>
      </w:r>
      <w:r w:rsidRPr="0022761A">
        <w:rPr>
          <w:rFonts w:ascii="Times New Roman" w:hAnsi="Times New Roman" w:cs="Times New Roman"/>
          <w:sz w:val="28"/>
          <w:szCs w:val="28"/>
        </w:rPr>
        <w:t>В аптеках используют шкаф сушильный стерилизационный марки ШСС-250, стерилизатор сухожаровой СС-200, а также воздушные стерилизаторы ШСС-500, ШСС-1000П, ШСС-500П и ШСС-100П (проходного типа).</w:t>
      </w:r>
    </w:p>
    <w:p w:rsidR="0022761A" w:rsidRPr="00747681" w:rsidRDefault="0022761A" w:rsidP="0022761A">
      <w:pPr>
        <w:shd w:val="clear" w:color="auto" w:fill="FFFFFF"/>
        <w:spacing w:after="0" w:line="240" w:lineRule="auto"/>
        <w:jc w:val="both"/>
        <w:rPr>
          <w:rFonts w:ascii="Times New Roman" w:hAnsi="Times New Roman" w:cs="Times New Roman"/>
          <w:sz w:val="28"/>
          <w:szCs w:val="28"/>
        </w:rPr>
      </w:pPr>
      <w:r w:rsidRPr="0022761A">
        <w:rPr>
          <w:rFonts w:ascii="Times New Roman" w:hAnsi="Times New Roman" w:cs="Times New Roman"/>
          <w:sz w:val="28"/>
          <w:szCs w:val="28"/>
        </w:rPr>
        <w:t>Стерилизатор воздушный предназначен для стерилизации изделий медицинского назначения путем воздействия горячим воздухом заданной температуры в течение заданного времени. Стерилизатор состоит из корпуса, теплонагревающих элементов, вентилятора и термореле. Высокий уровень автоматики, оптимальная принудительная циркуляция горячего воздуха в камере, качественная термоизоляция из базальтового волокна гарантируют устойчивость в работе и безопасность для персонала.</w:t>
      </w:r>
    </w:p>
    <w:p w:rsidR="00531DD4" w:rsidRPr="0022761A" w:rsidRDefault="0022761A" w:rsidP="00B713E1">
      <w:pPr>
        <w:pStyle w:val="4"/>
        <w:shd w:val="clear" w:color="auto" w:fill="FFFFFF"/>
        <w:spacing w:before="0" w:beforeAutospacing="0" w:after="0" w:afterAutospacing="0"/>
        <w:jc w:val="both"/>
        <w:rPr>
          <w:sz w:val="28"/>
          <w:szCs w:val="28"/>
        </w:rPr>
      </w:pPr>
      <w:r w:rsidRPr="0022761A">
        <w:rPr>
          <w:rStyle w:val="w"/>
          <w:sz w:val="28"/>
          <w:szCs w:val="28"/>
        </w:rPr>
        <w:t>2.Способы стерилизации жидкостей , воздуха , оборудования.</w:t>
      </w:r>
    </w:p>
    <w:p w:rsidR="00531DD4" w:rsidRPr="00747681" w:rsidRDefault="00531DD4" w:rsidP="00B713E1">
      <w:pPr>
        <w:pStyle w:val="a4"/>
        <w:shd w:val="clear" w:color="auto" w:fill="FFFFFF"/>
        <w:spacing w:before="0" w:beforeAutospacing="0" w:after="0" w:afterAutospacing="0"/>
        <w:jc w:val="both"/>
        <w:rPr>
          <w:sz w:val="28"/>
          <w:szCs w:val="28"/>
        </w:rPr>
      </w:pPr>
      <w:r w:rsidRPr="00747681">
        <w:rPr>
          <w:rStyle w:val="w"/>
          <w:sz w:val="28"/>
          <w:szCs w:val="28"/>
        </w:rPr>
        <w:t>Тиндализацию</w:t>
      </w:r>
      <w:r w:rsidRPr="00747681">
        <w:rPr>
          <w:rStyle w:val="apple-converted-space"/>
          <w:sz w:val="28"/>
          <w:szCs w:val="28"/>
        </w:rPr>
        <w:t> </w:t>
      </w:r>
      <w:r w:rsidRPr="00747681">
        <w:rPr>
          <w:rStyle w:val="w"/>
          <w:sz w:val="28"/>
          <w:szCs w:val="28"/>
        </w:rPr>
        <w:t>применяют</w:t>
      </w:r>
      <w:r w:rsidRPr="00747681">
        <w:rPr>
          <w:rStyle w:val="apple-converted-space"/>
          <w:sz w:val="28"/>
          <w:szCs w:val="28"/>
        </w:rPr>
        <w:t> </w:t>
      </w:r>
      <w:r w:rsidRPr="00747681">
        <w:rPr>
          <w:rStyle w:val="w"/>
          <w:sz w:val="28"/>
          <w:szCs w:val="28"/>
        </w:rPr>
        <w:t>для</w:t>
      </w:r>
      <w:r w:rsidRPr="00747681">
        <w:rPr>
          <w:rStyle w:val="apple-converted-space"/>
          <w:sz w:val="28"/>
          <w:szCs w:val="28"/>
        </w:rPr>
        <w:t> </w:t>
      </w:r>
      <w:r w:rsidRPr="00747681">
        <w:rPr>
          <w:rStyle w:val="w"/>
          <w:sz w:val="28"/>
          <w:szCs w:val="28"/>
        </w:rPr>
        <w:t>стерилизации</w:t>
      </w:r>
      <w:r w:rsidRPr="00747681">
        <w:rPr>
          <w:rStyle w:val="apple-converted-space"/>
          <w:sz w:val="28"/>
          <w:szCs w:val="28"/>
        </w:rPr>
        <w:t> </w:t>
      </w:r>
      <w:r w:rsidRPr="00747681">
        <w:rPr>
          <w:rStyle w:val="w"/>
          <w:sz w:val="28"/>
          <w:szCs w:val="28"/>
        </w:rPr>
        <w:t>растворов</w:t>
      </w:r>
      <w:r w:rsidRPr="00747681">
        <w:rPr>
          <w:sz w:val="28"/>
          <w:szCs w:val="28"/>
        </w:rPr>
        <w:t>,</w:t>
      </w:r>
      <w:r w:rsidRPr="00747681">
        <w:rPr>
          <w:rStyle w:val="apple-converted-space"/>
          <w:sz w:val="28"/>
          <w:szCs w:val="28"/>
        </w:rPr>
        <w:t> </w:t>
      </w:r>
      <w:r w:rsidRPr="00747681">
        <w:rPr>
          <w:rStyle w:val="w"/>
          <w:sz w:val="28"/>
          <w:szCs w:val="28"/>
        </w:rPr>
        <w:t>неустойчивых</w:t>
      </w:r>
      <w:r w:rsidRPr="00747681">
        <w:rPr>
          <w:rStyle w:val="apple-converted-space"/>
          <w:sz w:val="28"/>
          <w:szCs w:val="28"/>
        </w:rPr>
        <w:t> </w:t>
      </w:r>
      <w:r w:rsidRPr="00747681">
        <w:rPr>
          <w:rStyle w:val="w"/>
          <w:sz w:val="28"/>
          <w:szCs w:val="28"/>
        </w:rPr>
        <w:t>к</w:t>
      </w:r>
      <w:r w:rsidRPr="00747681">
        <w:rPr>
          <w:rStyle w:val="apple-converted-space"/>
          <w:sz w:val="28"/>
          <w:szCs w:val="28"/>
        </w:rPr>
        <w:t> </w:t>
      </w:r>
      <w:r w:rsidRPr="00747681">
        <w:rPr>
          <w:rStyle w:val="w"/>
          <w:sz w:val="28"/>
          <w:szCs w:val="28"/>
        </w:rPr>
        <w:t>действию</w:t>
      </w:r>
      <w:r w:rsidRPr="00747681">
        <w:rPr>
          <w:rStyle w:val="apple-converted-space"/>
          <w:sz w:val="28"/>
          <w:szCs w:val="28"/>
        </w:rPr>
        <w:t> </w:t>
      </w:r>
      <w:r w:rsidRPr="00747681">
        <w:rPr>
          <w:rStyle w:val="w"/>
          <w:sz w:val="28"/>
          <w:szCs w:val="28"/>
        </w:rPr>
        <w:t>высокой</w:t>
      </w:r>
      <w:r w:rsidRPr="00747681">
        <w:rPr>
          <w:rStyle w:val="apple-converted-space"/>
          <w:sz w:val="28"/>
          <w:szCs w:val="28"/>
        </w:rPr>
        <w:t> </w:t>
      </w:r>
      <w:r w:rsidRPr="00747681">
        <w:rPr>
          <w:rStyle w:val="w"/>
          <w:sz w:val="28"/>
          <w:szCs w:val="28"/>
        </w:rPr>
        <w:t>температуры</w:t>
      </w:r>
      <w:r w:rsidRPr="00747681">
        <w:rPr>
          <w:sz w:val="28"/>
          <w:szCs w:val="28"/>
        </w:rPr>
        <w:t>.</w:t>
      </w:r>
      <w:r w:rsidRPr="00747681">
        <w:rPr>
          <w:rStyle w:val="w"/>
          <w:sz w:val="28"/>
          <w:szCs w:val="28"/>
        </w:rPr>
        <w:t>Она</w:t>
      </w:r>
      <w:r w:rsidRPr="00747681">
        <w:rPr>
          <w:rStyle w:val="apple-converted-space"/>
          <w:sz w:val="28"/>
          <w:szCs w:val="28"/>
        </w:rPr>
        <w:t> </w:t>
      </w:r>
      <w:r w:rsidRPr="00747681">
        <w:rPr>
          <w:rStyle w:val="w"/>
          <w:sz w:val="28"/>
          <w:szCs w:val="28"/>
        </w:rPr>
        <w:t>состоит</w:t>
      </w:r>
      <w:r w:rsidRPr="00747681">
        <w:rPr>
          <w:rStyle w:val="apple-converted-space"/>
          <w:sz w:val="28"/>
          <w:szCs w:val="28"/>
        </w:rPr>
        <w:t> </w:t>
      </w:r>
      <w:r w:rsidRPr="00747681">
        <w:rPr>
          <w:rStyle w:val="w"/>
          <w:sz w:val="28"/>
          <w:szCs w:val="28"/>
        </w:rPr>
        <w:t>в</w:t>
      </w:r>
      <w:r w:rsidRPr="00747681">
        <w:rPr>
          <w:rStyle w:val="apple-converted-space"/>
          <w:sz w:val="28"/>
          <w:szCs w:val="28"/>
        </w:rPr>
        <w:t> </w:t>
      </w:r>
      <w:r w:rsidRPr="00747681">
        <w:rPr>
          <w:rStyle w:val="w"/>
          <w:sz w:val="28"/>
          <w:szCs w:val="28"/>
        </w:rPr>
        <w:t>неоднократном</w:t>
      </w:r>
      <w:r w:rsidRPr="00747681">
        <w:rPr>
          <w:rStyle w:val="apple-converted-space"/>
          <w:sz w:val="28"/>
          <w:szCs w:val="28"/>
        </w:rPr>
        <w:t> </w:t>
      </w:r>
      <w:r w:rsidRPr="00747681">
        <w:rPr>
          <w:rStyle w:val="w"/>
          <w:sz w:val="28"/>
          <w:szCs w:val="28"/>
        </w:rPr>
        <w:t>нагревании</w:t>
      </w:r>
      <w:r w:rsidRPr="00747681">
        <w:rPr>
          <w:rStyle w:val="apple-converted-space"/>
          <w:sz w:val="28"/>
          <w:szCs w:val="28"/>
        </w:rPr>
        <w:t> </w:t>
      </w:r>
      <w:r w:rsidRPr="00747681">
        <w:rPr>
          <w:rStyle w:val="w"/>
          <w:sz w:val="28"/>
          <w:szCs w:val="28"/>
        </w:rPr>
        <w:t>до</w:t>
      </w:r>
      <w:r w:rsidRPr="00747681">
        <w:rPr>
          <w:rStyle w:val="apple-converted-space"/>
          <w:sz w:val="28"/>
          <w:szCs w:val="28"/>
        </w:rPr>
        <w:t> </w:t>
      </w:r>
      <w:r w:rsidRPr="00747681">
        <w:rPr>
          <w:rStyle w:val="w"/>
          <w:sz w:val="28"/>
          <w:szCs w:val="28"/>
        </w:rPr>
        <w:t>температуры</w:t>
      </w:r>
      <w:r w:rsidRPr="00747681">
        <w:rPr>
          <w:rStyle w:val="apple-converted-space"/>
          <w:sz w:val="28"/>
          <w:szCs w:val="28"/>
        </w:rPr>
        <w:t> </w:t>
      </w:r>
      <w:r w:rsidRPr="00747681">
        <w:rPr>
          <w:rStyle w:val="w"/>
          <w:sz w:val="28"/>
          <w:szCs w:val="28"/>
        </w:rPr>
        <w:t>70</w:t>
      </w:r>
      <w:r w:rsidRPr="00747681">
        <w:rPr>
          <w:sz w:val="28"/>
          <w:szCs w:val="28"/>
        </w:rPr>
        <w:t>—</w:t>
      </w:r>
      <w:r w:rsidRPr="00747681">
        <w:rPr>
          <w:rStyle w:val="w"/>
          <w:sz w:val="28"/>
          <w:szCs w:val="28"/>
        </w:rPr>
        <w:t>100</w:t>
      </w:r>
      <w:r w:rsidRPr="00747681">
        <w:rPr>
          <w:sz w:val="28"/>
          <w:szCs w:val="28"/>
        </w:rPr>
        <w:t>°</w:t>
      </w:r>
      <w:r w:rsidRPr="00747681">
        <w:rPr>
          <w:rStyle w:val="w"/>
          <w:sz w:val="28"/>
          <w:szCs w:val="28"/>
        </w:rPr>
        <w:t>С</w:t>
      </w:r>
      <w:r w:rsidRPr="00747681">
        <w:rPr>
          <w:rStyle w:val="apple-converted-space"/>
          <w:sz w:val="28"/>
          <w:szCs w:val="28"/>
        </w:rPr>
        <w:t> </w:t>
      </w:r>
      <w:r w:rsidRPr="00747681">
        <w:rPr>
          <w:rStyle w:val="w"/>
          <w:sz w:val="28"/>
          <w:szCs w:val="28"/>
        </w:rPr>
        <w:t>с</w:t>
      </w:r>
      <w:r w:rsidRPr="00747681">
        <w:rPr>
          <w:rStyle w:val="apple-converted-space"/>
          <w:sz w:val="28"/>
          <w:szCs w:val="28"/>
        </w:rPr>
        <w:t> </w:t>
      </w:r>
      <w:r w:rsidRPr="00747681">
        <w:rPr>
          <w:rStyle w:val="w"/>
          <w:sz w:val="28"/>
          <w:szCs w:val="28"/>
        </w:rPr>
        <w:t>промежутками</w:t>
      </w:r>
      <w:r w:rsidRPr="00747681">
        <w:rPr>
          <w:rStyle w:val="apple-converted-space"/>
          <w:sz w:val="28"/>
          <w:szCs w:val="28"/>
        </w:rPr>
        <w:t> </w:t>
      </w:r>
      <w:r w:rsidRPr="00747681">
        <w:rPr>
          <w:rStyle w:val="w"/>
          <w:sz w:val="28"/>
          <w:szCs w:val="28"/>
        </w:rPr>
        <w:t>в</w:t>
      </w:r>
      <w:r w:rsidRPr="00747681">
        <w:rPr>
          <w:rStyle w:val="apple-converted-space"/>
          <w:sz w:val="28"/>
          <w:szCs w:val="28"/>
        </w:rPr>
        <w:t> </w:t>
      </w:r>
      <w:r w:rsidRPr="00747681">
        <w:rPr>
          <w:rStyle w:val="w"/>
          <w:sz w:val="28"/>
          <w:szCs w:val="28"/>
        </w:rPr>
        <w:t>24</w:t>
      </w:r>
      <w:r w:rsidRPr="00747681">
        <w:rPr>
          <w:rStyle w:val="apple-converted-space"/>
          <w:sz w:val="28"/>
          <w:szCs w:val="28"/>
        </w:rPr>
        <w:t> </w:t>
      </w:r>
      <w:r w:rsidRPr="00747681">
        <w:rPr>
          <w:rStyle w:val="w"/>
          <w:sz w:val="28"/>
          <w:szCs w:val="28"/>
        </w:rPr>
        <w:t>ч</w:t>
      </w:r>
      <w:r w:rsidRPr="00747681">
        <w:rPr>
          <w:sz w:val="28"/>
          <w:szCs w:val="28"/>
        </w:rPr>
        <w:t>.</w:t>
      </w:r>
    </w:p>
    <w:p w:rsidR="00531DD4" w:rsidRPr="00E667AE" w:rsidRDefault="00531DD4" w:rsidP="00B713E1">
      <w:pPr>
        <w:pStyle w:val="3"/>
        <w:shd w:val="clear" w:color="auto" w:fill="FFFFFF"/>
        <w:spacing w:before="0" w:beforeAutospacing="0" w:after="0" w:afterAutospacing="0"/>
        <w:jc w:val="both"/>
        <w:rPr>
          <w:b w:val="0"/>
          <w:i/>
          <w:sz w:val="28"/>
          <w:szCs w:val="28"/>
        </w:rPr>
      </w:pPr>
      <w:bookmarkStart w:id="40" w:name="_Toc515039470"/>
      <w:bookmarkStart w:id="41" w:name="_Toc515039511"/>
      <w:bookmarkStart w:id="42" w:name="_Toc515039838"/>
      <w:bookmarkStart w:id="43" w:name="_Toc515039896"/>
      <w:bookmarkStart w:id="44" w:name="_Toc515039917"/>
      <w:bookmarkStart w:id="45" w:name="_Toc515039943"/>
      <w:bookmarkStart w:id="46" w:name="_Toc515040076"/>
      <w:bookmarkStart w:id="47" w:name="_Toc515040167"/>
      <w:r w:rsidRPr="00E667AE">
        <w:rPr>
          <w:rStyle w:val="w"/>
          <w:b w:val="0"/>
          <w:i/>
          <w:sz w:val="28"/>
          <w:szCs w:val="28"/>
        </w:rPr>
        <w:t>Химические</w:t>
      </w:r>
      <w:r w:rsidRPr="00E667AE">
        <w:rPr>
          <w:rStyle w:val="apple-converted-space"/>
          <w:b w:val="0"/>
          <w:i/>
          <w:sz w:val="28"/>
          <w:szCs w:val="28"/>
        </w:rPr>
        <w:t> </w:t>
      </w:r>
      <w:r w:rsidRPr="00E667AE">
        <w:rPr>
          <w:rStyle w:val="w"/>
          <w:b w:val="0"/>
          <w:i/>
          <w:sz w:val="28"/>
          <w:szCs w:val="28"/>
        </w:rPr>
        <w:t>методы</w:t>
      </w:r>
      <w:r w:rsidRPr="00E667AE">
        <w:rPr>
          <w:rStyle w:val="apple-converted-space"/>
          <w:b w:val="0"/>
          <w:i/>
          <w:sz w:val="28"/>
          <w:szCs w:val="28"/>
        </w:rPr>
        <w:t> </w:t>
      </w:r>
      <w:r w:rsidRPr="00E667AE">
        <w:rPr>
          <w:rStyle w:val="w"/>
          <w:b w:val="0"/>
          <w:i/>
          <w:sz w:val="28"/>
          <w:szCs w:val="28"/>
        </w:rPr>
        <w:t>стерилизации</w:t>
      </w:r>
      <w:bookmarkEnd w:id="40"/>
      <w:bookmarkEnd w:id="41"/>
      <w:bookmarkEnd w:id="42"/>
      <w:bookmarkEnd w:id="43"/>
      <w:bookmarkEnd w:id="44"/>
      <w:bookmarkEnd w:id="45"/>
      <w:bookmarkEnd w:id="46"/>
      <w:bookmarkEnd w:id="47"/>
    </w:p>
    <w:p w:rsidR="00531DD4" w:rsidRPr="00747681" w:rsidRDefault="00531DD4" w:rsidP="00B713E1">
      <w:pPr>
        <w:pStyle w:val="a4"/>
        <w:shd w:val="clear" w:color="auto" w:fill="FFFFFF"/>
        <w:spacing w:before="0" w:beforeAutospacing="0" w:after="0" w:afterAutospacing="0"/>
        <w:jc w:val="both"/>
        <w:rPr>
          <w:sz w:val="28"/>
          <w:szCs w:val="28"/>
        </w:rPr>
      </w:pPr>
      <w:r w:rsidRPr="00747681">
        <w:rPr>
          <w:rStyle w:val="w"/>
          <w:sz w:val="28"/>
          <w:szCs w:val="28"/>
        </w:rPr>
        <w:t>Используются</w:t>
      </w:r>
      <w:r w:rsidRPr="00747681">
        <w:rPr>
          <w:rStyle w:val="apple-converted-space"/>
          <w:sz w:val="28"/>
          <w:szCs w:val="28"/>
        </w:rPr>
        <w:t> </w:t>
      </w:r>
      <w:r w:rsidRPr="00747681">
        <w:rPr>
          <w:rStyle w:val="w"/>
          <w:sz w:val="28"/>
          <w:szCs w:val="28"/>
        </w:rPr>
        <w:t>при</w:t>
      </w:r>
      <w:r w:rsidRPr="00747681">
        <w:rPr>
          <w:rStyle w:val="apple-converted-space"/>
          <w:sz w:val="28"/>
          <w:szCs w:val="28"/>
        </w:rPr>
        <w:t> </w:t>
      </w:r>
      <w:r w:rsidRPr="00747681">
        <w:rPr>
          <w:rStyle w:val="w"/>
          <w:sz w:val="28"/>
          <w:szCs w:val="28"/>
        </w:rPr>
        <w:t>обработке</w:t>
      </w:r>
      <w:r w:rsidRPr="00747681">
        <w:rPr>
          <w:rStyle w:val="apple-converted-space"/>
          <w:sz w:val="28"/>
          <w:szCs w:val="28"/>
        </w:rPr>
        <w:t> </w:t>
      </w:r>
      <w:r w:rsidRPr="00747681">
        <w:rPr>
          <w:rStyle w:val="w"/>
          <w:sz w:val="28"/>
          <w:szCs w:val="28"/>
        </w:rPr>
        <w:t>приборов</w:t>
      </w:r>
      <w:r w:rsidRPr="00747681">
        <w:rPr>
          <w:sz w:val="28"/>
          <w:szCs w:val="28"/>
        </w:rPr>
        <w:t>,</w:t>
      </w:r>
      <w:r w:rsidRPr="00747681">
        <w:rPr>
          <w:rStyle w:val="apple-converted-space"/>
          <w:sz w:val="28"/>
          <w:szCs w:val="28"/>
        </w:rPr>
        <w:t> </w:t>
      </w:r>
      <w:r w:rsidRPr="00747681">
        <w:rPr>
          <w:rStyle w:val="w"/>
          <w:sz w:val="28"/>
          <w:szCs w:val="28"/>
        </w:rPr>
        <w:t>аппаратов</w:t>
      </w:r>
      <w:r w:rsidRPr="00747681">
        <w:rPr>
          <w:sz w:val="28"/>
          <w:szCs w:val="28"/>
        </w:rPr>
        <w:t>,</w:t>
      </w:r>
      <w:r w:rsidRPr="00747681">
        <w:rPr>
          <w:rStyle w:val="apple-converted-space"/>
          <w:sz w:val="28"/>
          <w:szCs w:val="28"/>
        </w:rPr>
        <w:t> </w:t>
      </w:r>
      <w:r w:rsidRPr="00747681">
        <w:rPr>
          <w:rStyle w:val="w"/>
          <w:sz w:val="28"/>
          <w:szCs w:val="28"/>
        </w:rPr>
        <w:t>сложных</w:t>
      </w:r>
      <w:r w:rsidRPr="00747681">
        <w:rPr>
          <w:rStyle w:val="apple-converted-space"/>
          <w:sz w:val="28"/>
          <w:szCs w:val="28"/>
        </w:rPr>
        <w:t> </w:t>
      </w:r>
      <w:r w:rsidRPr="00747681">
        <w:rPr>
          <w:rStyle w:val="w"/>
          <w:sz w:val="28"/>
          <w:szCs w:val="28"/>
        </w:rPr>
        <w:t>оптических</w:t>
      </w:r>
      <w:r w:rsidRPr="00747681">
        <w:rPr>
          <w:rStyle w:val="apple-converted-space"/>
          <w:sz w:val="28"/>
          <w:szCs w:val="28"/>
        </w:rPr>
        <w:t> </w:t>
      </w:r>
      <w:r w:rsidRPr="00747681">
        <w:rPr>
          <w:rStyle w:val="w"/>
          <w:sz w:val="28"/>
          <w:szCs w:val="28"/>
        </w:rPr>
        <w:t>систем</w:t>
      </w:r>
      <w:r w:rsidRPr="00747681">
        <w:rPr>
          <w:sz w:val="28"/>
          <w:szCs w:val="28"/>
        </w:rPr>
        <w:t>,</w:t>
      </w:r>
      <w:r w:rsidRPr="00747681">
        <w:rPr>
          <w:rStyle w:val="apple-converted-space"/>
          <w:sz w:val="28"/>
          <w:szCs w:val="28"/>
        </w:rPr>
        <w:t> </w:t>
      </w:r>
      <w:r w:rsidRPr="00747681">
        <w:rPr>
          <w:rStyle w:val="w"/>
          <w:sz w:val="28"/>
          <w:szCs w:val="28"/>
        </w:rPr>
        <w:t>крупногабаритных</w:t>
      </w:r>
      <w:r w:rsidRPr="00747681">
        <w:rPr>
          <w:rStyle w:val="apple-converted-space"/>
          <w:sz w:val="28"/>
          <w:szCs w:val="28"/>
        </w:rPr>
        <w:t> </w:t>
      </w:r>
      <w:r w:rsidRPr="00747681">
        <w:rPr>
          <w:rStyle w:val="w"/>
          <w:sz w:val="28"/>
          <w:szCs w:val="28"/>
        </w:rPr>
        <w:t>изделийили</w:t>
      </w:r>
      <w:r w:rsidRPr="00747681">
        <w:rPr>
          <w:rStyle w:val="apple-converted-space"/>
          <w:sz w:val="28"/>
          <w:szCs w:val="28"/>
        </w:rPr>
        <w:t> </w:t>
      </w:r>
      <w:r w:rsidRPr="00747681">
        <w:rPr>
          <w:rStyle w:val="w"/>
          <w:sz w:val="28"/>
          <w:szCs w:val="28"/>
        </w:rPr>
        <w:t>изделий</w:t>
      </w:r>
      <w:r w:rsidRPr="00747681">
        <w:rPr>
          <w:rStyle w:val="apple-converted-space"/>
          <w:sz w:val="28"/>
          <w:szCs w:val="28"/>
        </w:rPr>
        <w:t> </w:t>
      </w:r>
      <w:r w:rsidRPr="00747681">
        <w:rPr>
          <w:rStyle w:val="w"/>
          <w:sz w:val="28"/>
          <w:szCs w:val="28"/>
        </w:rPr>
        <w:t>из</w:t>
      </w:r>
      <w:r w:rsidRPr="00747681">
        <w:rPr>
          <w:rStyle w:val="apple-converted-space"/>
          <w:sz w:val="28"/>
          <w:szCs w:val="28"/>
        </w:rPr>
        <w:t> </w:t>
      </w:r>
      <w:r w:rsidRPr="00747681">
        <w:rPr>
          <w:rStyle w:val="w"/>
          <w:sz w:val="28"/>
          <w:szCs w:val="28"/>
        </w:rPr>
        <w:t>титана</w:t>
      </w:r>
      <w:r w:rsidRPr="00747681">
        <w:rPr>
          <w:sz w:val="28"/>
          <w:szCs w:val="28"/>
        </w:rPr>
        <w:t>,</w:t>
      </w:r>
      <w:r w:rsidRPr="00747681">
        <w:rPr>
          <w:rStyle w:val="apple-converted-space"/>
          <w:sz w:val="28"/>
          <w:szCs w:val="28"/>
        </w:rPr>
        <w:t> </w:t>
      </w:r>
      <w:r w:rsidRPr="00747681">
        <w:rPr>
          <w:rStyle w:val="w"/>
          <w:sz w:val="28"/>
          <w:szCs w:val="28"/>
        </w:rPr>
        <w:t>полимерных</w:t>
      </w:r>
      <w:r w:rsidRPr="00747681">
        <w:rPr>
          <w:rStyle w:val="apple-converted-space"/>
          <w:sz w:val="28"/>
          <w:szCs w:val="28"/>
        </w:rPr>
        <w:t> </w:t>
      </w:r>
      <w:r w:rsidRPr="00747681">
        <w:rPr>
          <w:rStyle w:val="w"/>
          <w:sz w:val="28"/>
          <w:szCs w:val="28"/>
        </w:rPr>
        <w:t>смол</w:t>
      </w:r>
      <w:r w:rsidRPr="00747681">
        <w:rPr>
          <w:sz w:val="28"/>
          <w:szCs w:val="28"/>
        </w:rPr>
        <w:t>,</w:t>
      </w:r>
      <w:r w:rsidRPr="00747681">
        <w:rPr>
          <w:rStyle w:val="apple-converted-space"/>
          <w:sz w:val="28"/>
          <w:szCs w:val="28"/>
        </w:rPr>
        <w:t> </w:t>
      </w:r>
      <w:r w:rsidRPr="00747681">
        <w:rPr>
          <w:rStyle w:val="w"/>
          <w:sz w:val="28"/>
          <w:szCs w:val="28"/>
        </w:rPr>
        <w:t>резин</w:t>
      </w:r>
      <w:r w:rsidRPr="00747681">
        <w:rPr>
          <w:sz w:val="28"/>
          <w:szCs w:val="28"/>
        </w:rPr>
        <w:t>.</w:t>
      </w:r>
    </w:p>
    <w:p w:rsidR="00531DD4" w:rsidRPr="00747681" w:rsidRDefault="00531DD4" w:rsidP="00B713E1">
      <w:pPr>
        <w:pStyle w:val="a4"/>
        <w:shd w:val="clear" w:color="auto" w:fill="FFFFFF"/>
        <w:spacing w:before="0" w:beforeAutospacing="0" w:after="0" w:afterAutospacing="0"/>
        <w:jc w:val="both"/>
        <w:rPr>
          <w:sz w:val="28"/>
          <w:szCs w:val="28"/>
        </w:rPr>
      </w:pPr>
      <w:r w:rsidRPr="00747681">
        <w:rPr>
          <w:rStyle w:val="w"/>
          <w:sz w:val="28"/>
          <w:szCs w:val="28"/>
        </w:rPr>
        <w:t>Для</w:t>
      </w:r>
      <w:r w:rsidRPr="00747681">
        <w:rPr>
          <w:rStyle w:val="apple-converted-space"/>
          <w:sz w:val="28"/>
          <w:szCs w:val="28"/>
        </w:rPr>
        <w:t> </w:t>
      </w:r>
      <w:r w:rsidRPr="00E667AE">
        <w:rPr>
          <w:rStyle w:val="w"/>
          <w:bCs/>
          <w:sz w:val="28"/>
          <w:szCs w:val="28"/>
        </w:rPr>
        <w:t>газовой</w:t>
      </w:r>
      <w:r w:rsidRPr="00747681">
        <w:rPr>
          <w:sz w:val="28"/>
          <w:szCs w:val="28"/>
        </w:rPr>
        <w:t>(</w:t>
      </w:r>
      <w:r w:rsidRPr="00747681">
        <w:rPr>
          <w:rStyle w:val="w"/>
          <w:sz w:val="28"/>
          <w:szCs w:val="28"/>
        </w:rPr>
        <w:t>холодной</w:t>
      </w:r>
      <w:r w:rsidRPr="00747681">
        <w:rPr>
          <w:sz w:val="28"/>
          <w:szCs w:val="28"/>
        </w:rPr>
        <w:t>)</w:t>
      </w:r>
      <w:r w:rsidRPr="00747681">
        <w:rPr>
          <w:rStyle w:val="apple-converted-space"/>
          <w:sz w:val="28"/>
          <w:szCs w:val="28"/>
        </w:rPr>
        <w:t> </w:t>
      </w:r>
      <w:r w:rsidRPr="00747681">
        <w:rPr>
          <w:rStyle w:val="w"/>
          <w:sz w:val="28"/>
          <w:szCs w:val="28"/>
        </w:rPr>
        <w:t>стерилизации</w:t>
      </w:r>
      <w:r w:rsidRPr="00747681">
        <w:rPr>
          <w:rStyle w:val="apple-converted-space"/>
          <w:sz w:val="28"/>
          <w:szCs w:val="28"/>
        </w:rPr>
        <w:t> </w:t>
      </w:r>
      <w:r w:rsidRPr="00747681">
        <w:rPr>
          <w:rStyle w:val="w"/>
          <w:sz w:val="28"/>
          <w:szCs w:val="28"/>
        </w:rPr>
        <w:t>используют</w:t>
      </w:r>
      <w:r w:rsidRPr="00747681">
        <w:rPr>
          <w:rStyle w:val="apple-converted-space"/>
          <w:sz w:val="28"/>
          <w:szCs w:val="28"/>
        </w:rPr>
        <w:t> </w:t>
      </w:r>
      <w:r w:rsidRPr="00747681">
        <w:rPr>
          <w:rStyle w:val="w"/>
          <w:sz w:val="28"/>
          <w:szCs w:val="28"/>
        </w:rPr>
        <w:t>герметичные</w:t>
      </w:r>
      <w:r w:rsidRPr="00747681">
        <w:rPr>
          <w:rStyle w:val="apple-converted-space"/>
          <w:sz w:val="28"/>
          <w:szCs w:val="28"/>
        </w:rPr>
        <w:t> </w:t>
      </w:r>
      <w:r w:rsidRPr="00747681">
        <w:rPr>
          <w:rStyle w:val="w"/>
          <w:sz w:val="28"/>
          <w:szCs w:val="28"/>
        </w:rPr>
        <w:t>контейнеры</w:t>
      </w:r>
      <w:r w:rsidRPr="00747681">
        <w:rPr>
          <w:rStyle w:val="apple-converted-space"/>
          <w:sz w:val="28"/>
          <w:szCs w:val="28"/>
        </w:rPr>
        <w:t> </w:t>
      </w:r>
      <w:r w:rsidRPr="00747681">
        <w:rPr>
          <w:rStyle w:val="w"/>
          <w:sz w:val="28"/>
          <w:szCs w:val="28"/>
        </w:rPr>
        <w:t>с</w:t>
      </w:r>
      <w:r w:rsidRPr="00747681">
        <w:rPr>
          <w:rStyle w:val="apple-converted-space"/>
          <w:sz w:val="28"/>
          <w:szCs w:val="28"/>
        </w:rPr>
        <w:t> </w:t>
      </w:r>
      <w:r w:rsidRPr="00747681">
        <w:rPr>
          <w:rStyle w:val="w"/>
          <w:sz w:val="28"/>
          <w:szCs w:val="28"/>
        </w:rPr>
        <w:t>парами</w:t>
      </w:r>
      <w:r w:rsidRPr="00747681">
        <w:rPr>
          <w:rStyle w:val="apple-converted-space"/>
          <w:sz w:val="28"/>
          <w:szCs w:val="28"/>
        </w:rPr>
        <w:t> </w:t>
      </w:r>
      <w:r w:rsidRPr="00747681">
        <w:rPr>
          <w:rStyle w:val="w"/>
          <w:sz w:val="28"/>
          <w:szCs w:val="28"/>
        </w:rPr>
        <w:t>окиси</w:t>
      </w:r>
      <w:r w:rsidRPr="00747681">
        <w:rPr>
          <w:rStyle w:val="apple-converted-space"/>
          <w:sz w:val="28"/>
          <w:szCs w:val="28"/>
        </w:rPr>
        <w:t> </w:t>
      </w:r>
      <w:r w:rsidRPr="00747681">
        <w:rPr>
          <w:rStyle w:val="w"/>
          <w:sz w:val="28"/>
          <w:szCs w:val="28"/>
        </w:rPr>
        <w:t>этилена</w:t>
      </w:r>
      <w:r w:rsidRPr="00747681">
        <w:rPr>
          <w:sz w:val="28"/>
          <w:szCs w:val="28"/>
        </w:rPr>
        <w:t>,</w:t>
      </w:r>
      <w:r w:rsidRPr="00747681">
        <w:rPr>
          <w:rStyle w:val="w"/>
          <w:sz w:val="28"/>
          <w:szCs w:val="28"/>
        </w:rPr>
        <w:t>формальдегида</w:t>
      </w:r>
      <w:r w:rsidRPr="00747681">
        <w:rPr>
          <w:rStyle w:val="apple-converted-space"/>
          <w:sz w:val="28"/>
          <w:szCs w:val="28"/>
        </w:rPr>
        <w:t> </w:t>
      </w:r>
      <w:r w:rsidRPr="00747681">
        <w:rPr>
          <w:rStyle w:val="w"/>
          <w:sz w:val="28"/>
          <w:szCs w:val="28"/>
        </w:rPr>
        <w:t>или</w:t>
      </w:r>
      <w:r w:rsidRPr="00747681">
        <w:rPr>
          <w:rStyle w:val="apple-converted-space"/>
          <w:sz w:val="28"/>
          <w:szCs w:val="28"/>
        </w:rPr>
        <w:t> </w:t>
      </w:r>
      <w:r w:rsidRPr="00747681">
        <w:rPr>
          <w:rStyle w:val="w"/>
          <w:sz w:val="28"/>
          <w:szCs w:val="28"/>
        </w:rPr>
        <w:t>специализированными</w:t>
      </w:r>
      <w:r w:rsidRPr="00747681">
        <w:rPr>
          <w:rStyle w:val="apple-converted-space"/>
          <w:sz w:val="28"/>
          <w:szCs w:val="28"/>
        </w:rPr>
        <w:t> </w:t>
      </w:r>
      <w:r w:rsidRPr="00747681">
        <w:rPr>
          <w:rStyle w:val="w"/>
          <w:sz w:val="28"/>
          <w:szCs w:val="28"/>
        </w:rPr>
        <w:t>многокомпонентными</w:t>
      </w:r>
      <w:r w:rsidRPr="00747681">
        <w:rPr>
          <w:rStyle w:val="apple-converted-space"/>
          <w:sz w:val="28"/>
          <w:szCs w:val="28"/>
        </w:rPr>
        <w:t> </w:t>
      </w:r>
      <w:r w:rsidRPr="00747681">
        <w:rPr>
          <w:rStyle w:val="w"/>
          <w:sz w:val="28"/>
          <w:szCs w:val="28"/>
        </w:rPr>
        <w:t>системами</w:t>
      </w:r>
      <w:r w:rsidRPr="00747681">
        <w:rPr>
          <w:sz w:val="28"/>
          <w:szCs w:val="28"/>
        </w:rPr>
        <w:t>.</w:t>
      </w:r>
    </w:p>
    <w:p w:rsidR="0022761A" w:rsidRDefault="00531DD4" w:rsidP="00B713E1">
      <w:pPr>
        <w:pStyle w:val="a4"/>
        <w:shd w:val="clear" w:color="auto" w:fill="FFFFFF"/>
        <w:spacing w:before="0" w:beforeAutospacing="0" w:after="0" w:afterAutospacing="0"/>
        <w:jc w:val="both"/>
        <w:rPr>
          <w:rStyle w:val="apple-converted-space"/>
          <w:sz w:val="28"/>
          <w:szCs w:val="28"/>
        </w:rPr>
      </w:pPr>
      <w:r w:rsidRPr="00747681">
        <w:rPr>
          <w:rStyle w:val="w"/>
          <w:sz w:val="28"/>
          <w:szCs w:val="28"/>
        </w:rPr>
        <w:t>Для</w:t>
      </w:r>
      <w:r w:rsidRPr="00747681">
        <w:rPr>
          <w:rStyle w:val="apple-converted-space"/>
          <w:sz w:val="28"/>
          <w:szCs w:val="28"/>
        </w:rPr>
        <w:t> </w:t>
      </w:r>
      <w:r w:rsidRPr="00747681">
        <w:rPr>
          <w:rStyle w:val="w"/>
          <w:sz w:val="28"/>
          <w:szCs w:val="28"/>
        </w:rPr>
        <w:t>химической</w:t>
      </w:r>
      <w:r w:rsidRPr="00747681">
        <w:rPr>
          <w:rStyle w:val="apple-converted-space"/>
          <w:sz w:val="28"/>
          <w:szCs w:val="28"/>
        </w:rPr>
        <w:t> </w:t>
      </w:r>
      <w:r w:rsidRPr="00747681">
        <w:rPr>
          <w:rStyle w:val="w"/>
          <w:sz w:val="28"/>
          <w:szCs w:val="28"/>
        </w:rPr>
        <w:t>стерилизации</w:t>
      </w:r>
      <w:r w:rsidRPr="00747681">
        <w:rPr>
          <w:rStyle w:val="apple-converted-space"/>
          <w:sz w:val="28"/>
          <w:szCs w:val="28"/>
        </w:rPr>
        <w:t> </w:t>
      </w:r>
      <w:r w:rsidRPr="00E667AE">
        <w:rPr>
          <w:rStyle w:val="w"/>
          <w:bCs/>
          <w:sz w:val="28"/>
          <w:szCs w:val="28"/>
        </w:rPr>
        <w:t>растворами</w:t>
      </w:r>
      <w:r w:rsidRPr="00E667AE">
        <w:rPr>
          <w:rStyle w:val="apple-converted-space"/>
          <w:sz w:val="28"/>
          <w:szCs w:val="28"/>
        </w:rPr>
        <w:t> </w:t>
      </w:r>
      <w:r w:rsidRPr="00E667AE">
        <w:rPr>
          <w:rStyle w:val="w"/>
          <w:sz w:val="28"/>
          <w:szCs w:val="28"/>
        </w:rPr>
        <w:t>применяются</w:t>
      </w:r>
      <w:r w:rsidRPr="00E667AE">
        <w:rPr>
          <w:rStyle w:val="apple-converted-space"/>
          <w:sz w:val="28"/>
          <w:szCs w:val="28"/>
        </w:rPr>
        <w:t> </w:t>
      </w:r>
      <w:r w:rsidRPr="00E667AE">
        <w:rPr>
          <w:rStyle w:val="w"/>
          <w:bCs/>
          <w:sz w:val="28"/>
          <w:szCs w:val="28"/>
        </w:rPr>
        <w:t>основных</w:t>
      </w:r>
      <w:r w:rsidRPr="00E667AE">
        <w:rPr>
          <w:rStyle w:val="apple-converted-space"/>
          <w:sz w:val="28"/>
          <w:szCs w:val="28"/>
        </w:rPr>
        <w:t> </w:t>
      </w:r>
      <w:r w:rsidRPr="00E667AE">
        <w:rPr>
          <w:rStyle w:val="w"/>
          <w:sz w:val="28"/>
          <w:szCs w:val="28"/>
        </w:rPr>
        <w:t>четыре</w:t>
      </w:r>
      <w:r w:rsidRPr="00E667AE">
        <w:rPr>
          <w:rStyle w:val="apple-converted-space"/>
          <w:sz w:val="28"/>
          <w:szCs w:val="28"/>
        </w:rPr>
        <w:t> </w:t>
      </w:r>
      <w:r w:rsidRPr="00E667AE">
        <w:rPr>
          <w:rStyle w:val="w"/>
          <w:sz w:val="28"/>
          <w:szCs w:val="28"/>
        </w:rPr>
        <w:t>г</w:t>
      </w:r>
      <w:r w:rsidRPr="00747681">
        <w:rPr>
          <w:rStyle w:val="w"/>
          <w:sz w:val="28"/>
          <w:szCs w:val="28"/>
        </w:rPr>
        <w:t>руппы</w:t>
      </w:r>
      <w:r w:rsidRPr="00747681">
        <w:rPr>
          <w:rStyle w:val="apple-converted-space"/>
          <w:sz w:val="28"/>
          <w:szCs w:val="28"/>
        </w:rPr>
        <w:t> </w:t>
      </w:r>
    </w:p>
    <w:p w:rsidR="00531DD4" w:rsidRPr="00747681" w:rsidRDefault="0022761A" w:rsidP="00B713E1">
      <w:pPr>
        <w:pStyle w:val="a4"/>
        <w:shd w:val="clear" w:color="auto" w:fill="FFFFFF"/>
        <w:spacing w:before="0" w:beforeAutospacing="0" w:after="0" w:afterAutospacing="0"/>
        <w:jc w:val="both"/>
        <w:rPr>
          <w:sz w:val="28"/>
          <w:szCs w:val="28"/>
        </w:rPr>
      </w:pPr>
      <w:r>
        <w:rPr>
          <w:rStyle w:val="w"/>
          <w:sz w:val="28"/>
          <w:szCs w:val="28"/>
        </w:rPr>
        <w:lastRenderedPageBreak/>
        <w:t>в</w:t>
      </w:r>
      <w:r w:rsidR="00531DD4" w:rsidRPr="00747681">
        <w:rPr>
          <w:rStyle w:val="w"/>
          <w:sz w:val="28"/>
          <w:szCs w:val="28"/>
        </w:rPr>
        <w:t>еществ:</w:t>
      </w:r>
    </w:p>
    <w:p w:rsidR="00531DD4" w:rsidRPr="00747681" w:rsidRDefault="0022761A" w:rsidP="0022761A">
      <w:pPr>
        <w:shd w:val="clear" w:color="auto" w:fill="FFFFFF"/>
        <w:spacing w:after="0" w:line="240" w:lineRule="auto"/>
        <w:ind w:left="-360"/>
        <w:jc w:val="both"/>
        <w:rPr>
          <w:rFonts w:ascii="Times New Roman" w:hAnsi="Times New Roman" w:cs="Times New Roman"/>
          <w:sz w:val="28"/>
          <w:szCs w:val="28"/>
        </w:rPr>
      </w:pPr>
      <w:r>
        <w:rPr>
          <w:rStyle w:val="w"/>
          <w:rFonts w:ascii="Times New Roman" w:hAnsi="Times New Roman" w:cs="Times New Roman"/>
          <w:sz w:val="28"/>
          <w:szCs w:val="28"/>
        </w:rPr>
        <w:t xml:space="preserve">        -</w:t>
      </w:r>
      <w:r w:rsidR="00531DD4" w:rsidRPr="00747681">
        <w:rPr>
          <w:rStyle w:val="w"/>
          <w:rFonts w:ascii="Times New Roman" w:hAnsi="Times New Roman" w:cs="Times New Roman"/>
          <w:sz w:val="28"/>
          <w:szCs w:val="28"/>
        </w:rPr>
        <w:t>Кислота</w:t>
      </w:r>
      <w:r w:rsidR="00531DD4" w:rsidRPr="00747681">
        <w:rPr>
          <w:rFonts w:ascii="Times New Roman" w:hAnsi="Times New Roman" w:cs="Times New Roman"/>
          <w:sz w:val="28"/>
          <w:szCs w:val="28"/>
        </w:rPr>
        <w:t>+</w:t>
      </w:r>
      <w:r w:rsidR="00531DD4" w:rsidRPr="00747681">
        <w:rPr>
          <w:rStyle w:val="w"/>
          <w:rFonts w:ascii="Times New Roman" w:hAnsi="Times New Roman" w:cs="Times New Roman"/>
          <w:sz w:val="28"/>
          <w:szCs w:val="28"/>
        </w:rPr>
        <w:t>окислитель</w:t>
      </w:r>
      <w:r w:rsidR="00531DD4" w:rsidRPr="00747681">
        <w:rPr>
          <w:rFonts w:ascii="Times New Roman" w:hAnsi="Times New Roman" w:cs="Times New Roman"/>
          <w:sz w:val="28"/>
          <w:szCs w:val="28"/>
        </w:rPr>
        <w:t>(</w:t>
      </w:r>
      <w:r w:rsidR="00531DD4" w:rsidRPr="00747681">
        <w:rPr>
          <w:rStyle w:val="w"/>
          <w:rFonts w:ascii="Times New Roman" w:hAnsi="Times New Roman" w:cs="Times New Roman"/>
          <w:sz w:val="28"/>
          <w:szCs w:val="28"/>
        </w:rPr>
        <w:t>например</w:t>
      </w:r>
      <w:r w:rsidR="00531DD4" w:rsidRPr="00747681">
        <w:rPr>
          <w:rStyle w:val="apple-converted-space"/>
          <w:rFonts w:ascii="Times New Roman" w:hAnsi="Times New Roman" w:cs="Times New Roman"/>
          <w:sz w:val="28"/>
          <w:szCs w:val="28"/>
        </w:rPr>
        <w:t> </w:t>
      </w:r>
      <w:r w:rsidR="00531DD4" w:rsidRPr="00747681">
        <w:rPr>
          <w:rFonts w:ascii="Times New Roman" w:hAnsi="Times New Roman" w:cs="Times New Roman"/>
          <w:sz w:val="28"/>
          <w:szCs w:val="28"/>
        </w:rPr>
        <w:t>«</w:t>
      </w:r>
      <w:r w:rsidR="00531DD4" w:rsidRPr="00747681">
        <w:rPr>
          <w:rStyle w:val="w"/>
          <w:rFonts w:ascii="Times New Roman" w:hAnsi="Times New Roman" w:cs="Times New Roman"/>
          <w:sz w:val="28"/>
          <w:szCs w:val="28"/>
        </w:rPr>
        <w:t>Первомур</w:t>
      </w:r>
      <w:r w:rsidR="00531DD4" w:rsidRPr="00747681">
        <w:rPr>
          <w:rFonts w:ascii="Times New Roman" w:hAnsi="Times New Roman" w:cs="Times New Roman"/>
          <w:sz w:val="28"/>
          <w:szCs w:val="28"/>
        </w:rPr>
        <w:t>»)</w:t>
      </w:r>
    </w:p>
    <w:p w:rsidR="00531DD4" w:rsidRPr="00747681" w:rsidRDefault="00531DD4" w:rsidP="0022761A">
      <w:pPr>
        <w:shd w:val="clear" w:color="auto" w:fill="FFFFFF"/>
        <w:spacing w:after="0" w:line="240" w:lineRule="auto"/>
        <w:ind w:left="-360"/>
        <w:jc w:val="both"/>
        <w:rPr>
          <w:rFonts w:ascii="Times New Roman" w:hAnsi="Times New Roman" w:cs="Times New Roman"/>
          <w:sz w:val="28"/>
          <w:szCs w:val="28"/>
        </w:rPr>
      </w:pPr>
      <w:r w:rsidRPr="00747681">
        <w:rPr>
          <w:rStyle w:val="w"/>
          <w:rFonts w:ascii="Times New Roman" w:hAnsi="Times New Roman" w:cs="Times New Roman"/>
          <w:sz w:val="28"/>
          <w:szCs w:val="28"/>
        </w:rPr>
        <w:t>Альдегид</w:t>
      </w:r>
      <w:r w:rsidRPr="00747681">
        <w:rPr>
          <w:rFonts w:ascii="Times New Roman" w:hAnsi="Times New Roman" w:cs="Times New Roman"/>
          <w:sz w:val="28"/>
          <w:szCs w:val="28"/>
        </w:rPr>
        <w:t>(</w:t>
      </w:r>
      <w:r w:rsidRPr="00747681">
        <w:rPr>
          <w:rStyle w:val="w"/>
          <w:rFonts w:ascii="Times New Roman" w:hAnsi="Times New Roman" w:cs="Times New Roman"/>
          <w:sz w:val="28"/>
          <w:szCs w:val="28"/>
        </w:rPr>
        <w:t>например</w:t>
      </w:r>
      <w:r w:rsidRPr="00747681">
        <w:rPr>
          <w:rStyle w:val="apple-converted-space"/>
          <w:rFonts w:ascii="Times New Roman" w:hAnsi="Times New Roman" w:cs="Times New Roman"/>
          <w:sz w:val="28"/>
          <w:szCs w:val="28"/>
        </w:rPr>
        <w:t> </w:t>
      </w:r>
      <w:hyperlink r:id="rId19" w:history="1">
        <w:r w:rsidRPr="00747681">
          <w:rPr>
            <w:rStyle w:val="w"/>
            <w:rFonts w:ascii="Times New Roman" w:hAnsi="Times New Roman" w:cs="Times New Roman"/>
            <w:sz w:val="28"/>
            <w:szCs w:val="28"/>
            <w:u w:val="single"/>
          </w:rPr>
          <w:t>формалин</w:t>
        </w:r>
      </w:hyperlink>
      <w:r w:rsidRPr="00747681">
        <w:rPr>
          <w:rFonts w:ascii="Times New Roman" w:hAnsi="Times New Roman" w:cs="Times New Roman"/>
          <w:sz w:val="28"/>
          <w:szCs w:val="28"/>
        </w:rPr>
        <w:t>)</w:t>
      </w:r>
    </w:p>
    <w:p w:rsidR="00531DD4" w:rsidRPr="00747681" w:rsidRDefault="00531DD4" w:rsidP="0022761A">
      <w:pPr>
        <w:shd w:val="clear" w:color="auto" w:fill="FFFFFF"/>
        <w:spacing w:after="0" w:line="240" w:lineRule="auto"/>
        <w:ind w:left="-360"/>
        <w:jc w:val="both"/>
        <w:rPr>
          <w:rFonts w:ascii="Times New Roman" w:hAnsi="Times New Roman" w:cs="Times New Roman"/>
          <w:sz w:val="28"/>
          <w:szCs w:val="28"/>
        </w:rPr>
      </w:pPr>
      <w:r w:rsidRPr="00747681">
        <w:rPr>
          <w:rStyle w:val="w"/>
          <w:rFonts w:ascii="Times New Roman" w:hAnsi="Times New Roman" w:cs="Times New Roman"/>
          <w:sz w:val="28"/>
          <w:szCs w:val="28"/>
        </w:rPr>
        <w:t>Детергент</w:t>
      </w:r>
      <w:r w:rsidRPr="00747681">
        <w:rPr>
          <w:rFonts w:ascii="Times New Roman" w:hAnsi="Times New Roman" w:cs="Times New Roman"/>
          <w:sz w:val="28"/>
          <w:szCs w:val="28"/>
        </w:rPr>
        <w:t>(</w:t>
      </w:r>
      <w:r w:rsidRPr="00747681">
        <w:rPr>
          <w:rStyle w:val="w"/>
          <w:rFonts w:ascii="Times New Roman" w:hAnsi="Times New Roman" w:cs="Times New Roman"/>
          <w:sz w:val="28"/>
          <w:szCs w:val="28"/>
        </w:rPr>
        <w:t>например</w:t>
      </w:r>
      <w:r w:rsidRPr="00747681">
        <w:rPr>
          <w:rStyle w:val="apple-converted-space"/>
          <w:rFonts w:ascii="Times New Roman" w:hAnsi="Times New Roman" w:cs="Times New Roman"/>
          <w:sz w:val="28"/>
          <w:szCs w:val="28"/>
        </w:rPr>
        <w:t> </w:t>
      </w:r>
      <w:hyperlink r:id="rId20" w:history="1">
        <w:r w:rsidRPr="00747681">
          <w:rPr>
            <w:rStyle w:val="w"/>
            <w:rFonts w:ascii="Times New Roman" w:hAnsi="Times New Roman" w:cs="Times New Roman"/>
            <w:sz w:val="28"/>
            <w:szCs w:val="28"/>
            <w:u w:val="single"/>
          </w:rPr>
          <w:t>хлоргексидина</w:t>
        </w:r>
        <w:r w:rsidRPr="00747681">
          <w:rPr>
            <w:rStyle w:val="apple-converted-space"/>
            <w:rFonts w:ascii="Times New Roman" w:hAnsi="Times New Roman" w:cs="Times New Roman"/>
            <w:sz w:val="28"/>
            <w:szCs w:val="28"/>
            <w:u w:val="single"/>
          </w:rPr>
          <w:t> </w:t>
        </w:r>
        <w:r w:rsidRPr="00747681">
          <w:rPr>
            <w:rStyle w:val="w"/>
            <w:rFonts w:ascii="Times New Roman" w:hAnsi="Times New Roman" w:cs="Times New Roman"/>
            <w:sz w:val="28"/>
            <w:szCs w:val="28"/>
            <w:u w:val="single"/>
          </w:rPr>
          <w:t>биглюконат</w:t>
        </w:r>
      </w:hyperlink>
      <w:r w:rsidRPr="00747681">
        <w:rPr>
          <w:rFonts w:ascii="Times New Roman" w:hAnsi="Times New Roman" w:cs="Times New Roman"/>
          <w:sz w:val="28"/>
          <w:szCs w:val="28"/>
        </w:rPr>
        <w:t>)</w:t>
      </w:r>
    </w:p>
    <w:p w:rsidR="00531DD4" w:rsidRPr="00747681" w:rsidRDefault="00531DD4" w:rsidP="0022761A">
      <w:pPr>
        <w:shd w:val="clear" w:color="auto" w:fill="FFFFFF"/>
        <w:spacing w:after="0" w:line="240" w:lineRule="auto"/>
        <w:ind w:left="-360"/>
        <w:jc w:val="both"/>
        <w:rPr>
          <w:rFonts w:ascii="Times New Roman" w:hAnsi="Times New Roman" w:cs="Times New Roman"/>
          <w:sz w:val="28"/>
          <w:szCs w:val="28"/>
        </w:rPr>
      </w:pPr>
      <w:r w:rsidRPr="00747681">
        <w:rPr>
          <w:rStyle w:val="w"/>
          <w:rFonts w:ascii="Times New Roman" w:hAnsi="Times New Roman" w:cs="Times New Roman"/>
          <w:sz w:val="28"/>
          <w:szCs w:val="28"/>
        </w:rPr>
        <w:t>Галоид</w:t>
      </w:r>
      <w:r w:rsidRPr="00747681">
        <w:rPr>
          <w:rFonts w:ascii="Times New Roman" w:hAnsi="Times New Roman" w:cs="Times New Roman"/>
          <w:sz w:val="28"/>
          <w:szCs w:val="28"/>
        </w:rPr>
        <w:t>(</w:t>
      </w:r>
      <w:r w:rsidRPr="00747681">
        <w:rPr>
          <w:rStyle w:val="w"/>
          <w:rFonts w:ascii="Times New Roman" w:hAnsi="Times New Roman" w:cs="Times New Roman"/>
          <w:sz w:val="28"/>
          <w:szCs w:val="28"/>
        </w:rPr>
        <w:t>например</w:t>
      </w:r>
      <w:r w:rsidRPr="00747681">
        <w:rPr>
          <w:rStyle w:val="apple-converted-space"/>
          <w:rFonts w:ascii="Times New Roman" w:hAnsi="Times New Roman" w:cs="Times New Roman"/>
          <w:sz w:val="28"/>
          <w:szCs w:val="28"/>
        </w:rPr>
        <w:t> </w:t>
      </w:r>
      <w:hyperlink r:id="rId21" w:history="1">
        <w:r w:rsidRPr="00747681">
          <w:rPr>
            <w:rStyle w:val="w"/>
            <w:rFonts w:ascii="Times New Roman" w:hAnsi="Times New Roman" w:cs="Times New Roman"/>
            <w:sz w:val="28"/>
            <w:szCs w:val="28"/>
            <w:u w:val="single"/>
          </w:rPr>
          <w:t>Повидон</w:t>
        </w:r>
        <w:r w:rsidRPr="00747681">
          <w:rPr>
            <w:rStyle w:val="a5"/>
            <w:rFonts w:ascii="Times New Roman" w:hAnsi="Times New Roman" w:cs="Times New Roman"/>
            <w:color w:val="auto"/>
            <w:sz w:val="28"/>
            <w:szCs w:val="28"/>
          </w:rPr>
          <w:t>-</w:t>
        </w:r>
        <w:r w:rsidRPr="00747681">
          <w:rPr>
            <w:rStyle w:val="w"/>
            <w:rFonts w:ascii="Times New Roman" w:hAnsi="Times New Roman" w:cs="Times New Roman"/>
            <w:sz w:val="28"/>
            <w:szCs w:val="28"/>
            <w:u w:val="single"/>
          </w:rPr>
          <w:t>йод</w:t>
        </w:r>
      </w:hyperlink>
      <w:r w:rsidRPr="00747681">
        <w:rPr>
          <w:rFonts w:ascii="Times New Roman" w:hAnsi="Times New Roman" w:cs="Times New Roman"/>
          <w:sz w:val="28"/>
          <w:szCs w:val="28"/>
        </w:rPr>
        <w:t>)</w:t>
      </w:r>
    </w:p>
    <w:p w:rsidR="0022761A" w:rsidRDefault="0022761A" w:rsidP="00B713E1">
      <w:pPr>
        <w:spacing w:after="0" w:line="240" w:lineRule="auto"/>
        <w:ind w:firstLine="426"/>
        <w:jc w:val="both"/>
        <w:rPr>
          <w:rFonts w:ascii="Times New Roman" w:hAnsi="Times New Roman" w:cs="Times New Roman"/>
          <w:b/>
          <w:sz w:val="28"/>
          <w:szCs w:val="28"/>
          <w:lang w:val="kk-KZ"/>
        </w:rPr>
      </w:pPr>
    </w:p>
    <w:p w:rsidR="00531DD4" w:rsidRDefault="0022761A" w:rsidP="00B713E1">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3.</w:t>
      </w:r>
      <w:r w:rsidR="00332FC9" w:rsidRPr="00747681">
        <w:rPr>
          <w:rFonts w:ascii="Times New Roman" w:hAnsi="Times New Roman" w:cs="Times New Roman"/>
          <w:b/>
          <w:sz w:val="28"/>
          <w:szCs w:val="28"/>
          <w:lang w:val="kk-KZ"/>
        </w:rPr>
        <w:t>Способы асептического отбора контрольных проб.</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Отбор проб для санитарно-микробиологического исследования предметов, аппаратуры, рабочих поверхностей проводитс</w:t>
      </w:r>
      <w:r w:rsidR="004F6168">
        <w:rPr>
          <w:rFonts w:ascii="Times New Roman" w:hAnsi="Times New Roman" w:cs="Times New Roman"/>
          <w:sz w:val="26"/>
          <w:szCs w:val="26"/>
        </w:rPr>
        <w:t>я с по­мощью следующих методов:</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 смыв с использованием стерильного тампона или салфетки или ополаскивания мелких предметов и вн</w:t>
      </w:r>
      <w:r w:rsidR="004F6168">
        <w:rPr>
          <w:rFonts w:ascii="Times New Roman" w:hAnsi="Times New Roman" w:cs="Times New Roman"/>
          <w:sz w:val="26"/>
          <w:szCs w:val="26"/>
        </w:rPr>
        <w:t>утренней поверх­ности флаконов;</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 контактный метод —</w:t>
      </w:r>
      <w:r w:rsidR="004F6168">
        <w:rPr>
          <w:rFonts w:ascii="Times New Roman" w:hAnsi="Times New Roman" w:cs="Times New Roman"/>
          <w:sz w:val="26"/>
          <w:szCs w:val="26"/>
        </w:rPr>
        <w:t xml:space="preserve"> метод «отпечатков».</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Метод смывов. При отборе проб с крупных плоскостей (повер­хности рабочих столов, стен, ванн и др.) используют стерильные ватные или марлевые тампоны размером 2x2 см, не более 2 слоев. Перед употреблением их смачивают физиологическим раствором хлористого натрия</w:t>
      </w:r>
      <w:r w:rsidR="004F6168">
        <w:rPr>
          <w:rFonts w:ascii="Times New Roman" w:hAnsi="Times New Roman" w:cs="Times New Roman"/>
          <w:sz w:val="26"/>
          <w:szCs w:val="26"/>
        </w:rPr>
        <w:t xml:space="preserve"> или питательной жидкой средой.</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Тампоны вмонтированы в пробирки, на дно которых наливается смачивающая жидкость (физиологический раствор, с</w:t>
      </w:r>
      <w:r w:rsidR="004F6168">
        <w:rPr>
          <w:rFonts w:ascii="Times New Roman" w:hAnsi="Times New Roman" w:cs="Times New Roman"/>
          <w:sz w:val="26"/>
          <w:szCs w:val="26"/>
        </w:rPr>
        <w:t>реда Кесслера) в объеме 3-5 мл.</w:t>
      </w:r>
    </w:p>
    <w:p w:rsidR="0022761A" w:rsidRPr="0022761A" w:rsidRDefault="0022761A" w:rsidP="0022761A">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На исследуемую поверхность для ограничения площади обсле­дования накладывают рамку-шаблон площадью 100 см2 (10x10 см), изготовляемую из проволоки диаметром 3-5 мм. Перед взятием пробы шаблон стерилизуют пламенем горелки.</w:t>
      </w:r>
    </w:p>
    <w:p w:rsidR="0022761A" w:rsidRPr="0022761A" w:rsidRDefault="0022761A" w:rsidP="004F6168">
      <w:pPr>
        <w:spacing w:after="0" w:line="240" w:lineRule="auto"/>
        <w:rPr>
          <w:rFonts w:ascii="Times New Roman" w:hAnsi="Times New Roman" w:cs="Times New Roman"/>
          <w:sz w:val="26"/>
          <w:szCs w:val="26"/>
        </w:rPr>
      </w:pPr>
      <w:r w:rsidRPr="0022761A">
        <w:rPr>
          <w:rFonts w:ascii="Times New Roman" w:hAnsi="Times New Roman" w:cs="Times New Roman"/>
          <w:sz w:val="26"/>
          <w:szCs w:val="26"/>
        </w:rPr>
        <w:t>Для взятия пробы тампон опускают до дна пробирки, затем влажным тампоном производят смыв и снова погружают его в жидкость. Перед использованием салфеток их также смачивают стерильной жидкостью и после обтирания ими поверхностей пере­носят в колбу</w:t>
      </w:r>
      <w:r w:rsidR="004F6168">
        <w:rPr>
          <w:rFonts w:ascii="Times New Roman" w:hAnsi="Times New Roman" w:cs="Times New Roman"/>
          <w:sz w:val="26"/>
          <w:szCs w:val="26"/>
        </w:rPr>
        <w:t xml:space="preserve"> для последующего исследования.</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 xml:space="preserve">Мелкие предметы (пробки, прокладки и т. д.) погружают непос­редственно в питательную среду (10 мл), встряхивают в течение 10 мин. Полученную смывную </w:t>
      </w:r>
      <w:r w:rsidR="004F6168">
        <w:rPr>
          <w:rFonts w:ascii="Times New Roman" w:hAnsi="Times New Roman" w:cs="Times New Roman"/>
          <w:sz w:val="26"/>
          <w:szCs w:val="26"/>
        </w:rPr>
        <w:t>жидкость используют для посева.</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Для забора смывов с рук: увлажненной стерильной марлевой салфеткой размером 5x5 см протирают руки обследуемого, начиная с менее загрязненных участков кожи (тыльная часть ладони, ла­донь, межпальцевые промежутки, ногтевые ложа и подногтевые пространства). Салфетки помещают в колбы с увлажняющей жид­костью и транспортируют в лабораторию с соответствующи</w:t>
      </w:r>
      <w:r w:rsidR="004F6168">
        <w:rPr>
          <w:rFonts w:ascii="Times New Roman" w:hAnsi="Times New Roman" w:cs="Times New Roman"/>
          <w:sz w:val="26"/>
          <w:szCs w:val="26"/>
        </w:rPr>
        <w:t>м сопро­водительным документом.</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Смыв с халатов производится с площади 100 см2. Обязательно исследуются передняя сторона</w:t>
      </w:r>
      <w:r w:rsidR="004F6168">
        <w:rPr>
          <w:rFonts w:ascii="Times New Roman" w:hAnsi="Times New Roman" w:cs="Times New Roman"/>
          <w:sz w:val="26"/>
          <w:szCs w:val="26"/>
        </w:rPr>
        <w:t xml:space="preserve"> халата и нижние части рукавов.</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Смывы с аптечной посуды проводят путем ополаскивания буты­лок, флаконов и т. д. — 10-30 мл стерильного физиологического раствора с последующим мерным высевом. Одновременно иссл</w:t>
      </w:r>
      <w:r w:rsidR="004F6168">
        <w:rPr>
          <w:rFonts w:ascii="Times New Roman" w:hAnsi="Times New Roman" w:cs="Times New Roman"/>
          <w:sz w:val="26"/>
          <w:szCs w:val="26"/>
        </w:rPr>
        <w:t>еду­ется не менее 3-5 емкостей.</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Метод отпечатков. Метод применяется для определения мик­робной контаминации ровной гладкой поверхности (как горизо</w:t>
      </w:r>
      <w:r w:rsidR="004F6168">
        <w:rPr>
          <w:rFonts w:ascii="Times New Roman" w:hAnsi="Times New Roman" w:cs="Times New Roman"/>
          <w:sz w:val="26"/>
          <w:szCs w:val="26"/>
        </w:rPr>
        <w:t>н­тальной, так и вертикальной).</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 xml:space="preserve">Кусочки марли в виде кружков диаметром 3—6 см, мембранные фильтры или полоски фильтровальной бумаги (все должно быть стерильным!) помещают в чашку Петри и заливают расплавленной плотной средой (3%-й МПА или среда Эндо двойной концентра­ции). После остывания стерильным пинцетом забирают кружочки марли, полоски бумаги или фильтры, накладывают стороной, про­питанной средой, на исследуемую поверхность, осторожно прижи­мая пинцетом. Затем переносят в стерильную чашку Петри нижней поверхностью вверх для последующей инкубации в </w:t>
      </w:r>
      <w:r w:rsidRPr="0022761A">
        <w:rPr>
          <w:rFonts w:ascii="Times New Roman" w:hAnsi="Times New Roman" w:cs="Times New Roman"/>
          <w:sz w:val="26"/>
          <w:szCs w:val="26"/>
        </w:rPr>
        <w:lastRenderedPageBreak/>
        <w:t>термМетод отпечатков выгоден тем, что позволяет непосредственно обн</w:t>
      </w:r>
      <w:r w:rsidR="004F6168">
        <w:rPr>
          <w:rFonts w:ascii="Times New Roman" w:hAnsi="Times New Roman" w:cs="Times New Roman"/>
          <w:sz w:val="26"/>
          <w:szCs w:val="26"/>
        </w:rPr>
        <w:t>аруживать загрязнение объектов.</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Опре</w:t>
      </w:r>
      <w:r w:rsidR="004F6168">
        <w:rPr>
          <w:rFonts w:ascii="Times New Roman" w:hAnsi="Times New Roman" w:cs="Times New Roman"/>
          <w:sz w:val="26"/>
          <w:szCs w:val="26"/>
        </w:rPr>
        <w:t>деление общего микробного числа</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ОМЧ горизонтальных и вертикальных поверхностей, халатов, рук определяют путем мерного высева жидкости или питательной с</w:t>
      </w:r>
      <w:r w:rsidR="004F6168">
        <w:rPr>
          <w:rFonts w:ascii="Times New Roman" w:hAnsi="Times New Roman" w:cs="Times New Roman"/>
          <w:sz w:val="26"/>
          <w:szCs w:val="26"/>
        </w:rPr>
        <w:t>реды, которой производили смыв.</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В пробирках с тампонами или в колбах, содержащих салфетки (после проведения смывов), общий объем жидкости доводят до ко­нечного объема, добавляя стерильный изотонический раствор хло­рида натрия, чтобы получилось исходное разведение 1:10. После интенсивного 2-3-минутного встряхивания готовят десятикратные разведения. В зависимости от предполагаемой степени загрязнен­ности посевы произ</w:t>
      </w:r>
      <w:r w:rsidR="004F6168">
        <w:rPr>
          <w:rFonts w:ascii="Times New Roman" w:hAnsi="Times New Roman" w:cs="Times New Roman"/>
          <w:sz w:val="26"/>
          <w:szCs w:val="26"/>
        </w:rPr>
        <w:t>водят из нескольких разведений.</w:t>
      </w:r>
    </w:p>
    <w:p w:rsidR="0022761A" w:rsidRPr="0022761A" w:rsidRDefault="0022761A" w:rsidP="0022761A">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Заключение по общей микробиологической чистоте дают на ос­новании подсчетов по формуле:</w:t>
      </w:r>
    </w:p>
    <w:p w:rsidR="0022761A" w:rsidRPr="0022761A" w:rsidRDefault="0022761A" w:rsidP="0022761A">
      <w:pPr>
        <w:spacing w:after="0" w:line="240" w:lineRule="auto"/>
        <w:ind w:firstLine="426"/>
        <w:rPr>
          <w:rFonts w:ascii="Times New Roman" w:hAnsi="Times New Roman" w:cs="Times New Roman"/>
          <w:sz w:val="26"/>
          <w:szCs w:val="26"/>
        </w:rPr>
      </w:pPr>
    </w:p>
    <w:p w:rsidR="0022761A" w:rsidRPr="0022761A" w:rsidRDefault="0022761A" w:rsidP="0022761A">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М = n . 10 / S , (дробь)</w:t>
      </w:r>
    </w:p>
    <w:p w:rsidR="0022761A" w:rsidRPr="0022761A" w:rsidRDefault="0022761A" w:rsidP="0022761A">
      <w:pPr>
        <w:spacing w:after="0" w:line="240" w:lineRule="auto"/>
        <w:ind w:firstLine="426"/>
        <w:rPr>
          <w:rFonts w:ascii="Times New Roman" w:hAnsi="Times New Roman" w:cs="Times New Roman"/>
          <w:sz w:val="26"/>
          <w:szCs w:val="26"/>
        </w:rPr>
      </w:pP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 xml:space="preserve">где М — общее микробное число (КОЕ); п — количество колоний в 1 мл исходного разведения смыва (КОЕ); 10 — количество смачи­вающей жидкости, мл; S — площадь, </w:t>
      </w:r>
      <w:r w:rsidR="004F6168">
        <w:rPr>
          <w:rFonts w:ascii="Times New Roman" w:hAnsi="Times New Roman" w:cs="Times New Roman"/>
          <w:sz w:val="26"/>
          <w:szCs w:val="26"/>
        </w:rPr>
        <w:t>с которой произведен смыв, см2.</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При оценке санитарно-гигиенического состояния предметов оби­хода и оборудования можно ориентироваться на критерии, разработанные и предложенные ЛВ Г</w:t>
      </w:r>
      <w:r w:rsidR="004F6168">
        <w:rPr>
          <w:rFonts w:ascii="Times New Roman" w:hAnsi="Times New Roman" w:cs="Times New Roman"/>
          <w:sz w:val="26"/>
          <w:szCs w:val="26"/>
        </w:rPr>
        <w:t>еоргиевой (1977).</w:t>
      </w:r>
    </w:p>
    <w:p w:rsidR="0022761A" w:rsidRPr="0022761A" w:rsidRDefault="0022761A" w:rsidP="0022761A">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 xml:space="preserve">Степень чистоты объекта </w:t>
      </w:r>
      <w:r w:rsidRPr="0022761A">
        <w:rPr>
          <w:rFonts w:ascii="Times New Roman" w:hAnsi="Times New Roman" w:cs="Times New Roman"/>
          <w:sz w:val="26"/>
          <w:szCs w:val="26"/>
        </w:rPr>
        <w:tab/>
        <w:t>ОМЧ</w:t>
      </w:r>
    </w:p>
    <w:p w:rsidR="0022761A" w:rsidRPr="0022761A" w:rsidRDefault="0022761A" w:rsidP="0022761A">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 xml:space="preserve">чистый </w:t>
      </w:r>
      <w:r w:rsidRPr="0022761A">
        <w:rPr>
          <w:rFonts w:ascii="Times New Roman" w:hAnsi="Times New Roman" w:cs="Times New Roman"/>
          <w:sz w:val="26"/>
          <w:szCs w:val="26"/>
        </w:rPr>
        <w:tab/>
        <w:t>до 10 000</w:t>
      </w:r>
    </w:p>
    <w:p w:rsidR="0022761A" w:rsidRPr="0022761A" w:rsidRDefault="0022761A" w:rsidP="0022761A">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 xml:space="preserve">умеренно загрязненный </w:t>
      </w:r>
      <w:r w:rsidRPr="0022761A">
        <w:rPr>
          <w:rFonts w:ascii="Times New Roman" w:hAnsi="Times New Roman" w:cs="Times New Roman"/>
          <w:sz w:val="26"/>
          <w:szCs w:val="26"/>
        </w:rPr>
        <w:tab/>
        <w:t>от 10 000 до 100 000</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сил</w:t>
      </w:r>
      <w:r w:rsidR="004F6168">
        <w:rPr>
          <w:rFonts w:ascii="Times New Roman" w:hAnsi="Times New Roman" w:cs="Times New Roman"/>
          <w:sz w:val="26"/>
          <w:szCs w:val="26"/>
        </w:rPr>
        <w:t xml:space="preserve">ьно загрязненный </w:t>
      </w:r>
      <w:r w:rsidR="004F6168">
        <w:rPr>
          <w:rFonts w:ascii="Times New Roman" w:hAnsi="Times New Roman" w:cs="Times New Roman"/>
          <w:sz w:val="26"/>
          <w:szCs w:val="26"/>
        </w:rPr>
        <w:tab/>
        <w:t>более 100 000</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При определении ОМЧ вспомогательных материалов смывную жидкость в количестве 1 мл засевают в 2 чашки Петри с мясо-пептонным агаром, предварительно расплавленным и остуженным до 40 "С, с последующей инкубацией в термостате в теч</w:t>
      </w:r>
      <w:r w:rsidR="004F6168">
        <w:rPr>
          <w:rFonts w:ascii="Times New Roman" w:hAnsi="Times New Roman" w:cs="Times New Roman"/>
          <w:sz w:val="26"/>
          <w:szCs w:val="26"/>
        </w:rPr>
        <w:t>ение 18-24 ча­сов при t =37 °С.</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Количество микроорганизмов не должно превышать 150 КОЕ с 3 флаконов (колб, цилиндров и т. д.), 5 пробок</w:t>
      </w:r>
      <w:r w:rsidR="004F6168">
        <w:rPr>
          <w:rFonts w:ascii="Times New Roman" w:hAnsi="Times New Roman" w:cs="Times New Roman"/>
          <w:sz w:val="26"/>
          <w:szCs w:val="26"/>
        </w:rPr>
        <w:t>, 5 прокладок и т. д.</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Определение титра бактерий группы к</w:t>
      </w:r>
      <w:r w:rsidR="004F6168">
        <w:rPr>
          <w:rFonts w:ascii="Times New Roman" w:hAnsi="Times New Roman" w:cs="Times New Roman"/>
          <w:sz w:val="26"/>
          <w:szCs w:val="26"/>
        </w:rPr>
        <w:t>ишечной палочки (БГКП) в смывах</w:t>
      </w:r>
    </w:p>
    <w:p w:rsidR="0022761A" w:rsidRPr="0022761A" w:rsidRDefault="004F6168" w:rsidP="004F6168">
      <w:pPr>
        <w:spacing w:after="0" w:line="240" w:lineRule="auto"/>
        <w:ind w:firstLine="426"/>
        <w:rPr>
          <w:rFonts w:ascii="Times New Roman" w:hAnsi="Times New Roman" w:cs="Times New Roman"/>
          <w:sz w:val="26"/>
          <w:szCs w:val="26"/>
        </w:rPr>
      </w:pPr>
      <w:r>
        <w:rPr>
          <w:rFonts w:ascii="Times New Roman" w:hAnsi="Times New Roman" w:cs="Times New Roman"/>
          <w:sz w:val="26"/>
          <w:szCs w:val="26"/>
        </w:rPr>
        <w:t>Общая характеристика БГКП:</w:t>
      </w:r>
    </w:p>
    <w:p w:rsidR="0022761A" w:rsidRPr="0022761A" w:rsidRDefault="004F6168" w:rsidP="004F6168">
      <w:pPr>
        <w:spacing w:after="0" w:line="240" w:lineRule="auto"/>
        <w:ind w:firstLine="426"/>
        <w:rPr>
          <w:rFonts w:ascii="Times New Roman" w:hAnsi="Times New Roman" w:cs="Times New Roman"/>
          <w:sz w:val="26"/>
          <w:szCs w:val="26"/>
        </w:rPr>
      </w:pPr>
      <w:r>
        <w:rPr>
          <w:rFonts w:ascii="Times New Roman" w:hAnsi="Times New Roman" w:cs="Times New Roman"/>
          <w:sz w:val="26"/>
          <w:szCs w:val="26"/>
        </w:rPr>
        <w:t>— грамотрицательные бактерии;</w:t>
      </w:r>
    </w:p>
    <w:p w:rsidR="0022761A" w:rsidRPr="0022761A" w:rsidRDefault="004F6168" w:rsidP="004F6168">
      <w:pPr>
        <w:spacing w:after="0" w:line="240" w:lineRule="auto"/>
        <w:ind w:firstLine="426"/>
        <w:rPr>
          <w:rFonts w:ascii="Times New Roman" w:hAnsi="Times New Roman" w:cs="Times New Roman"/>
          <w:sz w:val="26"/>
          <w:szCs w:val="26"/>
        </w:rPr>
      </w:pPr>
      <w:r>
        <w:rPr>
          <w:rFonts w:ascii="Times New Roman" w:hAnsi="Times New Roman" w:cs="Times New Roman"/>
          <w:sz w:val="26"/>
          <w:szCs w:val="26"/>
        </w:rPr>
        <w:t>— не образуют спор;</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 xml:space="preserve">— ферментируют </w:t>
      </w:r>
      <w:r w:rsidR="004F6168">
        <w:rPr>
          <w:rFonts w:ascii="Times New Roman" w:hAnsi="Times New Roman" w:cs="Times New Roman"/>
          <w:sz w:val="26"/>
          <w:szCs w:val="26"/>
        </w:rPr>
        <w:t>лактозу до кислоты и газа (КГ);</w:t>
      </w:r>
    </w:p>
    <w:p w:rsidR="0022761A" w:rsidRPr="0022761A" w:rsidRDefault="004F6168" w:rsidP="004F6168">
      <w:pPr>
        <w:spacing w:after="0" w:line="240" w:lineRule="auto"/>
        <w:ind w:firstLine="426"/>
        <w:rPr>
          <w:rFonts w:ascii="Times New Roman" w:hAnsi="Times New Roman" w:cs="Times New Roman"/>
          <w:sz w:val="26"/>
          <w:szCs w:val="26"/>
        </w:rPr>
      </w:pPr>
      <w:r>
        <w:rPr>
          <w:rFonts w:ascii="Times New Roman" w:hAnsi="Times New Roman" w:cs="Times New Roman"/>
          <w:sz w:val="26"/>
          <w:szCs w:val="26"/>
        </w:rPr>
        <w:t>— ферментируют глюкозу до КГ;</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 не о</w:t>
      </w:r>
      <w:r w:rsidR="004F6168">
        <w:rPr>
          <w:rFonts w:ascii="Times New Roman" w:hAnsi="Times New Roman" w:cs="Times New Roman"/>
          <w:sz w:val="26"/>
          <w:szCs w:val="26"/>
        </w:rPr>
        <w:t>бладают оксидазной активностью.</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Выделяются в окружающую среду только из кишечника чел</w:t>
      </w:r>
      <w:r w:rsidR="004F6168">
        <w:rPr>
          <w:rFonts w:ascii="Times New Roman" w:hAnsi="Times New Roman" w:cs="Times New Roman"/>
          <w:sz w:val="26"/>
          <w:szCs w:val="26"/>
        </w:rPr>
        <w:t>о­века и теплокровных животных.</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К бактериям группы кишечной палочки (БГКП) относятся 4 представ</w:t>
      </w:r>
      <w:r w:rsidR="004F6168">
        <w:rPr>
          <w:rFonts w:ascii="Times New Roman" w:hAnsi="Times New Roman" w:cs="Times New Roman"/>
          <w:sz w:val="26"/>
          <w:szCs w:val="26"/>
        </w:rPr>
        <w:t>ителя семейства энтеробактерий:</w:t>
      </w:r>
    </w:p>
    <w:p w:rsidR="0022761A" w:rsidRPr="0032357A" w:rsidRDefault="004F6168" w:rsidP="004F6168">
      <w:pPr>
        <w:spacing w:after="0" w:line="240" w:lineRule="auto"/>
        <w:ind w:firstLine="426"/>
        <w:rPr>
          <w:rFonts w:ascii="Times New Roman" w:hAnsi="Times New Roman" w:cs="Times New Roman"/>
          <w:sz w:val="26"/>
          <w:szCs w:val="26"/>
          <w:lang w:val="en-US"/>
        </w:rPr>
      </w:pPr>
      <w:r>
        <w:rPr>
          <w:rFonts w:ascii="Times New Roman" w:hAnsi="Times New Roman" w:cs="Times New Roman"/>
          <w:sz w:val="26"/>
          <w:szCs w:val="26"/>
          <w:lang w:val="en-US"/>
        </w:rPr>
        <w:t>— Escherichia coli;</w:t>
      </w:r>
    </w:p>
    <w:p w:rsidR="0022761A" w:rsidRPr="004F6168" w:rsidRDefault="0022761A" w:rsidP="004F6168">
      <w:pPr>
        <w:spacing w:after="0" w:line="240" w:lineRule="auto"/>
        <w:ind w:firstLine="426"/>
        <w:rPr>
          <w:rFonts w:ascii="Times New Roman" w:hAnsi="Times New Roman" w:cs="Times New Roman"/>
          <w:sz w:val="26"/>
          <w:szCs w:val="26"/>
          <w:lang w:val="en-US"/>
        </w:rPr>
      </w:pPr>
      <w:r w:rsidRPr="0022761A">
        <w:rPr>
          <w:rFonts w:ascii="Times New Roman" w:hAnsi="Times New Roman" w:cs="Times New Roman"/>
          <w:sz w:val="26"/>
          <w:szCs w:val="26"/>
          <w:lang w:val="en-US"/>
        </w:rPr>
        <w:t>— Klebsiella s</w:t>
      </w:r>
      <w:r w:rsidR="004F6168">
        <w:rPr>
          <w:rFonts w:ascii="Times New Roman" w:hAnsi="Times New Roman" w:cs="Times New Roman"/>
          <w:sz w:val="26"/>
          <w:szCs w:val="26"/>
          <w:lang w:val="en-US"/>
        </w:rPr>
        <w:t>pp.;</w:t>
      </w:r>
    </w:p>
    <w:p w:rsidR="0022761A" w:rsidRPr="004F6168" w:rsidRDefault="004F6168" w:rsidP="004F6168">
      <w:pPr>
        <w:spacing w:after="0" w:line="240" w:lineRule="auto"/>
        <w:ind w:firstLine="426"/>
        <w:rPr>
          <w:rFonts w:ascii="Times New Roman" w:hAnsi="Times New Roman" w:cs="Times New Roman"/>
          <w:sz w:val="26"/>
          <w:szCs w:val="26"/>
          <w:lang w:val="en-US"/>
        </w:rPr>
      </w:pPr>
      <w:r>
        <w:rPr>
          <w:rFonts w:ascii="Times New Roman" w:hAnsi="Times New Roman" w:cs="Times New Roman"/>
          <w:sz w:val="26"/>
          <w:szCs w:val="26"/>
          <w:lang w:val="en-US"/>
        </w:rPr>
        <w:t>— Enterobacter spp.;</w:t>
      </w:r>
    </w:p>
    <w:p w:rsidR="0022761A" w:rsidRPr="0032357A" w:rsidRDefault="004F6168" w:rsidP="004F6168">
      <w:pPr>
        <w:spacing w:after="0" w:line="240" w:lineRule="auto"/>
        <w:ind w:firstLine="426"/>
        <w:rPr>
          <w:rFonts w:ascii="Times New Roman" w:hAnsi="Times New Roman" w:cs="Times New Roman"/>
          <w:sz w:val="26"/>
          <w:szCs w:val="26"/>
        </w:rPr>
      </w:pPr>
      <w:r w:rsidRPr="0032357A">
        <w:rPr>
          <w:rFonts w:ascii="Times New Roman" w:hAnsi="Times New Roman" w:cs="Times New Roman"/>
          <w:sz w:val="26"/>
          <w:szCs w:val="26"/>
        </w:rPr>
        <w:t xml:space="preserve">— </w:t>
      </w:r>
      <w:r w:rsidRPr="004F6168">
        <w:rPr>
          <w:rFonts w:ascii="Times New Roman" w:hAnsi="Times New Roman" w:cs="Times New Roman"/>
          <w:sz w:val="26"/>
          <w:szCs w:val="26"/>
          <w:lang w:val="en-US"/>
        </w:rPr>
        <w:t>Citrobacterspp</w:t>
      </w:r>
      <w:r w:rsidRPr="0032357A">
        <w:rPr>
          <w:rFonts w:ascii="Times New Roman" w:hAnsi="Times New Roman" w:cs="Times New Roman"/>
          <w:sz w:val="26"/>
          <w:szCs w:val="26"/>
        </w:rPr>
        <w:t>.</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 xml:space="preserve">При предполагаемой малой степени фекального. загрязнения предварительно производят посев смыва на среду обогащения (сре­ду Кесслера, глюкозо-пептонную среду) </w:t>
      </w:r>
      <w:r w:rsidRPr="0022761A">
        <w:rPr>
          <w:rFonts w:ascii="Times New Roman" w:hAnsi="Times New Roman" w:cs="Times New Roman"/>
          <w:sz w:val="26"/>
          <w:szCs w:val="26"/>
        </w:rPr>
        <w:lastRenderedPageBreak/>
        <w:t>при обнаружении БГКП контактным методом или используют среду Эндо, расчет числа БГКП ведут на 1 см2 пове</w:t>
      </w:r>
      <w:r w:rsidR="004F6168">
        <w:rPr>
          <w:rFonts w:ascii="Times New Roman" w:hAnsi="Times New Roman" w:cs="Times New Roman"/>
          <w:sz w:val="26"/>
          <w:szCs w:val="26"/>
        </w:rPr>
        <w:t>рхности иссле­дуемого предмета.</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 xml:space="preserve">Идентификация выделенных культур БГКП ведется как </w:t>
      </w:r>
      <w:r w:rsidR="004F6168">
        <w:rPr>
          <w:rFonts w:ascii="Times New Roman" w:hAnsi="Times New Roman" w:cs="Times New Roman"/>
          <w:sz w:val="26"/>
          <w:szCs w:val="26"/>
        </w:rPr>
        <w:t>при исследовании питьевой воды.</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Наличие бактерий группы кишечной па</w:t>
      </w:r>
      <w:r w:rsidR="004F6168">
        <w:rPr>
          <w:rFonts w:ascii="Times New Roman" w:hAnsi="Times New Roman" w:cs="Times New Roman"/>
          <w:sz w:val="26"/>
          <w:szCs w:val="26"/>
        </w:rPr>
        <w:t>лочки в смывах не допускается.</w:t>
      </w:r>
    </w:p>
    <w:p w:rsidR="0022761A" w:rsidRPr="0022761A" w:rsidRDefault="0022761A" w:rsidP="004F6168">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Исследование смывов на прису</w:t>
      </w:r>
      <w:r w:rsidR="004F6168">
        <w:rPr>
          <w:rFonts w:ascii="Times New Roman" w:hAnsi="Times New Roman" w:cs="Times New Roman"/>
          <w:sz w:val="26"/>
          <w:szCs w:val="26"/>
        </w:rPr>
        <w:t>тствие патогенных бактерий (ста</w:t>
      </w:r>
      <w:r w:rsidRPr="0022761A">
        <w:rPr>
          <w:rFonts w:ascii="Times New Roman" w:hAnsi="Times New Roman" w:cs="Times New Roman"/>
          <w:sz w:val="26"/>
          <w:szCs w:val="26"/>
        </w:rPr>
        <w:t xml:space="preserve">филококки, сальмонеллы, протеи, синегнойная палочка) проводят по общепринятым методикам санитарно-микробиологического кон­троля пищевых продуктов (3. Н. </w:t>
      </w:r>
      <w:r w:rsidR="004F6168">
        <w:rPr>
          <w:rFonts w:ascii="Times New Roman" w:hAnsi="Times New Roman" w:cs="Times New Roman"/>
          <w:sz w:val="26"/>
          <w:szCs w:val="26"/>
        </w:rPr>
        <w:t>Кочемасова и др. Санитарная мик</w:t>
      </w:r>
      <w:r w:rsidRPr="0022761A">
        <w:rPr>
          <w:rFonts w:ascii="Times New Roman" w:hAnsi="Times New Roman" w:cs="Times New Roman"/>
          <w:sz w:val="26"/>
          <w:szCs w:val="26"/>
        </w:rPr>
        <w:t xml:space="preserve">робиология </w:t>
      </w:r>
      <w:r w:rsidR="004F6168">
        <w:rPr>
          <w:rFonts w:ascii="Times New Roman" w:hAnsi="Times New Roman" w:cs="Times New Roman"/>
          <w:sz w:val="26"/>
          <w:szCs w:val="26"/>
        </w:rPr>
        <w:t>и вирусология. 1987).</w:t>
      </w:r>
    </w:p>
    <w:p w:rsidR="00895DA4" w:rsidRDefault="0022761A" w:rsidP="0022761A">
      <w:pPr>
        <w:spacing w:after="0" w:line="240" w:lineRule="auto"/>
        <w:ind w:firstLine="426"/>
        <w:rPr>
          <w:rFonts w:ascii="Times New Roman" w:hAnsi="Times New Roman" w:cs="Times New Roman"/>
          <w:sz w:val="26"/>
          <w:szCs w:val="26"/>
        </w:rPr>
      </w:pPr>
      <w:r w:rsidRPr="0022761A">
        <w:rPr>
          <w:rFonts w:ascii="Times New Roman" w:hAnsi="Times New Roman" w:cs="Times New Roman"/>
          <w:sz w:val="26"/>
          <w:szCs w:val="26"/>
        </w:rPr>
        <w:t>Наличие патогенных кишечны</w:t>
      </w:r>
      <w:r w:rsidR="004F6168">
        <w:rPr>
          <w:rFonts w:ascii="Times New Roman" w:hAnsi="Times New Roman" w:cs="Times New Roman"/>
          <w:sz w:val="26"/>
          <w:szCs w:val="26"/>
        </w:rPr>
        <w:t>х бактерий, а также стафилококк</w:t>
      </w:r>
      <w:r w:rsidRPr="0022761A">
        <w:rPr>
          <w:rFonts w:ascii="Times New Roman" w:hAnsi="Times New Roman" w:cs="Times New Roman"/>
          <w:sz w:val="26"/>
          <w:szCs w:val="26"/>
        </w:rPr>
        <w:t>ов и синегнойной палочки в смывах не допускается.</w:t>
      </w:r>
    </w:p>
    <w:p w:rsidR="0022761A" w:rsidRPr="004F6168" w:rsidRDefault="004F6168" w:rsidP="0022761A">
      <w:pPr>
        <w:spacing w:after="0" w:line="240" w:lineRule="auto"/>
        <w:ind w:firstLine="426"/>
        <w:rPr>
          <w:rFonts w:ascii="Times New Roman" w:hAnsi="Times New Roman" w:cs="Times New Roman"/>
          <w:sz w:val="26"/>
          <w:szCs w:val="26"/>
        </w:rPr>
      </w:pPr>
      <w:r>
        <w:rPr>
          <w:rFonts w:ascii="Times New Roman" w:hAnsi="Times New Roman" w:cs="Times New Roman"/>
          <w:sz w:val="26"/>
          <w:szCs w:val="26"/>
        </w:rPr>
        <w:t>Контрольные вопросы</w:t>
      </w:r>
      <w:r w:rsidRPr="004F6168">
        <w:rPr>
          <w:rFonts w:ascii="Times New Roman" w:hAnsi="Times New Roman" w:cs="Times New Roman"/>
          <w:sz w:val="26"/>
          <w:szCs w:val="26"/>
        </w:rPr>
        <w:t>:</w:t>
      </w:r>
    </w:p>
    <w:p w:rsidR="004F6168" w:rsidRPr="004F6168" w:rsidRDefault="004F6168" w:rsidP="0022761A">
      <w:pPr>
        <w:spacing w:after="0" w:line="240" w:lineRule="auto"/>
        <w:ind w:firstLine="426"/>
        <w:rPr>
          <w:rFonts w:ascii="Times New Roman" w:hAnsi="Times New Roman" w:cs="Times New Roman"/>
          <w:sz w:val="26"/>
          <w:szCs w:val="26"/>
        </w:rPr>
      </w:pPr>
      <w:r w:rsidRPr="004F6168">
        <w:rPr>
          <w:rFonts w:ascii="Times New Roman" w:hAnsi="Times New Roman" w:cs="Times New Roman"/>
          <w:sz w:val="26"/>
          <w:szCs w:val="26"/>
        </w:rPr>
        <w:t>1</w:t>
      </w:r>
      <w:r>
        <w:rPr>
          <w:rFonts w:ascii="Times New Roman" w:hAnsi="Times New Roman" w:cs="Times New Roman"/>
          <w:sz w:val="26"/>
          <w:szCs w:val="26"/>
        </w:rPr>
        <w:t>.Назовите основные способы стерилизации жидкостей, воздуха, оборудования</w:t>
      </w:r>
      <w:r w:rsidRPr="004F6168">
        <w:rPr>
          <w:rFonts w:ascii="Times New Roman" w:hAnsi="Times New Roman" w:cs="Times New Roman"/>
          <w:sz w:val="26"/>
          <w:szCs w:val="26"/>
        </w:rPr>
        <w:t>?</w:t>
      </w:r>
    </w:p>
    <w:p w:rsidR="004F6168" w:rsidRPr="004F6168" w:rsidRDefault="004F6168" w:rsidP="0022761A">
      <w:pPr>
        <w:spacing w:after="0" w:line="240" w:lineRule="auto"/>
        <w:ind w:firstLine="426"/>
        <w:rPr>
          <w:rFonts w:ascii="Times New Roman" w:hAnsi="Times New Roman" w:cs="Times New Roman"/>
          <w:sz w:val="26"/>
          <w:szCs w:val="26"/>
        </w:rPr>
      </w:pPr>
      <w:r>
        <w:rPr>
          <w:rFonts w:ascii="Times New Roman" w:hAnsi="Times New Roman" w:cs="Times New Roman"/>
          <w:sz w:val="26"/>
          <w:szCs w:val="26"/>
        </w:rPr>
        <w:t xml:space="preserve">2.Какие способы асептического отбора контрольных проб вы знаете </w:t>
      </w:r>
      <w:r w:rsidRPr="004F6168">
        <w:rPr>
          <w:rFonts w:ascii="Times New Roman" w:hAnsi="Times New Roman" w:cs="Times New Roman"/>
          <w:sz w:val="26"/>
          <w:szCs w:val="26"/>
        </w:rPr>
        <w:t>?</w:t>
      </w:r>
    </w:p>
    <w:p w:rsidR="004F6168" w:rsidRPr="0032357A" w:rsidRDefault="004F6168" w:rsidP="00895DA4">
      <w:pPr>
        <w:spacing w:after="0" w:line="240" w:lineRule="auto"/>
        <w:ind w:firstLine="426"/>
        <w:rPr>
          <w:rFonts w:ascii="Times New Roman" w:hAnsi="Times New Roman" w:cs="Times New Roman"/>
          <w:b/>
          <w:sz w:val="28"/>
          <w:szCs w:val="28"/>
        </w:rPr>
      </w:pPr>
    </w:p>
    <w:p w:rsidR="004F6168" w:rsidRPr="0032357A" w:rsidRDefault="004F6168" w:rsidP="00895DA4">
      <w:pPr>
        <w:spacing w:after="0" w:line="240" w:lineRule="auto"/>
        <w:ind w:firstLine="426"/>
        <w:rPr>
          <w:rFonts w:ascii="Times New Roman" w:hAnsi="Times New Roman" w:cs="Times New Roman"/>
          <w:b/>
          <w:sz w:val="28"/>
          <w:szCs w:val="28"/>
        </w:rPr>
      </w:pPr>
    </w:p>
    <w:p w:rsidR="00895DA4" w:rsidRPr="00895DA4" w:rsidRDefault="00895DA4" w:rsidP="00895DA4">
      <w:pPr>
        <w:spacing w:after="0" w:line="240" w:lineRule="auto"/>
        <w:ind w:firstLine="426"/>
        <w:rPr>
          <w:rFonts w:ascii="Times New Roman" w:hAnsi="Times New Roman" w:cs="Times New Roman"/>
          <w:b/>
          <w:sz w:val="28"/>
          <w:szCs w:val="28"/>
        </w:rPr>
      </w:pPr>
      <w:r w:rsidRPr="00895DA4">
        <w:rPr>
          <w:rFonts w:ascii="Times New Roman" w:hAnsi="Times New Roman" w:cs="Times New Roman"/>
          <w:b/>
          <w:sz w:val="28"/>
          <w:szCs w:val="28"/>
        </w:rPr>
        <w:t>Лекция 10.</w:t>
      </w:r>
    </w:p>
    <w:p w:rsidR="00895DA4" w:rsidRPr="004F6168" w:rsidRDefault="00895DA4" w:rsidP="004F6168">
      <w:pPr>
        <w:spacing w:after="0" w:line="240" w:lineRule="auto"/>
        <w:ind w:firstLine="426"/>
        <w:rPr>
          <w:rFonts w:ascii="Times New Roman" w:hAnsi="Times New Roman" w:cs="Times New Roman"/>
          <w:b/>
          <w:sz w:val="28"/>
          <w:szCs w:val="28"/>
        </w:rPr>
      </w:pPr>
      <w:r w:rsidRPr="00895DA4">
        <w:rPr>
          <w:rFonts w:ascii="Times New Roman" w:hAnsi="Times New Roman" w:cs="Times New Roman"/>
          <w:b/>
          <w:sz w:val="28"/>
          <w:szCs w:val="28"/>
        </w:rPr>
        <w:t xml:space="preserve">Химические вещества, используемые для поверхностной стерилизации растительных объектов. </w:t>
      </w:r>
      <w:r w:rsidR="004F6168">
        <w:rPr>
          <w:rFonts w:ascii="Times New Roman" w:hAnsi="Times New Roman" w:cs="Times New Roman"/>
          <w:b/>
          <w:sz w:val="28"/>
          <w:szCs w:val="28"/>
        </w:rPr>
        <w:t>Требования , предъявляемые к стерилизующим агентам.</w:t>
      </w:r>
    </w:p>
    <w:p w:rsidR="004F6168" w:rsidRPr="004F6168" w:rsidRDefault="004F6168" w:rsidP="004F6168">
      <w:pPr>
        <w:spacing w:after="0" w:line="240" w:lineRule="auto"/>
        <w:ind w:firstLine="426"/>
        <w:rPr>
          <w:rFonts w:ascii="Times New Roman" w:hAnsi="Times New Roman" w:cs="Times New Roman"/>
          <w:b/>
          <w:sz w:val="28"/>
          <w:szCs w:val="28"/>
        </w:rPr>
      </w:pPr>
    </w:p>
    <w:p w:rsidR="004F6168" w:rsidRPr="004F6168" w:rsidRDefault="004F6168" w:rsidP="004F6168">
      <w:pPr>
        <w:spacing w:after="0" w:line="240" w:lineRule="auto"/>
        <w:ind w:firstLine="426"/>
        <w:rPr>
          <w:rFonts w:ascii="Times New Roman" w:hAnsi="Times New Roman" w:cs="Times New Roman"/>
          <w:sz w:val="28"/>
          <w:szCs w:val="28"/>
        </w:rPr>
      </w:pPr>
      <w:r w:rsidRPr="004F6168">
        <w:rPr>
          <w:rFonts w:ascii="Times New Roman" w:hAnsi="Times New Roman" w:cs="Times New Roman"/>
          <w:sz w:val="28"/>
          <w:szCs w:val="28"/>
        </w:rPr>
        <w:t>Цель занятия:</w:t>
      </w:r>
      <w:r>
        <w:rPr>
          <w:rFonts w:ascii="Times New Roman" w:hAnsi="Times New Roman" w:cs="Times New Roman"/>
          <w:sz w:val="28"/>
          <w:szCs w:val="28"/>
        </w:rPr>
        <w:t xml:space="preserve"> Изучить х</w:t>
      </w:r>
      <w:r w:rsidRPr="004F6168">
        <w:rPr>
          <w:rFonts w:ascii="Times New Roman" w:hAnsi="Times New Roman" w:cs="Times New Roman"/>
          <w:sz w:val="28"/>
          <w:szCs w:val="28"/>
        </w:rPr>
        <w:t>имические вещества, используемые для поверхностной стер</w:t>
      </w:r>
      <w:r>
        <w:rPr>
          <w:rFonts w:ascii="Times New Roman" w:hAnsi="Times New Roman" w:cs="Times New Roman"/>
          <w:sz w:val="28"/>
          <w:szCs w:val="28"/>
        </w:rPr>
        <w:t>илизации  растительных объектов,  а  также требования предъявляемые к стерилизующим агентам .</w:t>
      </w:r>
    </w:p>
    <w:p w:rsidR="004F6168" w:rsidRDefault="004F6168" w:rsidP="00895DA4">
      <w:pPr>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План</w:t>
      </w:r>
      <w:r w:rsidRPr="004F6168">
        <w:rPr>
          <w:rFonts w:ascii="Times New Roman" w:hAnsi="Times New Roman" w:cs="Times New Roman"/>
          <w:sz w:val="28"/>
          <w:szCs w:val="28"/>
        </w:rPr>
        <w:t>:</w:t>
      </w:r>
    </w:p>
    <w:p w:rsidR="004F6168" w:rsidRDefault="004F6168" w:rsidP="00895DA4">
      <w:pPr>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1.</w:t>
      </w:r>
      <w:r w:rsidRPr="004F6168">
        <w:rPr>
          <w:rFonts w:ascii="Times New Roman" w:hAnsi="Times New Roman" w:cs="Times New Roman"/>
          <w:sz w:val="28"/>
          <w:szCs w:val="28"/>
        </w:rPr>
        <w:t>Химические вещества, используемые для поверхностной стерилизации  растительных объектов.</w:t>
      </w:r>
    </w:p>
    <w:p w:rsidR="004F6168" w:rsidRPr="004F6168" w:rsidRDefault="004F6168" w:rsidP="00895DA4">
      <w:pPr>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2.</w:t>
      </w:r>
      <w:r w:rsidRPr="004F6168">
        <w:rPr>
          <w:rFonts w:ascii="Times New Roman" w:hAnsi="Times New Roman" w:cs="Times New Roman"/>
          <w:sz w:val="28"/>
          <w:szCs w:val="28"/>
        </w:rPr>
        <w:t>Требования , предъявляемые к стерилизующим агентам.</w:t>
      </w:r>
    </w:p>
    <w:p w:rsidR="004F6168" w:rsidRDefault="004F6168" w:rsidP="00895DA4">
      <w:pPr>
        <w:spacing w:after="0" w:line="240" w:lineRule="auto"/>
        <w:ind w:firstLine="426"/>
        <w:rPr>
          <w:rFonts w:ascii="Times New Roman" w:hAnsi="Times New Roman" w:cs="Times New Roman"/>
          <w:sz w:val="28"/>
          <w:szCs w:val="28"/>
        </w:rPr>
      </w:pPr>
    </w:p>
    <w:p w:rsidR="004F6168" w:rsidRPr="004F6168" w:rsidRDefault="004F6168" w:rsidP="00895DA4">
      <w:pPr>
        <w:spacing w:after="0" w:line="240" w:lineRule="auto"/>
        <w:ind w:firstLine="426"/>
        <w:rPr>
          <w:rFonts w:ascii="Times New Roman" w:hAnsi="Times New Roman" w:cs="Times New Roman"/>
          <w:b/>
          <w:sz w:val="28"/>
          <w:szCs w:val="28"/>
        </w:rPr>
      </w:pPr>
      <w:r w:rsidRPr="004F6168">
        <w:rPr>
          <w:rFonts w:ascii="Times New Roman" w:hAnsi="Times New Roman" w:cs="Times New Roman"/>
          <w:b/>
          <w:sz w:val="28"/>
          <w:szCs w:val="28"/>
        </w:rPr>
        <w:t>1. Химические вещества, используемые для поверхностной стерилизации  растительных объектов.</w:t>
      </w:r>
    </w:p>
    <w:p w:rsidR="00895DA4" w:rsidRPr="00E667AE" w:rsidRDefault="00895DA4" w:rsidP="004F6168">
      <w:pPr>
        <w:spacing w:after="0" w:line="240" w:lineRule="auto"/>
        <w:rPr>
          <w:rFonts w:ascii="Times New Roman" w:hAnsi="Times New Roman" w:cs="Times New Roman"/>
          <w:sz w:val="28"/>
          <w:szCs w:val="28"/>
        </w:rPr>
      </w:pPr>
      <w:r w:rsidRPr="00E667AE">
        <w:rPr>
          <w:rFonts w:ascii="Times New Roman" w:hAnsi="Times New Roman" w:cs="Times New Roman"/>
          <w:sz w:val="28"/>
          <w:szCs w:val="28"/>
        </w:rPr>
        <w:t>Стерилизацию химическим путем осуществляют воздействием химических веществ на микрофлору. При химической стерилизации стерилизующими агентами могут быть газы и растворы химических веществ.</w:t>
      </w:r>
    </w:p>
    <w:p w:rsidR="00895DA4" w:rsidRPr="00E667AE" w:rsidRDefault="00895DA4" w:rsidP="004F6168">
      <w:pPr>
        <w:spacing w:after="0" w:line="240" w:lineRule="auto"/>
        <w:rPr>
          <w:rFonts w:ascii="Times New Roman" w:hAnsi="Times New Roman" w:cs="Times New Roman"/>
          <w:sz w:val="28"/>
          <w:szCs w:val="28"/>
        </w:rPr>
      </w:pPr>
      <w:r w:rsidRPr="00E667AE">
        <w:rPr>
          <w:rFonts w:ascii="Times New Roman" w:hAnsi="Times New Roman" w:cs="Times New Roman"/>
          <w:sz w:val="28"/>
          <w:szCs w:val="28"/>
        </w:rPr>
        <w:t>Газовая стерилизация.</w:t>
      </w:r>
    </w:p>
    <w:p w:rsidR="00895DA4" w:rsidRPr="00E667AE" w:rsidRDefault="00895DA4" w:rsidP="00895DA4">
      <w:pPr>
        <w:spacing w:after="0" w:line="240" w:lineRule="auto"/>
        <w:rPr>
          <w:rFonts w:ascii="Times New Roman" w:hAnsi="Times New Roman" w:cs="Times New Roman"/>
          <w:sz w:val="28"/>
          <w:szCs w:val="28"/>
        </w:rPr>
      </w:pPr>
      <w:r w:rsidRPr="00E667AE">
        <w:rPr>
          <w:rFonts w:ascii="Times New Roman" w:hAnsi="Times New Roman" w:cs="Times New Roman"/>
          <w:sz w:val="28"/>
          <w:szCs w:val="28"/>
        </w:rPr>
        <w:t>Этим методом стерилизацию осуществляют в газовых стерилизаторах оксидом этилена или его смесями с метила бромидом, углерода диоксидом, хладонами (фреонами). Газы обладают большой способностью проникать в глубь объектов, мало повреждая и не изменяя их свойств. Однако практическое осуществление этого метода затруднено, так как сроки экспозиции большие, пластические массы адсорбируют газы, дегазация в вентилируемом помещении продолжительна.</w:t>
      </w:r>
    </w:p>
    <w:p w:rsidR="00895DA4" w:rsidRPr="00E667AE" w:rsidRDefault="00895DA4" w:rsidP="00895DA4">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Стерилизацию проводят в газовых стерилизаторах или портативных аппаратах (микроанаэростатах), предварительно поместив объекты в полиэтиленовую пленку толщиной 0,06—0,2 мм или пергамент.</w:t>
      </w:r>
    </w:p>
    <w:p w:rsidR="00895DA4" w:rsidRPr="00E667AE" w:rsidRDefault="00895DA4" w:rsidP="00895DA4">
      <w:pPr>
        <w:spacing w:after="0" w:line="240" w:lineRule="auto"/>
        <w:ind w:firstLine="426"/>
        <w:rPr>
          <w:rFonts w:ascii="Times New Roman" w:hAnsi="Times New Roman" w:cs="Times New Roman"/>
          <w:sz w:val="28"/>
          <w:szCs w:val="28"/>
        </w:rPr>
      </w:pPr>
    </w:p>
    <w:p w:rsidR="00895DA4" w:rsidRPr="00E667AE" w:rsidRDefault="00895DA4" w:rsidP="004F6168">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lastRenderedPageBreak/>
        <w:t>Современные аппараты снабжают паровой рубашкой для поддержания температуры 48 — 50 °С. Влажность в камере составляет 80—100%, а с помощью вакуум-насоса в ней можно создавать разряжение. Это обеспечива</w:t>
      </w:r>
      <w:r w:rsidR="004F6168">
        <w:rPr>
          <w:rFonts w:ascii="Times New Roman" w:hAnsi="Times New Roman" w:cs="Times New Roman"/>
          <w:sz w:val="28"/>
          <w:szCs w:val="28"/>
        </w:rPr>
        <w:t>ет лучшие условия стерилизации.</w:t>
      </w:r>
    </w:p>
    <w:p w:rsidR="00895DA4" w:rsidRPr="00E667AE" w:rsidRDefault="00895DA4" w:rsidP="004F6168">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Дегазацию проводят в этой же стерилизационной камере, повременно нагнетая профильтрованный воздух и создавая ваку</w:t>
      </w:r>
      <w:r w:rsidR="004F6168">
        <w:rPr>
          <w:rFonts w:ascii="Times New Roman" w:hAnsi="Times New Roman" w:cs="Times New Roman"/>
          <w:sz w:val="28"/>
          <w:szCs w:val="28"/>
        </w:rPr>
        <w:t>ум. В</w:t>
      </w:r>
      <w:r w:rsidRPr="00E667AE">
        <w:rPr>
          <w:rFonts w:ascii="Times New Roman" w:hAnsi="Times New Roman" w:cs="Times New Roman"/>
          <w:sz w:val="28"/>
          <w:szCs w:val="28"/>
        </w:rPr>
        <w:t>ремя стерилизации пр</w:t>
      </w:r>
      <w:r w:rsidR="004F6168">
        <w:rPr>
          <w:rFonts w:ascii="Times New Roman" w:hAnsi="Times New Roman" w:cs="Times New Roman"/>
          <w:sz w:val="28"/>
          <w:szCs w:val="28"/>
        </w:rPr>
        <w:t xml:space="preserve">и этом значительно уменьшается. </w:t>
      </w:r>
      <w:r w:rsidRPr="00E667AE">
        <w:rPr>
          <w:rFonts w:ascii="Times New Roman" w:hAnsi="Times New Roman" w:cs="Times New Roman"/>
          <w:sz w:val="28"/>
          <w:szCs w:val="28"/>
        </w:rPr>
        <w:t>Стерильность объектов в полиэтиленовой пленке (0,06—0,2 мм) или пергаменте сохраняется долго, до нарушения целостности упаковки.</w:t>
      </w:r>
    </w:p>
    <w:p w:rsidR="00895DA4" w:rsidRPr="00E667AE" w:rsidRDefault="00895DA4" w:rsidP="004F6168">
      <w:pPr>
        <w:spacing w:after="0" w:line="240" w:lineRule="auto"/>
        <w:rPr>
          <w:rFonts w:ascii="Times New Roman" w:hAnsi="Times New Roman" w:cs="Times New Roman"/>
          <w:sz w:val="28"/>
          <w:szCs w:val="28"/>
        </w:rPr>
      </w:pPr>
      <w:r w:rsidRPr="00E667AE">
        <w:rPr>
          <w:rFonts w:ascii="Times New Roman" w:hAnsi="Times New Roman" w:cs="Times New Roman"/>
          <w:sz w:val="28"/>
          <w:szCs w:val="28"/>
        </w:rPr>
        <w:t>В связи с токсичностью оксида этилена и бромида метила стерилизованные изделия применяют только после дегазации, т.е. после выдержки в вентилируемом помещении до д</w:t>
      </w:r>
      <w:r w:rsidR="004F6168">
        <w:rPr>
          <w:rFonts w:ascii="Times New Roman" w:hAnsi="Times New Roman" w:cs="Times New Roman"/>
          <w:sz w:val="28"/>
          <w:szCs w:val="28"/>
        </w:rPr>
        <w:t>опустимых остаточных количеств.</w:t>
      </w:r>
    </w:p>
    <w:p w:rsidR="00895DA4" w:rsidRPr="00E667AE" w:rsidRDefault="00895DA4" w:rsidP="004F6168">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В аптеках для стерилизации резиновых или тканевых катетеров в качестве стерилизующего агента часто применяют пары формальдегида. Любая герметично закрытая емкость (цилиндр) может быть использована в качестве контейнера. Парами формальдегида стерилизуют обувь, помещенную в полиэтиленовый пакет вместе с ватным тампоном, смоченным раствором формалина. После стерилизации формалин испар</w:t>
      </w:r>
      <w:r w:rsidR="004F6168">
        <w:rPr>
          <w:rFonts w:ascii="Times New Roman" w:hAnsi="Times New Roman" w:cs="Times New Roman"/>
          <w:sz w:val="28"/>
          <w:szCs w:val="28"/>
        </w:rPr>
        <w:t>яется.</w:t>
      </w:r>
    </w:p>
    <w:p w:rsidR="00895DA4" w:rsidRPr="00E667AE" w:rsidRDefault="00895DA4" w:rsidP="004F6168">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Контролируют параметры и эффективность газовой стерилизации контрольно-измерительными приборами, химиче</w:t>
      </w:r>
      <w:r w:rsidR="004F6168">
        <w:rPr>
          <w:rFonts w:ascii="Times New Roman" w:hAnsi="Times New Roman" w:cs="Times New Roman"/>
          <w:sz w:val="28"/>
          <w:szCs w:val="28"/>
        </w:rPr>
        <w:t>скими и биологическими тестами.</w:t>
      </w:r>
    </w:p>
    <w:p w:rsidR="00895DA4" w:rsidRPr="00E667AE" w:rsidRDefault="00895DA4" w:rsidP="004F6168">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Химическая стерилизация растворами. Используют пероксид водорода, надкислоты и другие дезинфицирующие средства, разрешенн</w:t>
      </w:r>
      <w:r w:rsidR="004F6168">
        <w:rPr>
          <w:rFonts w:ascii="Times New Roman" w:hAnsi="Times New Roman" w:cs="Times New Roman"/>
          <w:sz w:val="28"/>
          <w:szCs w:val="28"/>
        </w:rPr>
        <w:t>ые для медицинского применения.</w:t>
      </w:r>
    </w:p>
    <w:p w:rsidR="00895DA4" w:rsidRPr="00E667AE" w:rsidRDefault="00895DA4" w:rsidP="004F6168">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Метод рекомендован для стерилизации изделий из полимерных материалов, резины, стекла</w:t>
      </w:r>
      <w:r w:rsidR="004F6168">
        <w:rPr>
          <w:rFonts w:ascii="Times New Roman" w:hAnsi="Times New Roman" w:cs="Times New Roman"/>
          <w:sz w:val="28"/>
          <w:szCs w:val="28"/>
        </w:rPr>
        <w:t>, коррозионно-стойких металлов.</w:t>
      </w:r>
    </w:p>
    <w:p w:rsidR="00895DA4" w:rsidRPr="00E667AE" w:rsidRDefault="00895DA4" w:rsidP="004F6168">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Эффективность стерилизации растворами зависит от природы и концентрации активно действующего вещества, выдержки и те</w:t>
      </w:r>
      <w:r w:rsidR="004F6168">
        <w:rPr>
          <w:rFonts w:ascii="Times New Roman" w:hAnsi="Times New Roman" w:cs="Times New Roman"/>
          <w:sz w:val="28"/>
          <w:szCs w:val="28"/>
        </w:rPr>
        <w:t>мпературы раствора (табл. 8.5).</w:t>
      </w:r>
    </w:p>
    <w:p w:rsidR="00895DA4" w:rsidRPr="00E667AE" w:rsidRDefault="00895DA4" w:rsidP="004F6168">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Используют разные способы обработки: опрыскивание аэрозолем; протирание поверхностей (особенно эффективно в сочетании с УФ-облучением); полное погружение предметов в растворы, налитые в герметически закрытые пластмассовые, стеклянные или эмалированные емкости на в</w:t>
      </w:r>
      <w:r w:rsidR="004F6168">
        <w:rPr>
          <w:rFonts w:ascii="Times New Roman" w:hAnsi="Times New Roman" w:cs="Times New Roman"/>
          <w:sz w:val="28"/>
          <w:szCs w:val="28"/>
        </w:rPr>
        <w:t>ремя стерилизационной выдержки.</w:t>
      </w:r>
      <w:r w:rsidRPr="00E667AE">
        <w:rPr>
          <w:rFonts w:ascii="Times New Roman" w:hAnsi="Times New Roman" w:cs="Times New Roman"/>
          <w:sz w:val="28"/>
          <w:szCs w:val="28"/>
        </w:rPr>
        <w:t>Стерилизацию химическими веществами применяют давно. Растворы карболовой кислоты — первые химические растворы, которые применили хирурги. В настоящее время в аптеках готовят только раствор Крупенина — тройной раствор (фенол — 3,0; натрия гидрокарбонат — 15,0; формалин — 20,0; вода очищенная — 1000 мл). Раствор предназначен для стерилизации режущих инструментов, предметов из пластмасс. При введении в него 20 г борной кислоты увелич</w:t>
      </w:r>
      <w:r w:rsidR="004F6168">
        <w:rPr>
          <w:rFonts w:ascii="Times New Roman" w:hAnsi="Times New Roman" w:cs="Times New Roman"/>
          <w:sz w:val="28"/>
          <w:szCs w:val="28"/>
        </w:rPr>
        <w:t>ивается срок годности раствора.</w:t>
      </w:r>
    </w:p>
    <w:p w:rsidR="00895DA4" w:rsidRPr="00E667AE" w:rsidRDefault="00895DA4" w:rsidP="004F6168">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 xml:space="preserve">Широко применяют антисептические свойства этанола. Ручки, фломастеры, которые используют в асептическом блоке, обрабатывают ватой, смоченной раствором этилового спирта. Наибольшей бактерицидной способностью обладает 70%-ный раствор этанола. Однако он не является надежным стерилизующим средством. Например, возбудитель газовой гангрены может несколько месяцев сохранять жизнеспособность в этаноле любой концентрации. Для увеличения бактерицидности к нему добавляют раствор тимола в 96%-ном этиловом спирте, </w:t>
      </w:r>
      <w:r w:rsidRPr="00E667AE">
        <w:rPr>
          <w:rFonts w:ascii="Times New Roman" w:hAnsi="Times New Roman" w:cs="Times New Roman"/>
          <w:sz w:val="28"/>
          <w:szCs w:val="28"/>
        </w:rPr>
        <w:lastRenderedPageBreak/>
        <w:t>1%-ный спиртовой раствор бриллиантового зеленого (для обработки операционного поля); 2-, 5-, 1</w:t>
      </w:r>
      <w:r w:rsidR="004F6168">
        <w:rPr>
          <w:rFonts w:ascii="Times New Roman" w:hAnsi="Times New Roman" w:cs="Times New Roman"/>
          <w:sz w:val="28"/>
          <w:szCs w:val="28"/>
        </w:rPr>
        <w:t>0%-ные спиртовые растворы йода.</w:t>
      </w:r>
    </w:p>
    <w:p w:rsidR="00895DA4" w:rsidRPr="00E667AE" w:rsidRDefault="00895DA4" w:rsidP="004F6168">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В последнее время используются комплексные соединения йода: йодоформ, йодонат, йодолан</w:t>
      </w:r>
      <w:r w:rsidR="004F6168">
        <w:rPr>
          <w:rFonts w:ascii="Times New Roman" w:hAnsi="Times New Roman" w:cs="Times New Roman"/>
          <w:sz w:val="28"/>
          <w:szCs w:val="28"/>
        </w:rPr>
        <w:t>, йодопирон.</w:t>
      </w:r>
    </w:p>
    <w:p w:rsidR="00895DA4" w:rsidRPr="00E667AE" w:rsidRDefault="00895DA4" w:rsidP="004F6168">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Из хлорсодержаших препаратов чаще</w:t>
      </w:r>
      <w:r w:rsidR="004F6168">
        <w:rPr>
          <w:rFonts w:ascii="Times New Roman" w:hAnsi="Times New Roman" w:cs="Times New Roman"/>
          <w:sz w:val="28"/>
          <w:szCs w:val="28"/>
        </w:rPr>
        <w:t xml:space="preserve"> используют растворы хлорамина:</w:t>
      </w:r>
    </w:p>
    <w:p w:rsidR="00895DA4" w:rsidRPr="00E667AE" w:rsidRDefault="00895DA4" w:rsidP="004F6168">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для</w:t>
      </w:r>
      <w:r w:rsidR="004F6168">
        <w:rPr>
          <w:rFonts w:ascii="Times New Roman" w:hAnsi="Times New Roman" w:cs="Times New Roman"/>
          <w:sz w:val="28"/>
          <w:szCs w:val="28"/>
        </w:rPr>
        <w:t xml:space="preserve"> обработки рук — 0,2 —0,5%-ный;</w:t>
      </w:r>
    </w:p>
    <w:p w:rsidR="00895DA4" w:rsidRPr="00E667AE" w:rsidRDefault="00895DA4" w:rsidP="004F6168">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для обработки инструментов и р</w:t>
      </w:r>
      <w:r w:rsidR="004F6168">
        <w:rPr>
          <w:rFonts w:ascii="Times New Roman" w:hAnsi="Times New Roman" w:cs="Times New Roman"/>
          <w:sz w:val="28"/>
          <w:szCs w:val="28"/>
        </w:rPr>
        <w:t>езиновых перчаток — 5— 10%-ные;</w:t>
      </w:r>
    </w:p>
    <w:p w:rsidR="00895DA4" w:rsidRPr="00E667AE" w:rsidRDefault="00895DA4" w:rsidP="004F6168">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для дези</w:t>
      </w:r>
      <w:r w:rsidR="004F6168">
        <w:rPr>
          <w:rFonts w:ascii="Times New Roman" w:hAnsi="Times New Roman" w:cs="Times New Roman"/>
          <w:sz w:val="28"/>
          <w:szCs w:val="28"/>
        </w:rPr>
        <w:t>нфекции посуды, обуви — 1%-ный.</w:t>
      </w:r>
    </w:p>
    <w:p w:rsidR="00895DA4" w:rsidRPr="00E667AE" w:rsidRDefault="00895DA4" w:rsidP="004F6168">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 xml:space="preserve">Широко используют антисептические свойства 3 и 6%-ного водных растворов пероксида водорода. Растворы применяют </w:t>
      </w:r>
      <w:r w:rsidR="004F6168">
        <w:rPr>
          <w:rFonts w:ascii="Times New Roman" w:hAnsi="Times New Roman" w:cs="Times New Roman"/>
          <w:sz w:val="28"/>
          <w:szCs w:val="28"/>
        </w:rPr>
        <w:t>для стерилизации и дезинфекции.</w:t>
      </w:r>
    </w:p>
    <w:p w:rsidR="00895DA4" w:rsidRPr="00E667AE" w:rsidRDefault="00895DA4" w:rsidP="004F6168">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Преимущество этих растворов в том, что пероксид водорода, распадаясь на кислород и воду, становится безвреден для человека. Для дезинфекции посуды методом замачивания на 80 мин используют 3%-ный раствор, резиновых, силиконовых изделий — 6%-ный. После чего предметы несколько раз в асептич</w:t>
      </w:r>
      <w:r w:rsidR="004F6168">
        <w:rPr>
          <w:rFonts w:ascii="Times New Roman" w:hAnsi="Times New Roman" w:cs="Times New Roman"/>
          <w:sz w:val="28"/>
          <w:szCs w:val="28"/>
        </w:rPr>
        <w:t>еских условиях промывают водой.</w:t>
      </w:r>
    </w:p>
    <w:p w:rsidR="00895DA4" w:rsidRPr="00E667AE" w:rsidRDefault="00895DA4" w:rsidP="004F6168">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Обувь дезинфицируют 3%-ным раствором пероксида водорода с добавлением 0,5 % моющ</w:t>
      </w:r>
      <w:r w:rsidR="004F6168">
        <w:rPr>
          <w:rFonts w:ascii="Times New Roman" w:hAnsi="Times New Roman" w:cs="Times New Roman"/>
          <w:sz w:val="28"/>
          <w:szCs w:val="28"/>
        </w:rPr>
        <w:t>его средства.</w:t>
      </w:r>
    </w:p>
    <w:p w:rsidR="00895DA4" w:rsidRPr="00E667AE" w:rsidRDefault="00895DA4" w:rsidP="004F6168">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Для очистки от пирогенных веществ стеклянные трубки, сосуды обрабатывают раствором перманганата калия,</w:t>
      </w:r>
      <w:r w:rsidR="004F6168">
        <w:rPr>
          <w:rFonts w:ascii="Times New Roman" w:hAnsi="Times New Roman" w:cs="Times New Roman"/>
          <w:sz w:val="28"/>
          <w:szCs w:val="28"/>
        </w:rPr>
        <w:t xml:space="preserve"> подкисленного серной кислотой.</w:t>
      </w:r>
    </w:p>
    <w:p w:rsidR="00895DA4" w:rsidRPr="00E667AE" w:rsidRDefault="00895DA4" w:rsidP="004F6168">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Мелкий инвентарь, ножницы, ручные весы, шпатели, стеклянные палочки, пленки протирают 3%-ным раствором пероксида водорода или смесью</w:t>
      </w:r>
      <w:r w:rsidR="004F6168">
        <w:rPr>
          <w:rFonts w:ascii="Times New Roman" w:hAnsi="Times New Roman" w:cs="Times New Roman"/>
          <w:sz w:val="28"/>
          <w:szCs w:val="28"/>
        </w:rPr>
        <w:t xml:space="preserve"> 1: 1 этилового спирта и эфира.</w:t>
      </w:r>
    </w:p>
    <w:p w:rsidR="00895DA4" w:rsidRPr="00E667AE" w:rsidRDefault="00895DA4" w:rsidP="004F6168">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Особенно тщательно должны обрабатывать руки специалисты, работающие в асептическом блоке. Для этого через каждые 4 ч используют один из растворов: 70%-ный этанола (редко); АДХ- 2000, октонидерм, октонисепт; 0,5%-ный хлорамина; 0,5%-ный хлоргексидина биглюконата в 70%-ном этаноле; 1%-ный йодопи- рона (йодоната, йодовидона). Растворы во избежание привыкания к ним микрофлоры че</w:t>
      </w:r>
      <w:r w:rsidR="004F6168">
        <w:rPr>
          <w:rFonts w:ascii="Times New Roman" w:hAnsi="Times New Roman" w:cs="Times New Roman"/>
          <w:sz w:val="28"/>
          <w:szCs w:val="28"/>
        </w:rPr>
        <w:t>редуют с интервалом 5 — 7 дней.</w:t>
      </w:r>
    </w:p>
    <w:p w:rsidR="00895DA4" w:rsidRPr="00E667AE" w:rsidRDefault="00895DA4" w:rsidP="004F6168">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К химической стерилизации можно отнести способ антимикробной стабилизации растворов с добавлением бактерицидных или бактериостатических веществ (консервантов). Химические вещества являются ядами для живой клетки, поэтому как стерилизующие аген</w:t>
      </w:r>
      <w:r w:rsidR="004F6168">
        <w:rPr>
          <w:rFonts w:ascii="Times New Roman" w:hAnsi="Times New Roman" w:cs="Times New Roman"/>
          <w:sz w:val="28"/>
          <w:szCs w:val="28"/>
        </w:rPr>
        <w:t>ты они применяются ограниченно.</w:t>
      </w:r>
    </w:p>
    <w:p w:rsidR="00895DA4" w:rsidRPr="00E667AE" w:rsidRDefault="00895DA4" w:rsidP="004F6168">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Стерилизовать растворы для инъекций рекомендуется 0,5%- ными растворами</w:t>
      </w:r>
      <w:r w:rsidR="004F6168">
        <w:rPr>
          <w:rFonts w:ascii="Times New Roman" w:hAnsi="Times New Roman" w:cs="Times New Roman"/>
          <w:sz w:val="28"/>
          <w:szCs w:val="28"/>
        </w:rPr>
        <w:t xml:space="preserve"> фенола, крезола, хлорбутанола.</w:t>
      </w:r>
    </w:p>
    <w:p w:rsidR="00895DA4" w:rsidRPr="00E667AE" w:rsidRDefault="00895DA4" w:rsidP="004F6168">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Вещества, используемые для химической стерилизации объектов, в зависимости от концентрации и действия, делят на две груп</w:t>
      </w:r>
      <w:r w:rsidR="004F6168">
        <w:rPr>
          <w:rFonts w:ascii="Times New Roman" w:hAnsi="Times New Roman" w:cs="Times New Roman"/>
          <w:sz w:val="28"/>
          <w:szCs w:val="28"/>
        </w:rPr>
        <w:t>пы — антисептики и консерванты.</w:t>
      </w:r>
    </w:p>
    <w:p w:rsidR="00895DA4" w:rsidRPr="00E667AE" w:rsidRDefault="00895DA4" w:rsidP="00895DA4">
      <w:pPr>
        <w:spacing w:after="0" w:line="240" w:lineRule="auto"/>
        <w:ind w:firstLine="426"/>
        <w:rPr>
          <w:rFonts w:ascii="Times New Roman" w:hAnsi="Times New Roman" w:cs="Times New Roman"/>
          <w:sz w:val="28"/>
          <w:szCs w:val="28"/>
        </w:rPr>
      </w:pPr>
      <w:r w:rsidRPr="00E667AE">
        <w:rPr>
          <w:rFonts w:ascii="Times New Roman" w:hAnsi="Times New Roman" w:cs="Times New Roman"/>
          <w:sz w:val="28"/>
          <w:szCs w:val="28"/>
        </w:rPr>
        <w:t>Контроль параметров стерилизации растворами химических веществ проводят физическими и химическими методами, определяя содержание активного действующего вещества в исходном и рабочем растворах, а также температуру рабочего раствора.</w:t>
      </w:r>
    </w:p>
    <w:p w:rsidR="00895DA4" w:rsidRDefault="00895DA4" w:rsidP="00895DA4">
      <w:pPr>
        <w:spacing w:after="0" w:line="240" w:lineRule="auto"/>
        <w:ind w:firstLine="426"/>
        <w:rPr>
          <w:rFonts w:ascii="Times New Roman" w:hAnsi="Times New Roman" w:cs="Times New Roman"/>
          <w:b/>
          <w:sz w:val="28"/>
          <w:szCs w:val="28"/>
        </w:rPr>
      </w:pPr>
    </w:p>
    <w:p w:rsidR="00895DA4" w:rsidRPr="004F6168" w:rsidRDefault="004F6168" w:rsidP="00895DA4">
      <w:pPr>
        <w:spacing w:after="0" w:line="240" w:lineRule="auto"/>
        <w:ind w:firstLine="426"/>
        <w:rPr>
          <w:rFonts w:ascii="Times New Roman" w:hAnsi="Times New Roman" w:cs="Times New Roman"/>
          <w:b/>
          <w:sz w:val="28"/>
          <w:szCs w:val="28"/>
        </w:rPr>
      </w:pPr>
      <w:r w:rsidRPr="004F6168">
        <w:rPr>
          <w:rFonts w:ascii="Times New Roman" w:hAnsi="Times New Roman" w:cs="Times New Roman"/>
          <w:b/>
          <w:sz w:val="28"/>
          <w:szCs w:val="28"/>
        </w:rPr>
        <w:t>2.</w:t>
      </w:r>
      <w:r w:rsidR="00895DA4" w:rsidRPr="004F6168">
        <w:rPr>
          <w:rFonts w:ascii="Times New Roman" w:hAnsi="Times New Roman" w:cs="Times New Roman"/>
          <w:b/>
          <w:sz w:val="28"/>
          <w:szCs w:val="28"/>
        </w:rPr>
        <w:t>Требования, предъявляемые к стерилизующим агентам.</w:t>
      </w:r>
    </w:p>
    <w:p w:rsidR="00EE650C" w:rsidRPr="004F6168" w:rsidRDefault="00EE650C" w:rsidP="00895DA4">
      <w:pPr>
        <w:spacing w:after="0" w:line="240" w:lineRule="auto"/>
        <w:ind w:firstLine="426"/>
        <w:rPr>
          <w:rFonts w:ascii="Times New Roman" w:hAnsi="Times New Roman" w:cs="Times New Roman"/>
          <w:sz w:val="28"/>
          <w:szCs w:val="28"/>
        </w:rPr>
      </w:pPr>
      <w:r w:rsidRPr="004F6168">
        <w:rPr>
          <w:rFonts w:ascii="Times New Roman" w:hAnsi="Times New Roman" w:cs="Times New Roman"/>
          <w:sz w:val="28"/>
          <w:szCs w:val="28"/>
        </w:rPr>
        <w:t xml:space="preserve">• Хорошая растворимость или способность смешиваться с водой с образованием стойких смесей; </w:t>
      </w:r>
    </w:p>
    <w:p w:rsidR="00EE650C" w:rsidRPr="004F6168" w:rsidRDefault="00EE650C" w:rsidP="00895DA4">
      <w:pPr>
        <w:spacing w:after="0" w:line="240" w:lineRule="auto"/>
        <w:ind w:firstLine="426"/>
        <w:rPr>
          <w:rFonts w:ascii="Times New Roman" w:hAnsi="Times New Roman" w:cs="Times New Roman"/>
          <w:sz w:val="28"/>
          <w:szCs w:val="28"/>
        </w:rPr>
      </w:pPr>
      <w:r w:rsidRPr="004F6168">
        <w:rPr>
          <w:rFonts w:ascii="Times New Roman" w:hAnsi="Times New Roman" w:cs="Times New Roman"/>
          <w:sz w:val="28"/>
          <w:szCs w:val="28"/>
        </w:rPr>
        <w:lastRenderedPageBreak/>
        <w:t xml:space="preserve">• Низкая токсичность и отсутствие раздражающего действия на кожу и слизистые оболочки персонала; Размещено на сайте referatwork.ru </w:t>
      </w:r>
    </w:p>
    <w:p w:rsidR="00EE650C" w:rsidRPr="004F6168" w:rsidRDefault="00EE650C" w:rsidP="00895DA4">
      <w:pPr>
        <w:spacing w:after="0" w:line="240" w:lineRule="auto"/>
        <w:ind w:firstLine="426"/>
        <w:rPr>
          <w:rFonts w:ascii="Times New Roman" w:hAnsi="Times New Roman" w:cs="Times New Roman"/>
          <w:sz w:val="28"/>
          <w:szCs w:val="28"/>
        </w:rPr>
      </w:pPr>
      <w:r w:rsidRPr="004F6168">
        <w:rPr>
          <w:rFonts w:ascii="Times New Roman" w:hAnsi="Times New Roman" w:cs="Times New Roman"/>
          <w:sz w:val="28"/>
          <w:szCs w:val="28"/>
        </w:rPr>
        <w:t>• Широкий спектр антимикробной активности, ее проявление в максимально короткое время;</w:t>
      </w:r>
    </w:p>
    <w:p w:rsidR="00EE650C" w:rsidRPr="004F6168" w:rsidRDefault="00EE650C" w:rsidP="00895DA4">
      <w:pPr>
        <w:spacing w:after="0" w:line="240" w:lineRule="auto"/>
        <w:ind w:firstLine="426"/>
        <w:rPr>
          <w:rFonts w:ascii="Times New Roman" w:hAnsi="Times New Roman" w:cs="Times New Roman"/>
          <w:sz w:val="28"/>
          <w:szCs w:val="28"/>
        </w:rPr>
      </w:pPr>
      <w:r w:rsidRPr="004F6168">
        <w:rPr>
          <w:rFonts w:ascii="Times New Roman" w:hAnsi="Times New Roman" w:cs="Times New Roman"/>
          <w:sz w:val="28"/>
          <w:szCs w:val="28"/>
        </w:rPr>
        <w:t xml:space="preserve"> • Способность хорошо смачивать объекты и не оказывать на них коррозирующего или другого разрушающего действия; </w:t>
      </w:r>
    </w:p>
    <w:p w:rsidR="00EE650C" w:rsidRPr="004F6168" w:rsidRDefault="00EE650C" w:rsidP="00895DA4">
      <w:pPr>
        <w:spacing w:after="0" w:line="240" w:lineRule="auto"/>
        <w:ind w:firstLine="426"/>
        <w:rPr>
          <w:rFonts w:ascii="Times New Roman" w:hAnsi="Times New Roman" w:cs="Times New Roman"/>
          <w:sz w:val="28"/>
          <w:szCs w:val="28"/>
        </w:rPr>
      </w:pPr>
      <w:r w:rsidRPr="004F6168">
        <w:rPr>
          <w:rFonts w:ascii="Times New Roman" w:hAnsi="Times New Roman" w:cs="Times New Roman"/>
          <w:sz w:val="28"/>
          <w:szCs w:val="28"/>
        </w:rPr>
        <w:t xml:space="preserve">• Возможность удаления следов веществ из объекта; </w:t>
      </w:r>
    </w:p>
    <w:p w:rsidR="00EE650C" w:rsidRPr="004F6168" w:rsidRDefault="00EE650C" w:rsidP="00895DA4">
      <w:pPr>
        <w:spacing w:after="0" w:line="240" w:lineRule="auto"/>
        <w:ind w:firstLine="426"/>
        <w:rPr>
          <w:rFonts w:ascii="Times New Roman" w:hAnsi="Times New Roman" w:cs="Times New Roman"/>
          <w:sz w:val="28"/>
          <w:szCs w:val="28"/>
        </w:rPr>
      </w:pPr>
      <w:r w:rsidRPr="004F6168">
        <w:rPr>
          <w:rFonts w:ascii="Times New Roman" w:hAnsi="Times New Roman" w:cs="Times New Roman"/>
          <w:sz w:val="28"/>
          <w:szCs w:val="28"/>
        </w:rPr>
        <w:t xml:space="preserve">• Стабильность в процессе хранения; </w:t>
      </w:r>
    </w:p>
    <w:p w:rsidR="00EE650C" w:rsidRDefault="00EE650C" w:rsidP="00895DA4">
      <w:pPr>
        <w:spacing w:after="0" w:line="240" w:lineRule="auto"/>
        <w:ind w:firstLine="426"/>
        <w:rPr>
          <w:rFonts w:ascii="Times New Roman" w:hAnsi="Times New Roman" w:cs="Times New Roman"/>
          <w:sz w:val="28"/>
          <w:szCs w:val="28"/>
        </w:rPr>
      </w:pPr>
      <w:r w:rsidRPr="004F6168">
        <w:rPr>
          <w:rFonts w:ascii="Times New Roman" w:hAnsi="Times New Roman" w:cs="Times New Roman"/>
          <w:sz w:val="28"/>
          <w:szCs w:val="28"/>
        </w:rPr>
        <w:t>• Наличие разрешения на использование вещества в качестве дезинфектанта в химико-фармацевтической промышленности.</w:t>
      </w:r>
    </w:p>
    <w:p w:rsidR="004F6168" w:rsidRPr="004F6168" w:rsidRDefault="004F6168" w:rsidP="00895DA4">
      <w:pPr>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Контрольные вопросы</w:t>
      </w:r>
      <w:r w:rsidRPr="004F6168">
        <w:rPr>
          <w:rFonts w:ascii="Times New Roman" w:hAnsi="Times New Roman" w:cs="Times New Roman"/>
          <w:sz w:val="28"/>
          <w:szCs w:val="28"/>
        </w:rPr>
        <w:t>:</w:t>
      </w:r>
    </w:p>
    <w:p w:rsidR="004F6168" w:rsidRPr="004F6168" w:rsidRDefault="004F6168" w:rsidP="00895DA4">
      <w:pPr>
        <w:spacing w:after="0" w:line="240" w:lineRule="auto"/>
        <w:ind w:firstLine="426"/>
        <w:rPr>
          <w:rFonts w:ascii="Times New Roman" w:hAnsi="Times New Roman" w:cs="Times New Roman"/>
          <w:sz w:val="28"/>
          <w:szCs w:val="28"/>
        </w:rPr>
      </w:pPr>
      <w:r w:rsidRPr="004F6168">
        <w:rPr>
          <w:rFonts w:ascii="Times New Roman" w:hAnsi="Times New Roman" w:cs="Times New Roman"/>
          <w:sz w:val="28"/>
          <w:szCs w:val="28"/>
        </w:rPr>
        <w:t>1</w:t>
      </w:r>
      <w:r>
        <w:rPr>
          <w:rFonts w:ascii="Times New Roman" w:hAnsi="Times New Roman" w:cs="Times New Roman"/>
          <w:sz w:val="28"/>
          <w:szCs w:val="28"/>
        </w:rPr>
        <w:t xml:space="preserve">.Какие основные химические вещества используемые для поверхностной стерилизации  вы знаете </w:t>
      </w:r>
      <w:r w:rsidRPr="004F6168">
        <w:rPr>
          <w:rFonts w:ascii="Times New Roman" w:hAnsi="Times New Roman" w:cs="Times New Roman"/>
          <w:sz w:val="28"/>
          <w:szCs w:val="28"/>
        </w:rPr>
        <w:t>?</w:t>
      </w:r>
    </w:p>
    <w:p w:rsidR="004F6168" w:rsidRPr="006158CA" w:rsidRDefault="004F6168" w:rsidP="00895DA4">
      <w:pPr>
        <w:spacing w:after="0" w:line="240" w:lineRule="auto"/>
        <w:ind w:firstLine="426"/>
        <w:rPr>
          <w:rFonts w:ascii="Times New Roman" w:hAnsi="Times New Roman" w:cs="Times New Roman"/>
          <w:sz w:val="28"/>
          <w:szCs w:val="28"/>
        </w:rPr>
      </w:pPr>
      <w:r w:rsidRPr="006158CA">
        <w:rPr>
          <w:rFonts w:ascii="Times New Roman" w:hAnsi="Times New Roman" w:cs="Times New Roman"/>
          <w:sz w:val="28"/>
          <w:szCs w:val="28"/>
        </w:rPr>
        <w:t>2</w:t>
      </w:r>
      <w:r>
        <w:rPr>
          <w:rFonts w:ascii="Times New Roman" w:hAnsi="Times New Roman" w:cs="Times New Roman"/>
          <w:sz w:val="28"/>
          <w:szCs w:val="28"/>
        </w:rPr>
        <w:t>.</w:t>
      </w:r>
      <w:r w:rsidR="006158CA">
        <w:rPr>
          <w:rFonts w:ascii="Times New Roman" w:hAnsi="Times New Roman" w:cs="Times New Roman"/>
          <w:sz w:val="28"/>
          <w:szCs w:val="28"/>
        </w:rPr>
        <w:t>Какие требования предъявляют к стерилизующим агентам</w:t>
      </w:r>
      <w:r w:rsidR="006158CA" w:rsidRPr="006158CA">
        <w:rPr>
          <w:rFonts w:ascii="Times New Roman" w:hAnsi="Times New Roman" w:cs="Times New Roman"/>
          <w:sz w:val="28"/>
          <w:szCs w:val="28"/>
        </w:rPr>
        <w:t>?</w:t>
      </w:r>
    </w:p>
    <w:p w:rsidR="003730F9" w:rsidRDefault="003730F9" w:rsidP="00895DA4">
      <w:pPr>
        <w:spacing w:after="0" w:line="240" w:lineRule="auto"/>
        <w:ind w:firstLine="426"/>
        <w:rPr>
          <w:rFonts w:ascii="Times New Roman" w:hAnsi="Times New Roman" w:cs="Times New Roman"/>
          <w:sz w:val="26"/>
          <w:szCs w:val="26"/>
        </w:rPr>
      </w:pPr>
    </w:p>
    <w:p w:rsidR="003730F9" w:rsidRPr="003730F9" w:rsidRDefault="003730F9" w:rsidP="003730F9">
      <w:pPr>
        <w:spacing w:after="0" w:line="240" w:lineRule="auto"/>
        <w:ind w:firstLine="426"/>
        <w:rPr>
          <w:rFonts w:ascii="Times New Roman" w:hAnsi="Times New Roman" w:cs="Times New Roman"/>
          <w:b/>
          <w:sz w:val="28"/>
          <w:szCs w:val="28"/>
        </w:rPr>
      </w:pPr>
      <w:r w:rsidRPr="003730F9">
        <w:rPr>
          <w:rFonts w:ascii="Times New Roman" w:hAnsi="Times New Roman" w:cs="Times New Roman"/>
          <w:b/>
          <w:sz w:val="28"/>
          <w:szCs w:val="28"/>
        </w:rPr>
        <w:t>Лекция 11.</w:t>
      </w:r>
    </w:p>
    <w:p w:rsidR="003730F9" w:rsidRPr="006158CA" w:rsidRDefault="003730F9" w:rsidP="006158CA">
      <w:pPr>
        <w:spacing w:after="0" w:line="240" w:lineRule="auto"/>
        <w:ind w:firstLine="426"/>
        <w:rPr>
          <w:rFonts w:ascii="Times New Roman" w:hAnsi="Times New Roman" w:cs="Times New Roman"/>
          <w:b/>
          <w:sz w:val="28"/>
          <w:szCs w:val="28"/>
        </w:rPr>
      </w:pPr>
      <w:r w:rsidRPr="003730F9">
        <w:rPr>
          <w:rFonts w:ascii="Times New Roman" w:hAnsi="Times New Roman" w:cs="Times New Roman"/>
          <w:b/>
          <w:sz w:val="28"/>
          <w:szCs w:val="28"/>
        </w:rPr>
        <w:t>Сырье для биосинтеза и оценка его биологической ценности.</w:t>
      </w:r>
    </w:p>
    <w:p w:rsidR="006158CA" w:rsidRDefault="006158CA" w:rsidP="003730F9">
      <w:pPr>
        <w:spacing w:after="0" w:line="240" w:lineRule="auto"/>
        <w:ind w:firstLine="426"/>
        <w:rPr>
          <w:rFonts w:ascii="Times New Roman" w:hAnsi="Times New Roman" w:cs="Times New Roman"/>
          <w:b/>
          <w:sz w:val="28"/>
          <w:szCs w:val="28"/>
        </w:rPr>
      </w:pPr>
      <w:r>
        <w:rPr>
          <w:rFonts w:ascii="Times New Roman" w:hAnsi="Times New Roman" w:cs="Times New Roman"/>
          <w:b/>
          <w:sz w:val="28"/>
          <w:szCs w:val="28"/>
        </w:rPr>
        <w:t>Принципы масштабирования процессов ферментации.</w:t>
      </w:r>
    </w:p>
    <w:p w:rsidR="006158CA" w:rsidRDefault="006158CA" w:rsidP="003730F9">
      <w:pPr>
        <w:spacing w:after="0" w:line="240" w:lineRule="auto"/>
        <w:ind w:firstLine="426"/>
        <w:rPr>
          <w:rFonts w:ascii="Times New Roman" w:hAnsi="Times New Roman" w:cs="Times New Roman"/>
          <w:b/>
          <w:sz w:val="28"/>
          <w:szCs w:val="28"/>
        </w:rPr>
      </w:pPr>
    </w:p>
    <w:p w:rsidR="006158CA" w:rsidRPr="006158CA" w:rsidRDefault="006158CA" w:rsidP="003730F9">
      <w:pPr>
        <w:spacing w:after="0" w:line="240" w:lineRule="auto"/>
        <w:ind w:firstLine="426"/>
        <w:rPr>
          <w:rFonts w:ascii="Times New Roman" w:hAnsi="Times New Roman" w:cs="Times New Roman"/>
          <w:sz w:val="28"/>
          <w:szCs w:val="28"/>
        </w:rPr>
      </w:pPr>
      <w:r w:rsidRPr="006158CA">
        <w:rPr>
          <w:rFonts w:ascii="Times New Roman" w:hAnsi="Times New Roman" w:cs="Times New Roman"/>
          <w:sz w:val="28"/>
          <w:szCs w:val="28"/>
        </w:rPr>
        <w:t>Цель занятия :</w:t>
      </w:r>
      <w:r>
        <w:rPr>
          <w:rFonts w:ascii="Times New Roman" w:hAnsi="Times New Roman" w:cs="Times New Roman"/>
          <w:sz w:val="28"/>
          <w:szCs w:val="28"/>
        </w:rPr>
        <w:t>Изучить виды сырья используемые для биосинтеза.</w:t>
      </w:r>
    </w:p>
    <w:p w:rsidR="006158CA" w:rsidRDefault="006158CA" w:rsidP="003730F9">
      <w:pPr>
        <w:spacing w:after="0" w:line="240" w:lineRule="auto"/>
        <w:ind w:firstLine="426"/>
        <w:rPr>
          <w:rFonts w:ascii="Times New Roman" w:hAnsi="Times New Roman" w:cs="Times New Roman"/>
          <w:sz w:val="28"/>
          <w:szCs w:val="28"/>
        </w:rPr>
      </w:pPr>
      <w:r w:rsidRPr="006158CA">
        <w:rPr>
          <w:rFonts w:ascii="Times New Roman" w:hAnsi="Times New Roman" w:cs="Times New Roman"/>
          <w:sz w:val="28"/>
          <w:szCs w:val="28"/>
        </w:rPr>
        <w:t>План</w:t>
      </w:r>
      <w:r w:rsidRPr="00C17260">
        <w:rPr>
          <w:rFonts w:ascii="Times New Roman" w:hAnsi="Times New Roman" w:cs="Times New Roman"/>
          <w:sz w:val="28"/>
          <w:szCs w:val="28"/>
        </w:rPr>
        <w:t>:</w:t>
      </w:r>
    </w:p>
    <w:p w:rsidR="006158CA" w:rsidRDefault="006158CA" w:rsidP="003730F9">
      <w:pPr>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1.</w:t>
      </w:r>
      <w:r w:rsidRPr="006158CA">
        <w:rPr>
          <w:rFonts w:ascii="Times New Roman" w:hAnsi="Times New Roman" w:cs="Times New Roman"/>
          <w:sz w:val="28"/>
          <w:szCs w:val="28"/>
        </w:rPr>
        <w:t>Сырье для биосинтеза и оценка его биологической ценности.</w:t>
      </w:r>
    </w:p>
    <w:p w:rsidR="006158CA" w:rsidRDefault="006158CA" w:rsidP="003730F9">
      <w:pPr>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2.</w:t>
      </w:r>
      <w:r w:rsidRPr="006158CA">
        <w:rPr>
          <w:rFonts w:ascii="Times New Roman" w:hAnsi="Times New Roman" w:cs="Times New Roman"/>
          <w:sz w:val="28"/>
          <w:szCs w:val="28"/>
        </w:rPr>
        <w:t>Принципы масштабирования процессов ферментации.</w:t>
      </w:r>
    </w:p>
    <w:p w:rsidR="006158CA" w:rsidRDefault="006158CA" w:rsidP="003730F9">
      <w:pPr>
        <w:spacing w:after="0" w:line="240" w:lineRule="auto"/>
        <w:ind w:firstLine="426"/>
        <w:rPr>
          <w:rFonts w:ascii="Times New Roman" w:hAnsi="Times New Roman" w:cs="Times New Roman"/>
          <w:sz w:val="28"/>
          <w:szCs w:val="28"/>
        </w:rPr>
      </w:pPr>
    </w:p>
    <w:p w:rsidR="006158CA" w:rsidRPr="006158CA" w:rsidRDefault="006158CA" w:rsidP="003730F9">
      <w:pPr>
        <w:spacing w:after="0" w:line="240" w:lineRule="auto"/>
        <w:ind w:firstLine="426"/>
        <w:rPr>
          <w:rFonts w:ascii="Times New Roman" w:hAnsi="Times New Roman" w:cs="Times New Roman"/>
          <w:b/>
          <w:sz w:val="28"/>
          <w:szCs w:val="28"/>
        </w:rPr>
      </w:pPr>
      <w:r w:rsidRPr="006158CA">
        <w:rPr>
          <w:rFonts w:ascii="Times New Roman" w:hAnsi="Times New Roman" w:cs="Times New Roman"/>
          <w:b/>
          <w:sz w:val="28"/>
          <w:szCs w:val="28"/>
        </w:rPr>
        <w:t>1. Сырье для биосинтеза и оценка его биологической ценности.</w:t>
      </w:r>
    </w:p>
    <w:p w:rsidR="006158CA" w:rsidRPr="006158CA" w:rsidRDefault="006158CA" w:rsidP="006158CA">
      <w:pPr>
        <w:spacing w:after="0" w:line="240" w:lineRule="auto"/>
        <w:ind w:firstLine="426"/>
        <w:rPr>
          <w:rFonts w:ascii="Times New Roman" w:hAnsi="Times New Roman" w:cs="Times New Roman"/>
          <w:sz w:val="28"/>
          <w:szCs w:val="28"/>
        </w:rPr>
      </w:pPr>
      <w:r w:rsidRPr="006158CA">
        <w:rPr>
          <w:rFonts w:ascii="Times New Roman" w:hAnsi="Times New Roman" w:cs="Times New Roman"/>
          <w:sz w:val="28"/>
          <w:szCs w:val="28"/>
        </w:rPr>
        <w:t>Сырье для процессов ферментации прежде всего решает проблему формирования питательных сред, в которых должны содержаться необходимые элементы для наращивания биомассы; среда так же является средой обитания микроорганизмов. Если рассматривать биомассу как набор элементов, то он предстанет в следующем виде: углерод (50%), водород (8%), кислород (20%), азот (14%), фосфор (3%) и сера (1%), составляющих до 95 – 97% сухой массы клеток. Кроме того в клетках содержатся 3 – 4% макроэлементов: калий (до 1%), натрий (до 1%), кальций (до 0,5%), магний (до 0,5%), железо (до 0,2%).</w:t>
      </w:r>
    </w:p>
    <w:p w:rsidR="006158CA" w:rsidRPr="006158CA" w:rsidRDefault="006158CA" w:rsidP="006158CA">
      <w:pPr>
        <w:spacing w:after="0" w:line="240" w:lineRule="auto"/>
        <w:ind w:firstLine="426"/>
        <w:rPr>
          <w:rFonts w:ascii="Times New Roman" w:hAnsi="Times New Roman" w:cs="Times New Roman"/>
          <w:sz w:val="28"/>
          <w:szCs w:val="28"/>
        </w:rPr>
      </w:pPr>
      <w:r w:rsidRPr="006158CA">
        <w:rPr>
          <w:rFonts w:ascii="Times New Roman" w:hAnsi="Times New Roman" w:cs="Times New Roman"/>
          <w:sz w:val="28"/>
          <w:szCs w:val="28"/>
        </w:rPr>
        <w:t>Микроэлементы входят в состав биомассы в следовых количествах (до 0,3%), в том числе марганец, кобальт, медь, молибден, цинк, бор и т.д. Повышенные концентрации этих элементов оказывают ингибирующее действие на развитие микроорганизмов, но без их микродоз обойтись нельзя. Витаминытребуются для развития многих микроорганизмов ауксогетеротрофов – не способных синтезировать их самостоятельно. Чаще всего необходим комплекс витаминов группы В – тиамин, никотиновая кислота, пантотеновая кислота, пиридоксин, инозит и биотин (последнего недостает чаще всего). Но количество витаминов требуется довольно малое, они могут находиться в натуральном сырье. Потребности микроорганизмов в питании разнообразны, они зависят от физиологии и являются основой рецептуры сред. Универсальных сред нет.</w:t>
      </w:r>
    </w:p>
    <w:p w:rsidR="006158CA" w:rsidRPr="006158CA" w:rsidRDefault="006158CA" w:rsidP="006158CA">
      <w:pPr>
        <w:spacing w:after="0" w:line="240" w:lineRule="auto"/>
        <w:ind w:firstLine="426"/>
        <w:rPr>
          <w:rFonts w:ascii="Times New Roman" w:hAnsi="Times New Roman" w:cs="Times New Roman"/>
          <w:sz w:val="28"/>
          <w:szCs w:val="28"/>
        </w:rPr>
      </w:pPr>
      <w:r w:rsidRPr="006158CA">
        <w:rPr>
          <w:rFonts w:ascii="Times New Roman" w:hAnsi="Times New Roman" w:cs="Times New Roman"/>
          <w:sz w:val="28"/>
          <w:szCs w:val="28"/>
        </w:rPr>
        <w:lastRenderedPageBreak/>
        <w:t>По физическому состоянию среды могут быть твердые, жидкие и сыпучие (увлажненные отруби, зерно, солома, опилки). По составу среду могут быть натуральными или синтетическими. Натуральные среды включают в себя продукты растительного и животного происхождения, сложные и непостоянные по составу. Синтетические среды составляются из определенных химических соединений, обычно из небольшого числа веществ. Они более дороги и менее продуктивны. В них то и необходимо вносить микро- и макроэлементы, а также витамины.</w:t>
      </w:r>
    </w:p>
    <w:p w:rsidR="006158CA" w:rsidRPr="006158CA" w:rsidRDefault="006158CA" w:rsidP="006158CA">
      <w:pPr>
        <w:spacing w:after="0" w:line="240" w:lineRule="auto"/>
        <w:ind w:firstLine="426"/>
        <w:rPr>
          <w:rFonts w:ascii="Times New Roman" w:hAnsi="Times New Roman" w:cs="Times New Roman"/>
          <w:sz w:val="28"/>
          <w:szCs w:val="28"/>
        </w:rPr>
      </w:pPr>
      <w:r w:rsidRPr="006158CA">
        <w:rPr>
          <w:rFonts w:ascii="Times New Roman" w:hAnsi="Times New Roman" w:cs="Times New Roman"/>
          <w:sz w:val="28"/>
          <w:szCs w:val="28"/>
        </w:rPr>
        <w:t>Сырье представляет собой имеющиеся в распоряжении конкретные вещества, чистые или комплексные, которые содержат необходимые питательные компоненты. Они должны быть доступными и не очень дорогими, не содержать вредных примесей. Поэтому на каждый вид используемого сырья должны быть стандарты, определяющие его качество.</w:t>
      </w:r>
    </w:p>
    <w:p w:rsidR="006158CA" w:rsidRPr="006158CA" w:rsidRDefault="006158CA" w:rsidP="006158CA">
      <w:pPr>
        <w:spacing w:after="0" w:line="240" w:lineRule="auto"/>
        <w:ind w:firstLine="426"/>
        <w:rPr>
          <w:rFonts w:ascii="Times New Roman" w:hAnsi="Times New Roman" w:cs="Times New Roman"/>
          <w:sz w:val="28"/>
          <w:szCs w:val="28"/>
        </w:rPr>
      </w:pPr>
      <w:r w:rsidRPr="006158CA">
        <w:rPr>
          <w:rFonts w:ascii="Times New Roman" w:hAnsi="Times New Roman" w:cs="Times New Roman"/>
          <w:sz w:val="28"/>
          <w:szCs w:val="28"/>
        </w:rPr>
        <w:t>Вода – по массе самый значительный вид сырья, хотя и самый дешевый. Многие продукты биотехнологических производств определяются количеством воды (взять хотя бы пиво и вино). Как и к другим компонентам сырья к воде применимы требования.</w:t>
      </w:r>
    </w:p>
    <w:p w:rsidR="006158CA" w:rsidRPr="006158CA" w:rsidRDefault="006158CA" w:rsidP="006158CA">
      <w:pPr>
        <w:spacing w:after="0" w:line="240" w:lineRule="auto"/>
        <w:ind w:firstLine="426"/>
        <w:rPr>
          <w:rFonts w:ascii="Times New Roman" w:hAnsi="Times New Roman" w:cs="Times New Roman"/>
          <w:sz w:val="28"/>
          <w:szCs w:val="28"/>
        </w:rPr>
      </w:pPr>
      <w:r w:rsidRPr="006158CA">
        <w:rPr>
          <w:rFonts w:ascii="Times New Roman" w:hAnsi="Times New Roman" w:cs="Times New Roman"/>
          <w:sz w:val="28"/>
          <w:szCs w:val="28"/>
        </w:rPr>
        <w:t>Вода должна быть биологически чистой (не более 100 микроорганизмов на 1 мл воды), бесцветной, без привкуса и запаха, не должна давать осадок. Сухой остаток после выпаривания не должен превышать 1 г/л, жесткость – не более 7 мг-экв/л. Слишком жесткая вода неблагоприятно влияет на процесс ферментации. По содержанию вредных примесей введены следующие ограничения:</w:t>
      </w:r>
    </w:p>
    <w:p w:rsidR="006158CA" w:rsidRPr="006158CA" w:rsidRDefault="006158CA" w:rsidP="006158CA">
      <w:pPr>
        <w:spacing w:after="0" w:line="240" w:lineRule="auto"/>
        <w:ind w:firstLine="426"/>
        <w:rPr>
          <w:rFonts w:ascii="Times New Roman" w:hAnsi="Times New Roman" w:cs="Times New Roman"/>
          <w:sz w:val="28"/>
          <w:szCs w:val="28"/>
        </w:rPr>
      </w:pPr>
      <w:r w:rsidRPr="006158CA">
        <w:rPr>
          <w:rFonts w:ascii="Times New Roman" w:hAnsi="Times New Roman" w:cs="Times New Roman"/>
          <w:sz w:val="28"/>
          <w:szCs w:val="28"/>
        </w:rPr>
        <w:t>- Свинец – до 0,1 мг/л;</w:t>
      </w:r>
    </w:p>
    <w:p w:rsidR="006158CA" w:rsidRPr="006158CA" w:rsidRDefault="006158CA" w:rsidP="006158CA">
      <w:pPr>
        <w:spacing w:after="0" w:line="240" w:lineRule="auto"/>
        <w:ind w:firstLine="426"/>
        <w:rPr>
          <w:rFonts w:ascii="Times New Roman" w:hAnsi="Times New Roman" w:cs="Times New Roman"/>
          <w:sz w:val="28"/>
          <w:szCs w:val="28"/>
        </w:rPr>
      </w:pPr>
      <w:r w:rsidRPr="006158CA">
        <w:rPr>
          <w:rFonts w:ascii="Times New Roman" w:hAnsi="Times New Roman" w:cs="Times New Roman"/>
          <w:sz w:val="28"/>
          <w:szCs w:val="28"/>
        </w:rPr>
        <w:t>- Мышьяк – до 0,05 мг/л;</w:t>
      </w:r>
    </w:p>
    <w:p w:rsidR="006158CA" w:rsidRPr="006158CA" w:rsidRDefault="006158CA" w:rsidP="006158CA">
      <w:pPr>
        <w:spacing w:after="0" w:line="240" w:lineRule="auto"/>
        <w:ind w:firstLine="426"/>
        <w:rPr>
          <w:rFonts w:ascii="Times New Roman" w:hAnsi="Times New Roman" w:cs="Times New Roman"/>
          <w:sz w:val="28"/>
          <w:szCs w:val="28"/>
        </w:rPr>
      </w:pPr>
      <w:r w:rsidRPr="006158CA">
        <w:rPr>
          <w:rFonts w:ascii="Times New Roman" w:hAnsi="Times New Roman" w:cs="Times New Roman"/>
          <w:sz w:val="28"/>
          <w:szCs w:val="28"/>
        </w:rPr>
        <w:t>- Фтор – до 1,5 мг/л;</w:t>
      </w:r>
    </w:p>
    <w:p w:rsidR="006158CA" w:rsidRPr="006158CA" w:rsidRDefault="006158CA" w:rsidP="006158CA">
      <w:pPr>
        <w:spacing w:after="0" w:line="240" w:lineRule="auto"/>
        <w:ind w:firstLine="426"/>
        <w:rPr>
          <w:rFonts w:ascii="Times New Roman" w:hAnsi="Times New Roman" w:cs="Times New Roman"/>
          <w:sz w:val="28"/>
          <w:szCs w:val="28"/>
        </w:rPr>
      </w:pPr>
      <w:r w:rsidRPr="006158CA">
        <w:rPr>
          <w:rFonts w:ascii="Times New Roman" w:hAnsi="Times New Roman" w:cs="Times New Roman"/>
          <w:sz w:val="28"/>
          <w:szCs w:val="28"/>
        </w:rPr>
        <w:t>- Цинк – до 5 мг/л;</w:t>
      </w:r>
    </w:p>
    <w:p w:rsidR="006158CA" w:rsidRPr="006158CA" w:rsidRDefault="006158CA" w:rsidP="006158CA">
      <w:pPr>
        <w:spacing w:after="0" w:line="240" w:lineRule="auto"/>
        <w:ind w:firstLine="426"/>
        <w:rPr>
          <w:rFonts w:ascii="Times New Roman" w:hAnsi="Times New Roman" w:cs="Times New Roman"/>
          <w:sz w:val="28"/>
          <w:szCs w:val="28"/>
        </w:rPr>
      </w:pPr>
      <w:r w:rsidRPr="006158CA">
        <w:rPr>
          <w:rFonts w:ascii="Times New Roman" w:hAnsi="Times New Roman" w:cs="Times New Roman"/>
          <w:sz w:val="28"/>
          <w:szCs w:val="28"/>
        </w:rPr>
        <w:t>- Медь – до 3 мг/л.</w:t>
      </w:r>
    </w:p>
    <w:p w:rsidR="003730F9" w:rsidRPr="00E667AE" w:rsidRDefault="003730F9" w:rsidP="003730F9">
      <w:pPr>
        <w:spacing w:after="0" w:line="240" w:lineRule="auto"/>
        <w:ind w:firstLine="426"/>
        <w:rPr>
          <w:rFonts w:ascii="Times New Roman" w:hAnsi="Times New Roman" w:cs="Times New Roman"/>
          <w:b/>
          <w:sz w:val="28"/>
          <w:szCs w:val="28"/>
        </w:rPr>
      </w:pPr>
    </w:p>
    <w:p w:rsidR="003730F9" w:rsidRPr="006158CA" w:rsidRDefault="006158CA" w:rsidP="006158CA">
      <w:pPr>
        <w:spacing w:after="0" w:line="240" w:lineRule="auto"/>
        <w:ind w:left="426"/>
        <w:rPr>
          <w:rFonts w:ascii="Times New Roman" w:hAnsi="Times New Roman" w:cs="Times New Roman"/>
          <w:b/>
          <w:sz w:val="28"/>
          <w:szCs w:val="28"/>
        </w:rPr>
      </w:pPr>
      <w:r>
        <w:rPr>
          <w:rFonts w:ascii="Times New Roman" w:hAnsi="Times New Roman" w:cs="Times New Roman"/>
          <w:b/>
          <w:sz w:val="28"/>
          <w:szCs w:val="28"/>
        </w:rPr>
        <w:t>2.</w:t>
      </w:r>
      <w:r w:rsidR="003730F9" w:rsidRPr="006158CA">
        <w:rPr>
          <w:rFonts w:ascii="Times New Roman" w:hAnsi="Times New Roman" w:cs="Times New Roman"/>
          <w:b/>
          <w:sz w:val="28"/>
          <w:szCs w:val="28"/>
        </w:rPr>
        <w:t>Принципы масштабирования процессов ферментации.</w:t>
      </w:r>
    </w:p>
    <w:p w:rsidR="006158CA" w:rsidRPr="006158CA" w:rsidRDefault="006158CA" w:rsidP="006158CA">
      <w:pPr>
        <w:spacing w:after="0" w:line="240" w:lineRule="auto"/>
        <w:rPr>
          <w:rFonts w:ascii="Times New Roman" w:hAnsi="Times New Roman" w:cs="Times New Roman"/>
          <w:sz w:val="28"/>
          <w:szCs w:val="28"/>
        </w:rPr>
      </w:pPr>
      <w:r w:rsidRPr="006158CA">
        <w:rPr>
          <w:rFonts w:ascii="Times New Roman" w:hAnsi="Times New Roman" w:cs="Times New Roman"/>
          <w:sz w:val="28"/>
          <w:szCs w:val="28"/>
        </w:rPr>
        <w:t>Масштабирование - это перенесение лабораторных процессов культивирования биообъектов в условиях крупнотонажного БТпроизводства.Основная задача масштабирования: сохранение выхода биомассы, или целевого продукта, при минимальных затратах субстрата, энергии и продолжительности культивирования.</w:t>
      </w:r>
    </w:p>
    <w:p w:rsidR="006158CA" w:rsidRPr="006158CA" w:rsidRDefault="006158CA" w:rsidP="006158CA">
      <w:pPr>
        <w:spacing w:after="0" w:line="240" w:lineRule="auto"/>
        <w:rPr>
          <w:rFonts w:ascii="Times New Roman" w:hAnsi="Times New Roman" w:cs="Times New Roman"/>
          <w:sz w:val="28"/>
          <w:szCs w:val="28"/>
        </w:rPr>
      </w:pPr>
      <w:r w:rsidRPr="006158CA">
        <w:rPr>
          <w:rFonts w:ascii="Times New Roman" w:hAnsi="Times New Roman" w:cs="Times New Roman"/>
          <w:sz w:val="28"/>
          <w:szCs w:val="28"/>
        </w:rPr>
        <w:t xml:space="preserve">Главными параметрами обуславливающие масштабные эффекты являются: </w:t>
      </w:r>
    </w:p>
    <w:p w:rsidR="006158CA" w:rsidRPr="006158CA" w:rsidRDefault="006158CA" w:rsidP="006158CA">
      <w:pPr>
        <w:spacing w:after="0" w:line="240" w:lineRule="auto"/>
        <w:rPr>
          <w:rFonts w:ascii="Times New Roman" w:hAnsi="Times New Roman" w:cs="Times New Roman"/>
          <w:sz w:val="28"/>
          <w:szCs w:val="28"/>
        </w:rPr>
      </w:pPr>
      <w:r w:rsidRPr="006158CA">
        <w:rPr>
          <w:rFonts w:ascii="Times New Roman" w:hAnsi="Times New Roman" w:cs="Times New Roman"/>
          <w:sz w:val="28"/>
          <w:szCs w:val="28"/>
        </w:rPr>
        <w:t>- число генераций необходимых для достижения заданной концентрации биомассы. Это число генераций являетс</w:t>
      </w:r>
      <w:r>
        <w:rPr>
          <w:rFonts w:ascii="Times New Roman" w:hAnsi="Times New Roman" w:cs="Times New Roman"/>
          <w:sz w:val="28"/>
          <w:szCs w:val="28"/>
        </w:rPr>
        <w:t xml:space="preserve">я функцией объема биореактора. </w:t>
      </w:r>
    </w:p>
    <w:p w:rsidR="006158CA" w:rsidRPr="006158CA" w:rsidRDefault="006158CA" w:rsidP="006158CA">
      <w:pPr>
        <w:spacing w:after="0" w:line="240" w:lineRule="auto"/>
        <w:rPr>
          <w:rFonts w:ascii="Times New Roman" w:hAnsi="Times New Roman" w:cs="Times New Roman"/>
          <w:sz w:val="28"/>
          <w:szCs w:val="28"/>
        </w:rPr>
      </w:pPr>
      <w:r w:rsidRPr="006158CA">
        <w:rPr>
          <w:rFonts w:ascii="Times New Roman" w:hAnsi="Times New Roman" w:cs="Times New Roman"/>
          <w:sz w:val="28"/>
          <w:szCs w:val="28"/>
        </w:rPr>
        <w:t>V [X] / [X0] = e μτ</w:t>
      </w:r>
    </w:p>
    <w:p w:rsidR="006158CA" w:rsidRPr="006158CA" w:rsidRDefault="006158CA" w:rsidP="006158CA">
      <w:pPr>
        <w:spacing w:after="0" w:line="240" w:lineRule="auto"/>
        <w:rPr>
          <w:rFonts w:ascii="Times New Roman" w:hAnsi="Times New Roman" w:cs="Times New Roman"/>
          <w:sz w:val="28"/>
          <w:szCs w:val="28"/>
        </w:rPr>
      </w:pPr>
      <w:r w:rsidRPr="006158CA">
        <w:rPr>
          <w:rFonts w:ascii="Times New Roman" w:hAnsi="Times New Roman" w:cs="Times New Roman"/>
          <w:sz w:val="28"/>
          <w:szCs w:val="28"/>
        </w:rPr>
        <w:t>X-конечная концентрация биомассы; X0- засевная доза; V- рабочийй объем.</w:t>
      </w:r>
    </w:p>
    <w:p w:rsidR="006158CA" w:rsidRPr="006158CA" w:rsidRDefault="006158CA" w:rsidP="006158CA">
      <w:pPr>
        <w:spacing w:after="0" w:line="240" w:lineRule="auto"/>
        <w:rPr>
          <w:rFonts w:ascii="Times New Roman" w:hAnsi="Times New Roman" w:cs="Times New Roman"/>
          <w:sz w:val="28"/>
          <w:szCs w:val="28"/>
        </w:rPr>
      </w:pPr>
      <w:r w:rsidRPr="006158CA">
        <w:rPr>
          <w:rFonts w:ascii="Times New Roman" w:hAnsi="Times New Roman" w:cs="Times New Roman"/>
          <w:sz w:val="28"/>
          <w:szCs w:val="28"/>
        </w:rPr>
        <w:t>Ng = 1,44 (ln V + ln [X] – ln</w:t>
      </w:r>
      <w:r>
        <w:rPr>
          <w:rFonts w:ascii="Times New Roman" w:hAnsi="Times New Roman" w:cs="Times New Roman"/>
          <w:sz w:val="28"/>
          <w:szCs w:val="28"/>
        </w:rPr>
        <w:t xml:space="preserve"> [X0]), где Ng число генераций </w:t>
      </w:r>
    </w:p>
    <w:p w:rsidR="006158CA" w:rsidRPr="006158CA" w:rsidRDefault="006158CA" w:rsidP="006158CA">
      <w:pPr>
        <w:spacing w:after="0" w:line="240" w:lineRule="auto"/>
        <w:rPr>
          <w:rFonts w:ascii="Times New Roman" w:hAnsi="Times New Roman" w:cs="Times New Roman"/>
          <w:sz w:val="28"/>
          <w:szCs w:val="28"/>
        </w:rPr>
      </w:pPr>
      <w:r w:rsidRPr="006158CA">
        <w:rPr>
          <w:rFonts w:ascii="Times New Roman" w:hAnsi="Times New Roman" w:cs="Times New Roman"/>
          <w:sz w:val="28"/>
          <w:szCs w:val="28"/>
        </w:rPr>
        <w:t>- режим стерилизации.</w:t>
      </w:r>
    </w:p>
    <w:p w:rsidR="006158CA" w:rsidRPr="006158CA" w:rsidRDefault="006158CA" w:rsidP="006158CA">
      <w:pPr>
        <w:spacing w:after="0" w:line="240" w:lineRule="auto"/>
        <w:rPr>
          <w:rFonts w:ascii="Times New Roman" w:hAnsi="Times New Roman" w:cs="Times New Roman"/>
          <w:sz w:val="28"/>
          <w:szCs w:val="28"/>
        </w:rPr>
      </w:pPr>
      <w:r w:rsidRPr="006158CA">
        <w:rPr>
          <w:rFonts w:ascii="Times New Roman" w:hAnsi="Times New Roman" w:cs="Times New Roman"/>
          <w:sz w:val="28"/>
          <w:szCs w:val="28"/>
        </w:rPr>
        <w:t>При увеличении размеров емкостного аппарата для стерилизации, площадь его внутренней поверхности резко снижается относительно объема аппарата, что затрудняет передачу тепла по объему среды и приводит к увеличению времени необходимому для нагрева всего объема среды, до температуры стерилизации. В связи с этим при переработки больших объемов сырья, как правило используют непрерывный режим стерилизации.</w:t>
      </w:r>
    </w:p>
    <w:p w:rsidR="006158CA" w:rsidRPr="006158CA" w:rsidRDefault="006158CA" w:rsidP="006158CA">
      <w:pPr>
        <w:spacing w:after="0" w:line="240" w:lineRule="auto"/>
        <w:rPr>
          <w:rFonts w:ascii="Times New Roman" w:hAnsi="Times New Roman" w:cs="Times New Roman"/>
          <w:sz w:val="28"/>
          <w:szCs w:val="28"/>
        </w:rPr>
      </w:pPr>
      <w:r w:rsidRPr="006158CA">
        <w:rPr>
          <w:rFonts w:ascii="Times New Roman" w:hAnsi="Times New Roman" w:cs="Times New Roman"/>
          <w:sz w:val="28"/>
          <w:szCs w:val="28"/>
        </w:rPr>
        <w:lastRenderedPageBreak/>
        <w:t>Для обеспечения постоянной скорости масса переноса питательных веществ и кислорода (для аэробных процессов), при условии сохранения постоянной скорости потребления питательных веществ и кислорода культурой, окружную скорость перемешивающего устройства увеличивают на коэффициент  3, где М-это масштаб увеличения диаметра аппарата.</w:t>
      </w:r>
    </w:p>
    <w:p w:rsidR="006158CA" w:rsidRPr="006158CA" w:rsidRDefault="006158CA" w:rsidP="006158CA">
      <w:pPr>
        <w:spacing w:after="0" w:line="240" w:lineRule="auto"/>
        <w:rPr>
          <w:rFonts w:ascii="Times New Roman" w:hAnsi="Times New Roman" w:cs="Times New Roman"/>
          <w:sz w:val="28"/>
          <w:szCs w:val="28"/>
        </w:rPr>
      </w:pPr>
      <w:r w:rsidRPr="006158CA">
        <w:rPr>
          <w:rFonts w:ascii="Times New Roman" w:hAnsi="Times New Roman" w:cs="Times New Roman"/>
          <w:sz w:val="28"/>
          <w:szCs w:val="28"/>
        </w:rPr>
        <w:t>- интенсивность переноса тепла в объеме аппарата.</w:t>
      </w:r>
    </w:p>
    <w:p w:rsidR="006158CA" w:rsidRPr="006158CA" w:rsidRDefault="006158CA" w:rsidP="006158CA">
      <w:pPr>
        <w:spacing w:after="0" w:line="240" w:lineRule="auto"/>
        <w:rPr>
          <w:rFonts w:ascii="Times New Roman" w:hAnsi="Times New Roman" w:cs="Times New Roman"/>
          <w:sz w:val="28"/>
          <w:szCs w:val="28"/>
        </w:rPr>
      </w:pPr>
      <w:r w:rsidRPr="006158CA">
        <w:rPr>
          <w:rFonts w:ascii="Times New Roman" w:hAnsi="Times New Roman" w:cs="Times New Roman"/>
          <w:sz w:val="28"/>
          <w:szCs w:val="28"/>
        </w:rPr>
        <w:t>Все БТ процессы проводят при условии поддержания теплового баланса в аппарате.</w:t>
      </w:r>
    </w:p>
    <w:p w:rsidR="006158CA" w:rsidRPr="006158CA" w:rsidRDefault="006158CA" w:rsidP="006158CA">
      <w:pPr>
        <w:spacing w:after="0" w:line="240" w:lineRule="auto"/>
        <w:rPr>
          <w:rFonts w:ascii="Times New Roman" w:hAnsi="Times New Roman" w:cs="Times New Roman"/>
          <w:sz w:val="28"/>
          <w:szCs w:val="28"/>
        </w:rPr>
      </w:pPr>
      <w:r w:rsidRPr="006158CA">
        <w:rPr>
          <w:rFonts w:ascii="Times New Roman" w:hAnsi="Times New Roman" w:cs="Times New Roman"/>
          <w:sz w:val="28"/>
          <w:szCs w:val="28"/>
        </w:rPr>
        <w:t>Qмет + Qпер – Qисп – Qт/о = 0</w:t>
      </w:r>
    </w:p>
    <w:p w:rsidR="006158CA" w:rsidRPr="006158CA" w:rsidRDefault="006158CA" w:rsidP="006158CA">
      <w:pPr>
        <w:spacing w:after="0" w:line="240" w:lineRule="auto"/>
        <w:rPr>
          <w:rFonts w:ascii="Times New Roman" w:hAnsi="Times New Roman" w:cs="Times New Roman"/>
          <w:sz w:val="28"/>
          <w:szCs w:val="28"/>
        </w:rPr>
      </w:pPr>
      <w:r w:rsidRPr="006158CA">
        <w:rPr>
          <w:rFonts w:ascii="Times New Roman" w:hAnsi="Times New Roman" w:cs="Times New Roman"/>
          <w:sz w:val="28"/>
          <w:szCs w:val="28"/>
        </w:rPr>
        <w:t>Qмет- тепло затрачиваемое на поддержание метаболизма культуры; Qпер- тепло затрачиваемое на перемешивание среды; Qисп- тепло отводимое с газами и парами; Qт/о- тепло отводимое с тепло и хладоносителем;</w:t>
      </w:r>
    </w:p>
    <w:p w:rsidR="006158CA" w:rsidRPr="006158CA" w:rsidRDefault="006158CA" w:rsidP="006158CA">
      <w:pPr>
        <w:spacing w:after="0" w:line="240" w:lineRule="auto"/>
        <w:rPr>
          <w:rFonts w:ascii="Times New Roman" w:hAnsi="Times New Roman" w:cs="Times New Roman"/>
          <w:sz w:val="28"/>
          <w:szCs w:val="28"/>
        </w:rPr>
      </w:pPr>
      <w:r w:rsidRPr="006158CA">
        <w:rPr>
          <w:rFonts w:ascii="Times New Roman" w:hAnsi="Times New Roman" w:cs="Times New Roman"/>
          <w:sz w:val="28"/>
          <w:szCs w:val="28"/>
        </w:rPr>
        <w:t xml:space="preserve">Масштабирования БТ процессов в общем случае основывается на 2-х ключевых принципах: </w:t>
      </w:r>
    </w:p>
    <w:p w:rsidR="006158CA" w:rsidRPr="006158CA" w:rsidRDefault="006158CA" w:rsidP="006158CA">
      <w:pPr>
        <w:spacing w:after="0" w:line="240" w:lineRule="auto"/>
        <w:rPr>
          <w:rFonts w:ascii="Times New Roman" w:hAnsi="Times New Roman" w:cs="Times New Roman"/>
          <w:sz w:val="28"/>
          <w:szCs w:val="28"/>
        </w:rPr>
      </w:pPr>
      <w:r w:rsidRPr="006158CA">
        <w:rPr>
          <w:rFonts w:ascii="Times New Roman" w:hAnsi="Times New Roman" w:cs="Times New Roman"/>
          <w:sz w:val="28"/>
          <w:szCs w:val="28"/>
        </w:rPr>
        <w:t xml:space="preserve">1- масштабирование при обеспечении постоянного потребления энергии </w:t>
      </w:r>
      <w:r>
        <w:rPr>
          <w:rFonts w:ascii="Times New Roman" w:hAnsi="Times New Roman" w:cs="Times New Roman"/>
          <w:sz w:val="28"/>
          <w:szCs w:val="28"/>
        </w:rPr>
        <w:t xml:space="preserve">на единицу объема биореактора. </w:t>
      </w:r>
    </w:p>
    <w:p w:rsidR="006158CA" w:rsidRPr="006158CA" w:rsidRDefault="006158CA" w:rsidP="006158CA">
      <w:pPr>
        <w:spacing w:after="0" w:line="240" w:lineRule="auto"/>
        <w:rPr>
          <w:rFonts w:ascii="Times New Roman" w:hAnsi="Times New Roman" w:cs="Times New Roman"/>
          <w:sz w:val="28"/>
          <w:szCs w:val="28"/>
        </w:rPr>
      </w:pPr>
      <w:r w:rsidRPr="006158CA">
        <w:rPr>
          <w:rFonts w:ascii="Times New Roman" w:hAnsi="Times New Roman" w:cs="Times New Roman"/>
          <w:sz w:val="28"/>
          <w:szCs w:val="28"/>
        </w:rPr>
        <w:t>Рg = K (Pi * N Di3 / Q 0,56)0,45</w:t>
      </w:r>
    </w:p>
    <w:p w:rsidR="006158CA" w:rsidRPr="006158CA" w:rsidRDefault="006158CA" w:rsidP="006158CA">
      <w:pPr>
        <w:spacing w:after="0" w:line="240" w:lineRule="auto"/>
        <w:rPr>
          <w:rFonts w:ascii="Times New Roman" w:hAnsi="Times New Roman" w:cs="Times New Roman"/>
          <w:sz w:val="28"/>
          <w:szCs w:val="28"/>
        </w:rPr>
      </w:pPr>
      <w:r w:rsidRPr="006158CA">
        <w:rPr>
          <w:rFonts w:ascii="Times New Roman" w:hAnsi="Times New Roman" w:cs="Times New Roman"/>
          <w:sz w:val="28"/>
          <w:szCs w:val="28"/>
        </w:rPr>
        <w:t>Рg- суммарное потребление энергии на процесс ферментации; K- const учитывающая увеличение гео-метрических размеров аппарата; Pi- энергия потреб-ляемая неаэрируемым ферментатором; Q- скорость аэрации м3 / м3 в мин; Di- диаметр мешалки;N- частота вращения мешалки (мин ˉ1) Ce′ - Ce Ce′ - Ce</w:t>
      </w:r>
    </w:p>
    <w:p w:rsidR="006158CA" w:rsidRPr="006158CA" w:rsidRDefault="006158CA" w:rsidP="006158CA">
      <w:pPr>
        <w:spacing w:after="0" w:line="240" w:lineRule="auto"/>
        <w:rPr>
          <w:rFonts w:ascii="Times New Roman" w:hAnsi="Times New Roman" w:cs="Times New Roman"/>
          <w:sz w:val="28"/>
          <w:szCs w:val="28"/>
        </w:rPr>
      </w:pPr>
      <w:r w:rsidRPr="006158CA">
        <w:rPr>
          <w:rFonts w:ascii="Times New Roman" w:hAnsi="Times New Roman" w:cs="Times New Roman"/>
          <w:sz w:val="28"/>
          <w:szCs w:val="28"/>
        </w:rPr>
        <w:t>2- масштабирование при условии сохранения постоянной скорости переноса О2 (для аэробного производства).</w:t>
      </w:r>
    </w:p>
    <w:p w:rsidR="006158CA" w:rsidRPr="006158CA" w:rsidRDefault="006158CA" w:rsidP="006158CA">
      <w:pPr>
        <w:spacing w:after="0" w:line="240" w:lineRule="auto"/>
        <w:rPr>
          <w:rFonts w:ascii="Times New Roman" w:hAnsi="Times New Roman" w:cs="Times New Roman"/>
          <w:sz w:val="28"/>
          <w:szCs w:val="28"/>
        </w:rPr>
      </w:pPr>
      <w:r w:rsidRPr="006158CA">
        <w:rPr>
          <w:rFonts w:ascii="Times New Roman" w:hAnsi="Times New Roman" w:cs="Times New Roman"/>
          <w:sz w:val="28"/>
          <w:szCs w:val="28"/>
        </w:rPr>
        <w:t>Реализация этого принципа основана на создание условий обеспечивающих поддержание постоянного значения коэффициента диффузии кислорода.</w:t>
      </w:r>
    </w:p>
    <w:p w:rsidR="006158CA" w:rsidRPr="006158CA" w:rsidRDefault="006158CA" w:rsidP="006158CA">
      <w:pPr>
        <w:spacing w:after="0" w:line="240" w:lineRule="auto"/>
        <w:rPr>
          <w:rFonts w:ascii="Times New Roman" w:hAnsi="Times New Roman" w:cs="Times New Roman"/>
          <w:sz w:val="28"/>
          <w:szCs w:val="28"/>
        </w:rPr>
      </w:pPr>
      <w:r w:rsidRPr="006158CA">
        <w:rPr>
          <w:rFonts w:ascii="Times New Roman" w:hAnsi="Times New Roman" w:cs="Times New Roman"/>
          <w:sz w:val="28"/>
          <w:szCs w:val="28"/>
        </w:rPr>
        <w:t>Скорость переноса кислорода исходя из соотношения между плотностью потока на площадь поверхностного раздела г/ж к объему жидкой фазы в реакторе:</w:t>
      </w:r>
    </w:p>
    <w:p w:rsidR="006158CA" w:rsidRPr="006158CA" w:rsidRDefault="006158CA" w:rsidP="006158CA">
      <w:pPr>
        <w:spacing w:after="0" w:line="240" w:lineRule="auto"/>
        <w:rPr>
          <w:rFonts w:ascii="Times New Roman" w:hAnsi="Times New Roman" w:cs="Times New Roman"/>
          <w:sz w:val="28"/>
          <w:szCs w:val="28"/>
          <w:lang w:val="en-US"/>
        </w:rPr>
      </w:pPr>
      <w:r w:rsidRPr="006158CA">
        <w:rPr>
          <w:rFonts w:ascii="Times New Roman" w:hAnsi="Times New Roman" w:cs="Times New Roman"/>
          <w:sz w:val="28"/>
          <w:szCs w:val="28"/>
          <w:lang w:val="en-US"/>
        </w:rPr>
        <w:t>Q o2 = K l o2 (Ce′ - Ce) * A / V,</w:t>
      </w:r>
    </w:p>
    <w:p w:rsidR="006158CA" w:rsidRDefault="006158CA" w:rsidP="006158CA">
      <w:pPr>
        <w:spacing w:after="0" w:line="240" w:lineRule="auto"/>
        <w:rPr>
          <w:rFonts w:ascii="Times New Roman" w:hAnsi="Times New Roman" w:cs="Times New Roman"/>
          <w:sz w:val="28"/>
          <w:szCs w:val="28"/>
        </w:rPr>
      </w:pPr>
      <w:r w:rsidRPr="006158CA">
        <w:rPr>
          <w:rFonts w:ascii="Times New Roman" w:hAnsi="Times New Roman" w:cs="Times New Roman"/>
          <w:sz w:val="28"/>
          <w:szCs w:val="28"/>
        </w:rPr>
        <w:t>K l o2 - коэфф. массы передачи кислорода; Ce′ и Ce- концентрация растворенных веществ в жидкой фазе находящийся в равновесии с газовой фазой и в объеме жидкой фазы; А- суммарная площадь поверхности раздела, г/ж</w:t>
      </w:r>
      <w:r>
        <w:rPr>
          <w:rFonts w:ascii="Times New Roman" w:hAnsi="Times New Roman" w:cs="Times New Roman"/>
          <w:sz w:val="28"/>
          <w:szCs w:val="28"/>
        </w:rPr>
        <w:t>.</w:t>
      </w:r>
    </w:p>
    <w:p w:rsidR="006158CA" w:rsidRPr="006158CA" w:rsidRDefault="006158CA" w:rsidP="006158CA">
      <w:pPr>
        <w:spacing w:after="0" w:line="240" w:lineRule="auto"/>
        <w:rPr>
          <w:rFonts w:ascii="Times New Roman" w:hAnsi="Times New Roman" w:cs="Times New Roman"/>
          <w:sz w:val="28"/>
          <w:szCs w:val="28"/>
        </w:rPr>
      </w:pPr>
      <w:r>
        <w:rPr>
          <w:rFonts w:ascii="Times New Roman" w:hAnsi="Times New Roman" w:cs="Times New Roman"/>
          <w:sz w:val="28"/>
          <w:szCs w:val="28"/>
        </w:rPr>
        <w:t>Контрольные вопросы</w:t>
      </w:r>
      <w:r w:rsidRPr="006158CA">
        <w:rPr>
          <w:rFonts w:ascii="Times New Roman" w:hAnsi="Times New Roman" w:cs="Times New Roman"/>
          <w:sz w:val="28"/>
          <w:szCs w:val="28"/>
        </w:rPr>
        <w:t>:</w:t>
      </w:r>
    </w:p>
    <w:p w:rsidR="006158CA" w:rsidRPr="006158CA" w:rsidRDefault="006158CA" w:rsidP="006158CA">
      <w:pPr>
        <w:spacing w:after="0" w:line="240" w:lineRule="auto"/>
        <w:rPr>
          <w:rFonts w:ascii="Times New Roman" w:hAnsi="Times New Roman" w:cs="Times New Roman"/>
          <w:sz w:val="28"/>
          <w:szCs w:val="28"/>
        </w:rPr>
      </w:pPr>
      <w:r w:rsidRPr="006158CA">
        <w:rPr>
          <w:rFonts w:ascii="Times New Roman" w:hAnsi="Times New Roman" w:cs="Times New Roman"/>
          <w:sz w:val="28"/>
          <w:szCs w:val="28"/>
        </w:rPr>
        <w:t>1</w:t>
      </w:r>
      <w:r>
        <w:rPr>
          <w:rFonts w:ascii="Times New Roman" w:hAnsi="Times New Roman" w:cs="Times New Roman"/>
          <w:sz w:val="28"/>
          <w:szCs w:val="28"/>
        </w:rPr>
        <w:t>.Какие виды сырья используемые для процесса ферментации вы знаете</w:t>
      </w:r>
      <w:r w:rsidRPr="006158CA">
        <w:rPr>
          <w:rFonts w:ascii="Times New Roman" w:hAnsi="Times New Roman" w:cs="Times New Roman"/>
          <w:sz w:val="28"/>
          <w:szCs w:val="28"/>
        </w:rPr>
        <w:t>?</w:t>
      </w:r>
    </w:p>
    <w:p w:rsidR="006158CA" w:rsidRPr="006158CA" w:rsidRDefault="006158CA" w:rsidP="006158CA">
      <w:pPr>
        <w:spacing w:after="0" w:line="240" w:lineRule="auto"/>
        <w:rPr>
          <w:rFonts w:ascii="Times New Roman" w:hAnsi="Times New Roman" w:cs="Times New Roman"/>
          <w:sz w:val="28"/>
          <w:szCs w:val="28"/>
        </w:rPr>
      </w:pPr>
      <w:r>
        <w:rPr>
          <w:rFonts w:ascii="Times New Roman" w:hAnsi="Times New Roman" w:cs="Times New Roman"/>
          <w:sz w:val="28"/>
          <w:szCs w:val="28"/>
        </w:rPr>
        <w:t>2.Какие принципы масштабирования процессов ферментации вы знаете</w:t>
      </w:r>
      <w:r w:rsidRPr="006158CA">
        <w:rPr>
          <w:rFonts w:ascii="Times New Roman" w:hAnsi="Times New Roman" w:cs="Times New Roman"/>
          <w:sz w:val="28"/>
          <w:szCs w:val="28"/>
        </w:rPr>
        <w:t>?</w:t>
      </w:r>
    </w:p>
    <w:p w:rsidR="006158CA" w:rsidRPr="006158CA" w:rsidRDefault="006158CA" w:rsidP="006158CA">
      <w:pPr>
        <w:spacing w:after="0" w:line="240" w:lineRule="auto"/>
        <w:rPr>
          <w:rFonts w:ascii="Times New Roman" w:hAnsi="Times New Roman" w:cs="Times New Roman"/>
          <w:b/>
          <w:sz w:val="28"/>
          <w:szCs w:val="28"/>
        </w:rPr>
      </w:pPr>
    </w:p>
    <w:p w:rsidR="006158CA" w:rsidRPr="006158CA" w:rsidRDefault="006158CA" w:rsidP="006158C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Лекция12.</w:t>
      </w:r>
    </w:p>
    <w:p w:rsidR="00576859" w:rsidRPr="00747681" w:rsidRDefault="00576859" w:rsidP="006158CA">
      <w:pPr>
        <w:spacing w:after="0" w:line="240" w:lineRule="auto"/>
        <w:jc w:val="both"/>
        <w:rPr>
          <w:rFonts w:ascii="Times New Roman" w:hAnsi="Times New Roman" w:cs="Times New Roman"/>
          <w:b/>
          <w:sz w:val="28"/>
          <w:szCs w:val="28"/>
          <w:lang w:val="kk-KZ"/>
        </w:rPr>
      </w:pPr>
      <w:r w:rsidRPr="00747681">
        <w:rPr>
          <w:rFonts w:ascii="Times New Roman" w:hAnsi="Times New Roman" w:cs="Times New Roman"/>
          <w:b/>
          <w:sz w:val="28"/>
          <w:szCs w:val="28"/>
          <w:lang w:val="kk-KZ"/>
        </w:rPr>
        <w:t>Промышленное культивирования растительных клеток для получения БАВ.</w:t>
      </w:r>
    </w:p>
    <w:p w:rsidR="006158CA" w:rsidRPr="00B632B9" w:rsidRDefault="006158CA" w:rsidP="003730F9">
      <w:pPr>
        <w:spacing w:after="0" w:line="240" w:lineRule="auto"/>
        <w:ind w:firstLine="426"/>
        <w:jc w:val="both"/>
        <w:rPr>
          <w:rFonts w:ascii="Times New Roman" w:hAnsi="Times New Roman" w:cs="Times New Roman"/>
          <w:sz w:val="28"/>
          <w:szCs w:val="28"/>
        </w:rPr>
      </w:pPr>
      <w:r w:rsidRPr="00B632B9">
        <w:rPr>
          <w:rFonts w:ascii="Times New Roman" w:hAnsi="Times New Roman" w:cs="Times New Roman"/>
          <w:sz w:val="28"/>
          <w:szCs w:val="28"/>
          <w:lang w:val="kk-KZ"/>
        </w:rPr>
        <w:t>Цель занятия</w:t>
      </w:r>
      <w:r w:rsidRPr="00B632B9">
        <w:rPr>
          <w:rFonts w:ascii="Times New Roman" w:hAnsi="Times New Roman" w:cs="Times New Roman"/>
          <w:sz w:val="28"/>
          <w:szCs w:val="28"/>
        </w:rPr>
        <w:t>:</w:t>
      </w:r>
      <w:r w:rsidR="00B632B9" w:rsidRPr="00B632B9">
        <w:rPr>
          <w:rFonts w:ascii="Times New Roman" w:hAnsi="Times New Roman" w:cs="Times New Roman"/>
          <w:sz w:val="28"/>
          <w:szCs w:val="28"/>
        </w:rPr>
        <w:t>Ознакомиться с методами промышленного культивирования растительных клеток для получения БАВ.</w:t>
      </w:r>
    </w:p>
    <w:p w:rsidR="00B632B9" w:rsidRPr="00B632B9" w:rsidRDefault="00B632B9" w:rsidP="003730F9">
      <w:pPr>
        <w:spacing w:after="0" w:line="240" w:lineRule="auto"/>
        <w:ind w:firstLine="426"/>
        <w:jc w:val="both"/>
        <w:rPr>
          <w:rFonts w:ascii="Times New Roman" w:hAnsi="Times New Roman" w:cs="Times New Roman"/>
          <w:sz w:val="28"/>
          <w:szCs w:val="28"/>
          <w:lang w:val="en-US"/>
        </w:rPr>
      </w:pPr>
      <w:r w:rsidRPr="00B632B9">
        <w:rPr>
          <w:rFonts w:ascii="Times New Roman" w:hAnsi="Times New Roman" w:cs="Times New Roman"/>
          <w:sz w:val="28"/>
          <w:szCs w:val="28"/>
        </w:rPr>
        <w:t>План:</w:t>
      </w:r>
    </w:p>
    <w:p w:rsidR="006158CA" w:rsidRPr="00B632B9" w:rsidRDefault="00B632B9" w:rsidP="00B632B9">
      <w:pPr>
        <w:pStyle w:val="a3"/>
        <w:numPr>
          <w:ilvl w:val="0"/>
          <w:numId w:val="29"/>
        </w:numPr>
        <w:spacing w:after="0" w:line="240" w:lineRule="auto"/>
        <w:jc w:val="both"/>
        <w:rPr>
          <w:rFonts w:ascii="Times New Roman" w:hAnsi="Times New Roman" w:cs="Times New Roman"/>
          <w:sz w:val="28"/>
          <w:szCs w:val="28"/>
        </w:rPr>
      </w:pPr>
      <w:r w:rsidRPr="00B632B9">
        <w:rPr>
          <w:rFonts w:ascii="Times New Roman" w:hAnsi="Times New Roman" w:cs="Times New Roman"/>
          <w:sz w:val="28"/>
          <w:szCs w:val="28"/>
        </w:rPr>
        <w:t>Промышленное культивирования растительных клеток для получения БАВ.</w:t>
      </w:r>
    </w:p>
    <w:p w:rsidR="00B632B9" w:rsidRPr="00B632B9" w:rsidRDefault="00B632B9" w:rsidP="00B632B9">
      <w:pPr>
        <w:pStyle w:val="a3"/>
        <w:spacing w:after="0" w:line="240" w:lineRule="auto"/>
        <w:ind w:left="786"/>
        <w:jc w:val="both"/>
        <w:rPr>
          <w:rFonts w:ascii="Times New Roman" w:hAnsi="Times New Roman" w:cs="Times New Roman"/>
          <w:sz w:val="26"/>
          <w:szCs w:val="26"/>
        </w:rPr>
      </w:pPr>
    </w:p>
    <w:p w:rsidR="00B632B9" w:rsidRDefault="00B632B9" w:rsidP="003730F9">
      <w:pPr>
        <w:spacing w:after="0" w:line="240" w:lineRule="auto"/>
        <w:ind w:firstLine="426"/>
        <w:jc w:val="both"/>
        <w:rPr>
          <w:rFonts w:ascii="Times New Roman" w:hAnsi="Times New Roman" w:cs="Times New Roman"/>
          <w:sz w:val="26"/>
          <w:szCs w:val="26"/>
        </w:rPr>
      </w:pPr>
    </w:p>
    <w:p w:rsidR="008A4B83" w:rsidRDefault="008A4B83" w:rsidP="003730F9">
      <w:pPr>
        <w:spacing w:after="0" w:line="240" w:lineRule="auto"/>
        <w:ind w:firstLine="426"/>
        <w:jc w:val="both"/>
        <w:rPr>
          <w:rFonts w:ascii="Times New Roman" w:hAnsi="Times New Roman" w:cs="Times New Roman"/>
          <w:b/>
          <w:sz w:val="28"/>
          <w:szCs w:val="28"/>
        </w:rPr>
      </w:pPr>
    </w:p>
    <w:p w:rsidR="008A4B83" w:rsidRDefault="008A4B83" w:rsidP="003730F9">
      <w:pPr>
        <w:spacing w:after="0" w:line="240" w:lineRule="auto"/>
        <w:ind w:firstLine="426"/>
        <w:jc w:val="both"/>
        <w:rPr>
          <w:rFonts w:ascii="Times New Roman" w:hAnsi="Times New Roman" w:cs="Times New Roman"/>
          <w:b/>
          <w:sz w:val="28"/>
          <w:szCs w:val="28"/>
        </w:rPr>
      </w:pPr>
    </w:p>
    <w:p w:rsidR="008A4B83" w:rsidRDefault="008A4B83" w:rsidP="003730F9">
      <w:pPr>
        <w:spacing w:after="0" w:line="240" w:lineRule="auto"/>
        <w:ind w:firstLine="426"/>
        <w:jc w:val="both"/>
        <w:rPr>
          <w:rFonts w:ascii="Times New Roman" w:hAnsi="Times New Roman" w:cs="Times New Roman"/>
          <w:b/>
          <w:sz w:val="28"/>
          <w:szCs w:val="28"/>
        </w:rPr>
      </w:pPr>
    </w:p>
    <w:p w:rsidR="00B632B9" w:rsidRPr="00B632B9" w:rsidRDefault="00B632B9" w:rsidP="003730F9">
      <w:pPr>
        <w:spacing w:after="0" w:line="240" w:lineRule="auto"/>
        <w:ind w:firstLine="426"/>
        <w:jc w:val="both"/>
        <w:rPr>
          <w:rFonts w:ascii="Times New Roman" w:hAnsi="Times New Roman" w:cs="Times New Roman"/>
          <w:b/>
          <w:sz w:val="28"/>
          <w:szCs w:val="28"/>
        </w:rPr>
      </w:pPr>
      <w:r w:rsidRPr="00B632B9">
        <w:rPr>
          <w:rFonts w:ascii="Times New Roman" w:hAnsi="Times New Roman" w:cs="Times New Roman"/>
          <w:b/>
          <w:sz w:val="28"/>
          <w:szCs w:val="28"/>
        </w:rPr>
        <w:lastRenderedPageBreak/>
        <w:t>1.Промышленное культивирования растительных клеток для получения БАВ.</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При производстве более 25% современных лекарств используется растительное сырье. Растения являются продуцентами многих БАВ – соединений, способных оказывать влияние на биологические процессы в организме. К таким соединениям принадлежат сердечные гликозиды, сапонины, стерины, каратиноиды, полифенолы, алкалоиды, витамины, хиноны, а также вещества, обладающие специфическ</w:t>
      </w:r>
      <w:r w:rsidR="00B632B9" w:rsidRPr="008A4B83">
        <w:rPr>
          <w:rFonts w:ascii="Times New Roman" w:hAnsi="Times New Roman" w:cs="Times New Roman"/>
          <w:sz w:val="28"/>
          <w:szCs w:val="28"/>
          <w:lang w:val="kk-KZ"/>
        </w:rPr>
        <w:t>им ароматом, вкусом и окраской.</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Биологически активные вещества принадлежат к продуктам вторичного обмена, которые называют вторичными метаболитами или вторичными продуктами биосинтеза. В настоящее время известно более 100 000 вторичных метаболитов, продуцируемых растениями. Многие из них являются практически, экономически важными продуктами и используются в фармакологической, косметич</w:t>
      </w:r>
      <w:r w:rsidR="00B632B9" w:rsidRPr="008A4B83">
        <w:rPr>
          <w:rFonts w:ascii="Times New Roman" w:hAnsi="Times New Roman" w:cs="Times New Roman"/>
          <w:sz w:val="28"/>
          <w:szCs w:val="28"/>
          <w:lang w:val="kk-KZ"/>
        </w:rPr>
        <w:t xml:space="preserve">еской, пищевой промышленности. </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До недавнего времени основным источником биологически активных (БАВ), лекарственных и ароматических веществ служат дикорастущие и выращиваемые на плантациях растения. Основная доля коммерческих поставок (80-90%) обеспечивается</w:t>
      </w:r>
      <w:r w:rsidR="00B632B9" w:rsidRPr="008A4B83">
        <w:rPr>
          <w:rFonts w:ascii="Times New Roman" w:hAnsi="Times New Roman" w:cs="Times New Roman"/>
          <w:sz w:val="28"/>
          <w:szCs w:val="28"/>
          <w:lang w:val="kk-KZ"/>
        </w:rPr>
        <w:t xml:space="preserve"> сбором дикорастущих растений. </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Культуры клеток и тканей, полученные in vitro, как и клетки интактного растения, могут синтезировать вторичные метаболиты, по качественному и количественному составу подобные или идентичные веществам, растений. Это является предпосылкой замены части природного сырья и способствует сохране</w:t>
      </w:r>
      <w:r w:rsidR="00B632B9" w:rsidRPr="008A4B83">
        <w:rPr>
          <w:rFonts w:ascii="Times New Roman" w:hAnsi="Times New Roman" w:cs="Times New Roman"/>
          <w:sz w:val="28"/>
          <w:szCs w:val="28"/>
          <w:lang w:val="kk-KZ"/>
        </w:rPr>
        <w:t xml:space="preserve">нию ценных растений в природе. </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Практически важные результаты использования культуры клеток и тканей были получены в 60-х годах ХХ века. Было показано, что такие БАВ, как диосгенин, гармин и виснагин синтезируются культурами клеток в тех же количествах, как в исходном растении. Скрининг, проведенный среди большого количества растений, показал, что, во-первых, круг БАВ, синтезируемых в культурах, свидетельствует об огромном синтетическом потенциале и разнообразии вторичного метаболизма; во-вторых, относительно небольшое число их пригодно для использ</w:t>
      </w:r>
      <w:r w:rsidR="00B632B9" w:rsidRPr="008A4B83">
        <w:rPr>
          <w:rFonts w:ascii="Times New Roman" w:hAnsi="Times New Roman" w:cs="Times New Roman"/>
          <w:sz w:val="28"/>
          <w:szCs w:val="28"/>
          <w:lang w:val="kk-KZ"/>
        </w:rPr>
        <w:t xml:space="preserve">ования в промышленности. </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В настоящее время собрана большая коллекция клеточных культур растений из различных семейств, синтезирующих вторичные метаболиты, широко используемые в промышленности. К ним относятся: женьшень дальневосточный – источник панаксозидов, диоскорея дельтовидная – стероидных гликозидов, раувольфия змеиная – продуцент антиаритмического алкалоида аймалина и т.д. Установлено, что клетки тиса ягодного синтезируют вещество-таксол, которое является антираковым препаратом. Проводятся большие научно-технологические исследования по культивированию клеток и тканей л</w:t>
      </w:r>
      <w:r w:rsidR="00B632B9" w:rsidRPr="008A4B83">
        <w:rPr>
          <w:rFonts w:ascii="Times New Roman" w:hAnsi="Times New Roman" w:cs="Times New Roman"/>
          <w:sz w:val="28"/>
          <w:szCs w:val="28"/>
          <w:lang w:val="kk-KZ"/>
        </w:rPr>
        <w:t>екарственных растений in vitro.</w:t>
      </w:r>
    </w:p>
    <w:p w:rsidR="003730F9" w:rsidRPr="008A4B83" w:rsidRDefault="003730F9" w:rsidP="003730F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Преимуществами использования культур клеток растений для производства БАВ являются:</w:t>
      </w:r>
    </w:p>
    <w:p w:rsidR="003730F9" w:rsidRPr="008A4B83" w:rsidRDefault="003730F9" w:rsidP="003730F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-сохранение природных ресурсов;</w:t>
      </w:r>
    </w:p>
    <w:p w:rsidR="003730F9" w:rsidRPr="008A4B83" w:rsidRDefault="003730F9" w:rsidP="003730F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-высокая скорость получения биомассы (женьшень корень – 1 г в год, культура клеток – 2 г/л/сут);</w:t>
      </w:r>
    </w:p>
    <w:p w:rsidR="003730F9" w:rsidRPr="008A4B83" w:rsidRDefault="003730F9" w:rsidP="003730F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-управляемость процесса;</w:t>
      </w:r>
    </w:p>
    <w:p w:rsidR="003730F9" w:rsidRPr="008A4B83" w:rsidRDefault="003730F9" w:rsidP="003730F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lastRenderedPageBreak/>
        <w:t>-независимость от сезона;</w:t>
      </w:r>
    </w:p>
    <w:p w:rsidR="003730F9" w:rsidRPr="008A4B83" w:rsidRDefault="003730F9" w:rsidP="003730F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-экологическая чистота;</w:t>
      </w:r>
    </w:p>
    <w:p w:rsidR="003730F9" w:rsidRPr="008A4B83" w:rsidRDefault="003730F9" w:rsidP="00B632B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-для штаммов-суперпродуцентов бол</w:t>
      </w:r>
      <w:r w:rsidR="00B632B9" w:rsidRPr="008A4B83">
        <w:rPr>
          <w:rFonts w:ascii="Times New Roman" w:hAnsi="Times New Roman" w:cs="Times New Roman"/>
          <w:sz w:val="28"/>
          <w:szCs w:val="28"/>
          <w:lang w:val="kk-KZ"/>
        </w:rPr>
        <w:t>ее высокое содержание продукта.</w:t>
      </w:r>
    </w:p>
    <w:p w:rsidR="003730F9" w:rsidRPr="008A4B83" w:rsidRDefault="003730F9" w:rsidP="003730F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Этапы получения штаммов-продуцентов:</w:t>
      </w:r>
    </w:p>
    <w:p w:rsidR="003730F9" w:rsidRPr="008A4B83" w:rsidRDefault="003730F9" w:rsidP="003730F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-выбор объекта;</w:t>
      </w:r>
    </w:p>
    <w:p w:rsidR="003730F9" w:rsidRPr="008A4B83" w:rsidRDefault="003730F9" w:rsidP="003730F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-выбор экспланта;</w:t>
      </w:r>
    </w:p>
    <w:p w:rsidR="003730F9" w:rsidRPr="008A4B83" w:rsidRDefault="003730F9" w:rsidP="003730F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 xml:space="preserve">-получение каллусной культуры; </w:t>
      </w:r>
    </w:p>
    <w:p w:rsidR="003730F9" w:rsidRPr="008A4B83" w:rsidRDefault="003730F9" w:rsidP="003730F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-анализ наличия продукта;</w:t>
      </w:r>
    </w:p>
    <w:p w:rsidR="003730F9" w:rsidRPr="008A4B83" w:rsidRDefault="003730F9" w:rsidP="003730F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-получение суспензии;</w:t>
      </w:r>
    </w:p>
    <w:p w:rsidR="003730F9" w:rsidRPr="008A4B83" w:rsidRDefault="003730F9" w:rsidP="003730F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-анализ наличия и количества продукта;</w:t>
      </w:r>
    </w:p>
    <w:p w:rsidR="003730F9" w:rsidRPr="008A4B83" w:rsidRDefault="003730F9" w:rsidP="003730F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-оценка рентабельности;</w:t>
      </w:r>
    </w:p>
    <w:p w:rsidR="003730F9" w:rsidRPr="008A4B83" w:rsidRDefault="003730F9" w:rsidP="003730F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-получение активно растущих и синтезирующих клонов;</w:t>
      </w:r>
    </w:p>
    <w:p w:rsidR="003730F9" w:rsidRPr="008A4B83" w:rsidRDefault="003730F9" w:rsidP="003730F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-оптимизация условий выращивания;</w:t>
      </w:r>
    </w:p>
    <w:p w:rsidR="003730F9" w:rsidRPr="008A4B83" w:rsidRDefault="003730F9" w:rsidP="003730F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-выбор метода выделения продукта;</w:t>
      </w:r>
    </w:p>
    <w:p w:rsidR="003730F9" w:rsidRPr="008A4B83" w:rsidRDefault="003730F9" w:rsidP="003730F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-применение элиситоров;</w:t>
      </w:r>
    </w:p>
    <w:p w:rsidR="003730F9" w:rsidRPr="008A4B83" w:rsidRDefault="003730F9" w:rsidP="003730F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-иммобилизация;</w:t>
      </w:r>
    </w:p>
    <w:p w:rsidR="003730F9" w:rsidRPr="008A4B83" w:rsidRDefault="003730F9" w:rsidP="00B632B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w:t>
      </w:r>
      <w:r w:rsidR="00B632B9" w:rsidRPr="008A4B83">
        <w:rPr>
          <w:rFonts w:ascii="Times New Roman" w:hAnsi="Times New Roman" w:cs="Times New Roman"/>
          <w:sz w:val="28"/>
          <w:szCs w:val="28"/>
          <w:lang w:val="kk-KZ"/>
        </w:rPr>
        <w:t>масштабирование.</w:t>
      </w:r>
    </w:p>
    <w:p w:rsidR="003730F9" w:rsidRPr="008A4B83" w:rsidRDefault="003730F9" w:rsidP="00B632B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Источниками культур клеток, которые представляют интерес как сырье для производства БАВ, могут быть растения, не растущие в наших условиях, а также растения, потребность в которых высока, а ареал распространения ограничен, и запасы невелики. По этим критериям были введены в культуру in vitro женьшень, раувольфия, барвинок, диоскорея, василистник, коптис. Особое значение имеют виды, фармакологическая ценность которых чрезвычайно высока, а содержание вторичных метаболитов низкое, например тисс – продуцент противоопухолевого препарата таксола. Вторичный метаболит паклитаксел содержится в коре этого дерева. Для лечения одного пациента необходимо уничтожить минимум три столетних д</w:t>
      </w:r>
      <w:r w:rsidR="00B632B9" w:rsidRPr="008A4B83">
        <w:rPr>
          <w:rFonts w:ascii="Times New Roman" w:hAnsi="Times New Roman" w:cs="Times New Roman"/>
          <w:sz w:val="28"/>
          <w:szCs w:val="28"/>
          <w:lang w:val="kk-KZ"/>
        </w:rPr>
        <w:t>ерева.</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Биологическая и биосинтетическая продуктивность индивидуальных растений может существенно различаться. При использовании наиболее продуктивных растений можно рассчитывать на получение клеточной культ</w:t>
      </w:r>
      <w:r w:rsidR="00B632B9" w:rsidRPr="008A4B83">
        <w:rPr>
          <w:rFonts w:ascii="Times New Roman" w:hAnsi="Times New Roman" w:cs="Times New Roman"/>
          <w:sz w:val="28"/>
          <w:szCs w:val="28"/>
          <w:lang w:val="kk-KZ"/>
        </w:rPr>
        <w:t>уры с активным биосинтезом БАВ.</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У растений вторичные метаболиты накапливаются, как правило, в запасающих органах. Однако предпочтение для введения в культуру тканей органов запаса искомого продукта не имеет экспериментального подтверждения. Интенсивность роста и содержание продуктов вторичного метаболизма в культурах клеток, полученных из разных органов одного растения, показывает отсутствие каких-либо закономерностей. Поэтому для введения в культуру лучше выбирать меристематические ткани, от которых л</w:t>
      </w:r>
      <w:r w:rsidR="00B632B9" w:rsidRPr="008A4B83">
        <w:rPr>
          <w:rFonts w:ascii="Times New Roman" w:hAnsi="Times New Roman" w:cs="Times New Roman"/>
          <w:sz w:val="28"/>
          <w:szCs w:val="28"/>
          <w:lang w:val="kk-KZ"/>
        </w:rPr>
        <w:t xml:space="preserve">егче получить культуру тканей. </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Исходные штаммы, как правило, имеют низкий уровень биосинтеза, который, кроме того, падает с возрастом культуры. Поэтому встает вопрос об улучшении клеток-продуцентов и их стабильности, что связано с использ</w:t>
      </w:r>
      <w:r w:rsidR="00B632B9" w:rsidRPr="008A4B83">
        <w:rPr>
          <w:rFonts w:ascii="Times New Roman" w:hAnsi="Times New Roman" w:cs="Times New Roman"/>
          <w:sz w:val="28"/>
          <w:szCs w:val="28"/>
          <w:lang w:val="kk-KZ"/>
        </w:rPr>
        <w:t xml:space="preserve">ованием генетических подходов. </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 xml:space="preserve">Одним из них является генетическая трансформация растительных клеток. Показано, что использование Ri-плазмиды почвенной бактерии Agrobacterium rhizogenes приводит к образованию «бородатых корней», опухолеподобных </w:t>
      </w:r>
      <w:r w:rsidRPr="008A4B83">
        <w:rPr>
          <w:rFonts w:ascii="Times New Roman" w:hAnsi="Times New Roman" w:cs="Times New Roman"/>
          <w:sz w:val="28"/>
          <w:szCs w:val="28"/>
          <w:lang w:val="kk-KZ"/>
        </w:rPr>
        <w:lastRenderedPageBreak/>
        <w:t>образований с высоким уровнем биосинтеза вторичных соединений. Трансформация культур клеток с помощью Ti-плазмиды другого вида агробактерии Agrobacterium tumefaciens также в некоторых случаях привод</w:t>
      </w:r>
      <w:r w:rsidR="00B632B9" w:rsidRPr="008A4B83">
        <w:rPr>
          <w:rFonts w:ascii="Times New Roman" w:hAnsi="Times New Roman" w:cs="Times New Roman"/>
          <w:sz w:val="28"/>
          <w:szCs w:val="28"/>
          <w:lang w:val="kk-KZ"/>
        </w:rPr>
        <w:t xml:space="preserve">ит к повышению продуктивности. </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Другой путь – спонтанный и индуцированный метагенез, клонирование и селекция продуктивных мутантных клеточных линий. Культуры клеток растений представляют собой гетерогенные популяции, при клонировании которых можно выделить индивидуальные линии со своими характеристиками, включая интенсивность роста и биосинтеза вторичных метаболитов, причем клоны могут различаться по</w:t>
      </w:r>
      <w:r w:rsidR="00B632B9" w:rsidRPr="008A4B83">
        <w:rPr>
          <w:rFonts w:ascii="Times New Roman" w:hAnsi="Times New Roman" w:cs="Times New Roman"/>
          <w:sz w:val="28"/>
          <w:szCs w:val="28"/>
          <w:lang w:val="kk-KZ"/>
        </w:rPr>
        <w:t xml:space="preserve"> этим признакам в десятки раз. </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(Терминология: клон – потомство одной клетки, штамм – культура, полученная от одного растения или вы</w:t>
      </w:r>
      <w:r w:rsidR="00B632B9" w:rsidRPr="008A4B83">
        <w:rPr>
          <w:rFonts w:ascii="Times New Roman" w:hAnsi="Times New Roman" w:cs="Times New Roman"/>
          <w:sz w:val="28"/>
          <w:szCs w:val="28"/>
          <w:lang w:val="kk-KZ"/>
        </w:rPr>
        <w:t xml:space="preserve">деленная в процессе селекции). </w:t>
      </w:r>
    </w:p>
    <w:p w:rsidR="003730F9" w:rsidRPr="008A4B83" w:rsidRDefault="003730F9" w:rsidP="008A4B83">
      <w:pPr>
        <w:spacing w:after="0" w:line="240" w:lineRule="auto"/>
        <w:ind w:firstLine="426"/>
        <w:jc w:val="both"/>
        <w:rPr>
          <w:rFonts w:ascii="Times New Roman" w:hAnsi="Times New Roman" w:cs="Times New Roman"/>
          <w:sz w:val="28"/>
          <w:szCs w:val="28"/>
        </w:rPr>
      </w:pPr>
      <w:r w:rsidRPr="008A4B83">
        <w:rPr>
          <w:rFonts w:ascii="Times New Roman" w:hAnsi="Times New Roman" w:cs="Times New Roman"/>
          <w:sz w:val="28"/>
          <w:szCs w:val="28"/>
          <w:lang w:val="kk-KZ"/>
        </w:rPr>
        <w:t>В результате использования спонтанного и индуцированного мутагенеза и селективных систем был выделен ряд перспективных клеточных клонов и штаммов-продуцентов БАВ, причем стабильность их сохран</w:t>
      </w:r>
      <w:r w:rsidR="008A4B83">
        <w:rPr>
          <w:rFonts w:ascii="Times New Roman" w:hAnsi="Times New Roman" w:cs="Times New Roman"/>
          <w:sz w:val="28"/>
          <w:szCs w:val="28"/>
          <w:lang w:val="kk-KZ"/>
        </w:rPr>
        <w:t>яется на протяжении многих лет.</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Факторами, влияющими на рост клеток и их продуктивность по вторичным метаболитам, являются компоненты среды выращивания, прежде всего качественный и количественный состав фитогормонов, углеводов, ряда минеральных солей, рН среды, температура выращивания, степень аэрации, способ и интенсивность перемешивания, условия освещения. По значению для продуктивности культур факторы можно выстроить в следующий ряд: минеральный состав среды, количество и соотношение фитогормонов, соотношение нитратного и аммонийного азота, качественный и количественный состав углев</w:t>
      </w:r>
      <w:r w:rsidR="00B632B9" w:rsidRPr="008A4B83">
        <w:rPr>
          <w:rFonts w:ascii="Times New Roman" w:hAnsi="Times New Roman" w:cs="Times New Roman"/>
          <w:sz w:val="28"/>
          <w:szCs w:val="28"/>
          <w:lang w:val="kk-KZ"/>
        </w:rPr>
        <w:t>одов, степень аэрации культуры.</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Добавление в среду выращивания предшественников синтеза вторичных метаболитов может увеличить содержание целевого продукта. Экономически этот подход может быть выгоден в случае невысо</w:t>
      </w:r>
      <w:r w:rsidR="00B632B9" w:rsidRPr="008A4B83">
        <w:rPr>
          <w:rFonts w:ascii="Times New Roman" w:hAnsi="Times New Roman" w:cs="Times New Roman"/>
          <w:sz w:val="28"/>
          <w:szCs w:val="28"/>
          <w:lang w:val="kk-KZ"/>
        </w:rPr>
        <w:t>кой стоимости предшественников.</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В настоящее время общепринято, что многие вторичные метаболиты являются компонентами защитной системы растения. Открытие элиситоров – сигнальных молекул, запускающих ответ растительного организма на атаку патогенов – стало ключевым моментом в повышении продуктивности культур клеток. Установлено, что некоторые экзометаболиты грибов, фрагменты их клеточных стенок, ряд микробных токсинов, различные тяжелые металлы, а также УФ облучение и ультразвук способны увеличивать синтез и накопление вторичных метаболитов в растениях. В качестве мощных элиситоров могут выступать жасмоновая кислота и ее производные. К настоящему моменту известно множество примеров интенсификации синтеза вторичных метаболитов в культурах клеток растений под действием жасмонатов. В последнее время в качестве еще одного мощного элиситора рассматривается фитоток</w:t>
      </w:r>
      <w:r w:rsidR="00B632B9" w:rsidRPr="008A4B83">
        <w:rPr>
          <w:rFonts w:ascii="Times New Roman" w:hAnsi="Times New Roman" w:cs="Times New Roman"/>
          <w:sz w:val="28"/>
          <w:szCs w:val="28"/>
          <w:lang w:val="kk-KZ"/>
        </w:rPr>
        <w:t xml:space="preserve">син коронатин. </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 xml:space="preserve">Для крупномасштабного культивирования растительных клеток для препаративного получения вещества вторичного синтеза используют специальные металлические и стеклянные ферментаторы (биореакторы) различной конструкции (с мешалкой или барботажного типа). Режим ферментации периодический (накопительный) или непрерывный, главным образом хемостатный. Биосинтез продуктов вторичного синтеза проводят в ферментерах объемом от 0,1 до 63 м3 и более. Аэрацию культуральной биомассы осуществляют стерильным воздухом через </w:t>
      </w:r>
      <w:r w:rsidRPr="008A4B83">
        <w:rPr>
          <w:rFonts w:ascii="Times New Roman" w:hAnsi="Times New Roman" w:cs="Times New Roman"/>
          <w:sz w:val="28"/>
          <w:szCs w:val="28"/>
          <w:lang w:val="kk-KZ"/>
        </w:rPr>
        <w:lastRenderedPageBreak/>
        <w:t>барботер. Воздух стерилизуют, как правило, путем фильтрации на двух-трех последовательно установленных фильтратах. В ходе культивирования клеток растений регулируют температуру (25-37°С), рН и окислитель</w:t>
      </w:r>
      <w:r w:rsidR="00B632B9" w:rsidRPr="008A4B83">
        <w:rPr>
          <w:rFonts w:ascii="Times New Roman" w:hAnsi="Times New Roman" w:cs="Times New Roman"/>
          <w:sz w:val="28"/>
          <w:szCs w:val="28"/>
          <w:lang w:val="kk-KZ"/>
        </w:rPr>
        <w:t>но-восстановительные потенциал.</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Процесс культивирования ведут до тех пор, пока идет интенсивный синтез целевого продукта и в среде не будут исчерпаны питательные вещества. При определении конца культивирования необходимо учитывать данные микроскопического контроля состояния культуры, отсутствие постоянной микрофлоры, концентрацию основных питательных веществ, биомассы, целевого продукта, рН. Процесс развития продуцента БАВ в ферментаторах проходит при строгом контроле всех стадий, очень точном выполнении разработанного регламента условий накопления БАВ. Большое внимание уделяется поддержанию заданной температуры культивирования, активной кислотной среды рН, степени аэрации и скорости работы мешалки. Учитывая потребление организмом основных питательных компонентов субстрата (источников углевода, азота, калия, магния, фосфора, аминокислот, витаминов), контролируется наличие</w:t>
      </w:r>
      <w:r w:rsidR="00B632B9" w:rsidRPr="008A4B83">
        <w:rPr>
          <w:rFonts w:ascii="Times New Roman" w:hAnsi="Times New Roman" w:cs="Times New Roman"/>
          <w:sz w:val="28"/>
          <w:szCs w:val="28"/>
          <w:lang w:val="kk-KZ"/>
        </w:rPr>
        <w:t xml:space="preserve"> компонентов питательной среды.</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Особое внимание при развитии продуцента в ферментерах обращают на процесс пеногашения. При продувании воздуха через суспензионную культуру–продуцент БАВ часто происходит обильное образование пены, которая существенно нарушает протекание всего процесса развития штамма-продуцента БАВ в ферментере. Основная причина появления большого количества пены – высокая вязкость питательной среды, обусловленная обильным накоплением биомассы. Для борьбы с пеной в ферментерах при получении биомассы используют различные поверхностно-активные вещества: растительные масла (соевое, подсолнечное), минеральные масла (вазелиновое, парафиновое), спирты жирные кислоты. Нередко в качестве пеногасителей используют специальные синтезированные вещества (силиконы, диазобути</w:t>
      </w:r>
      <w:r w:rsidR="00B632B9" w:rsidRPr="008A4B83">
        <w:rPr>
          <w:rFonts w:ascii="Times New Roman" w:hAnsi="Times New Roman" w:cs="Times New Roman"/>
          <w:sz w:val="28"/>
          <w:szCs w:val="28"/>
          <w:lang w:val="kk-KZ"/>
        </w:rPr>
        <w:t>лкарбомил и другие соединения).</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Новым подходом, направленным на увеличение выхода вторичных метаболитов, является иммобилизация клеток и тканей растений. Методы иммобилизаци</w:t>
      </w:r>
      <w:r w:rsidR="00B632B9" w:rsidRPr="008A4B83">
        <w:rPr>
          <w:rFonts w:ascii="Times New Roman" w:hAnsi="Times New Roman" w:cs="Times New Roman"/>
          <w:sz w:val="28"/>
          <w:szCs w:val="28"/>
          <w:lang w:val="kk-KZ"/>
        </w:rPr>
        <w:t xml:space="preserve">и клеток делят на 4 категории: </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 xml:space="preserve">Иммобилизация клеток или субклеточных органелл в инертном субстрате. Например, клетки Catharanthus roseus, Digitalis lanata в альгинатных, агарозных шариках, в желатине и т.д. Метод предполагает обволакивание клеток одной из различных цементирующих сред – альгинат, </w:t>
      </w:r>
      <w:r w:rsidR="00B632B9" w:rsidRPr="008A4B83">
        <w:rPr>
          <w:rFonts w:ascii="Times New Roman" w:hAnsi="Times New Roman" w:cs="Times New Roman"/>
          <w:sz w:val="28"/>
          <w:szCs w:val="28"/>
          <w:lang w:val="kk-KZ"/>
        </w:rPr>
        <w:t xml:space="preserve">агар, коллаген, полиакриламид. </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Адсорбция клеток на инертном субстрате. Клетки прилипают к заряженным шарикам из альгината, полистирола, полиакриламида. Метод применялся в экспериментах с животными клетками, а также клетками Saccharomyces uvarum, S. cerevisiae</w:t>
      </w:r>
      <w:r w:rsidR="00B632B9" w:rsidRPr="008A4B83">
        <w:rPr>
          <w:rFonts w:ascii="Times New Roman" w:hAnsi="Times New Roman" w:cs="Times New Roman"/>
          <w:sz w:val="28"/>
          <w:szCs w:val="28"/>
          <w:lang w:val="kk-KZ"/>
        </w:rPr>
        <w:t xml:space="preserve">, Candida tropicalis, E. coli. </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Адсорбция клеток на инертном субстрате с помощью биологических макромолекул (таких, как лектин). Применяется редко, есть сведения об экспериментах с различными линиями клеток человека, эритроцитами крови барана, адсорбированны</w:t>
      </w:r>
      <w:r w:rsidR="00B632B9" w:rsidRPr="008A4B83">
        <w:rPr>
          <w:rFonts w:ascii="Times New Roman" w:hAnsi="Times New Roman" w:cs="Times New Roman"/>
          <w:sz w:val="28"/>
          <w:szCs w:val="28"/>
          <w:lang w:val="kk-KZ"/>
        </w:rPr>
        <w:t xml:space="preserve">ми на покрытой белком агарозе. </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 xml:space="preserve">Ковалентное связывание с другим инертным носителем типа КМЦ. Очень редко применяется, известна удачная иммобилизация для Micrococcus luteus. В основном </w:t>
      </w:r>
      <w:r w:rsidRPr="008A4B83">
        <w:rPr>
          <w:rFonts w:ascii="Times New Roman" w:hAnsi="Times New Roman" w:cs="Times New Roman"/>
          <w:sz w:val="28"/>
          <w:szCs w:val="28"/>
          <w:lang w:val="kk-KZ"/>
        </w:rPr>
        <w:lastRenderedPageBreak/>
        <w:t>проводились эксперименты по иммобилизации кле</w:t>
      </w:r>
      <w:r w:rsidR="00B632B9" w:rsidRPr="008A4B83">
        <w:rPr>
          <w:rFonts w:ascii="Times New Roman" w:hAnsi="Times New Roman" w:cs="Times New Roman"/>
          <w:sz w:val="28"/>
          <w:szCs w:val="28"/>
          <w:lang w:val="kk-KZ"/>
        </w:rPr>
        <w:t>ток животных и микроорганизмов.</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В последнее время интерес к иммобилизации клеток растений значительно возрос, это связано с тем, что иммобилизованные клетки имеют определенные преимущества перед каллусными и суспензионными культурами при использовании их для по</w:t>
      </w:r>
      <w:r w:rsidR="00B632B9" w:rsidRPr="008A4B83">
        <w:rPr>
          <w:rFonts w:ascii="Times New Roman" w:hAnsi="Times New Roman" w:cs="Times New Roman"/>
          <w:sz w:val="28"/>
          <w:szCs w:val="28"/>
          <w:lang w:val="kk-KZ"/>
        </w:rPr>
        <w:t xml:space="preserve">лучения вторичных метаболитов. </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Существует положительная корреляция между накоплением вторичных метаболитов и степенью дифференцировки в культуре клеток. Изучение содержания алкалоидов, накапливаемых многими растениями in vitro, показало, что компактные, медленно растущие культуры клеток содержат алкалоиды в больших количествах, чем рыхлые, быстро растущие культуры. Организация клеток необходима для их нормального метаболизма. Наличие организованности в ткани и ее последующее действие на различные физические и химические градиенты – четкие показатели, по которым различаются высоко- и низкопродуктивные культуры. Очевидно, что иммобилизация клеток обеспечивает условия, приводящие к дифференциации, упорядочивает организацию клеток и способствует тем самым высокому</w:t>
      </w:r>
      <w:r w:rsidR="00B632B9" w:rsidRPr="008A4B83">
        <w:rPr>
          <w:rFonts w:ascii="Times New Roman" w:hAnsi="Times New Roman" w:cs="Times New Roman"/>
          <w:sz w:val="28"/>
          <w:szCs w:val="28"/>
          <w:lang w:val="kk-KZ"/>
        </w:rPr>
        <w:t xml:space="preserve"> выходу вторичных метаболитов. </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Иммобилизованные</w:t>
      </w:r>
      <w:r w:rsidR="00B632B9" w:rsidRPr="008A4B83">
        <w:rPr>
          <w:rFonts w:ascii="Times New Roman" w:hAnsi="Times New Roman" w:cs="Times New Roman"/>
          <w:sz w:val="28"/>
          <w:szCs w:val="28"/>
          <w:lang w:val="kk-KZ"/>
        </w:rPr>
        <w:t xml:space="preserve"> клетки имеют ряд преимуществ: </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1. Клетки, иммобилизованные в или на инертном субстрате, образуют биомассу гораздо медленнее, чем растущие в жидких суспензи</w:t>
      </w:r>
      <w:r w:rsidR="00B632B9" w:rsidRPr="008A4B83">
        <w:rPr>
          <w:rFonts w:ascii="Times New Roman" w:hAnsi="Times New Roman" w:cs="Times New Roman"/>
          <w:sz w:val="28"/>
          <w:szCs w:val="28"/>
          <w:lang w:val="kk-KZ"/>
        </w:rPr>
        <w:t xml:space="preserve">онных культурах. </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Какова же связь между ростом и метаболизмом? При чем здесь клеточная организация и дифференцировка? Предполагают, что эта взаимосвязь обусловлена двумя типами механизмов. Первый механизм основан на том, что рост определяет степень агрегации клеток, оказывая косвенное влияние на синтез вторичных метаболитов. Организация в данном случае является результатом агрегации клеток, а достаточная степень агрегации может быть получена только в медленно растущих культурах. Второй механизм связан с кинетикой скорости роста и предполагает, что «первичный» и «вторичный» пути метаболизма по-разному конкурируют за предшественники в быстро и медленно растущих клетках. Если условия среды благоприятны для быстрого роста, то в первую очередь синтезируются первичные метаболиты. Если быстрый рост блокирован, то начинается синтез вторичных метаболитов. Таким образом, низкая скорость роста иммобилизованных клеток способствуе</w:t>
      </w:r>
      <w:r w:rsidR="00B632B9" w:rsidRPr="008A4B83">
        <w:rPr>
          <w:rFonts w:ascii="Times New Roman" w:hAnsi="Times New Roman" w:cs="Times New Roman"/>
          <w:sz w:val="28"/>
          <w:szCs w:val="28"/>
          <w:lang w:val="kk-KZ"/>
        </w:rPr>
        <w:t xml:space="preserve">т высокому выходу метаболитов. </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2. Кроме медленного роста иммобилизация клеток позволяет им расти в тесном физическом контакте друг другом, что благоприятно отражае</w:t>
      </w:r>
      <w:r w:rsidR="00B632B9" w:rsidRPr="008A4B83">
        <w:rPr>
          <w:rFonts w:ascii="Times New Roman" w:hAnsi="Times New Roman" w:cs="Times New Roman"/>
          <w:sz w:val="28"/>
          <w:szCs w:val="28"/>
          <w:lang w:val="kk-KZ"/>
        </w:rPr>
        <w:t xml:space="preserve">тся и на химических контактах. </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При использовании иммобилизованных клеток относительно легко осуществляется обработка их химическим веществами, индуцирующими высвобождение требуемых продуктов. Это также снижает ингибирование по типу обратной связи, которое ограничивает синтез веществ вследствие накопления их внутри клетки. Культивируемые клетки некоторых растений, например, Capsicum frutescens выделяют вторичные метаболиты в окружающую среду, а система иммобилизованных клеток позволяет отбирать пр</w:t>
      </w:r>
      <w:r w:rsidR="00B632B9" w:rsidRPr="008A4B83">
        <w:rPr>
          <w:rFonts w:ascii="Times New Roman" w:hAnsi="Times New Roman" w:cs="Times New Roman"/>
          <w:sz w:val="28"/>
          <w:szCs w:val="28"/>
          <w:lang w:val="kk-KZ"/>
        </w:rPr>
        <w:t>одукты без повреждения культур.</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lastRenderedPageBreak/>
        <w:t>ФЕНОЛЬНЫЕ СОЕДИНЕНИЯ — вещества ароматической природы, которые содержат одну или несколько гидроксильных групп, связанных с атомами углерода ароматического ядр</w:t>
      </w:r>
      <w:r w:rsidR="00B632B9" w:rsidRPr="008A4B83">
        <w:rPr>
          <w:rFonts w:ascii="Times New Roman" w:hAnsi="Times New Roman" w:cs="Times New Roman"/>
          <w:sz w:val="28"/>
          <w:szCs w:val="28"/>
          <w:lang w:val="kk-KZ"/>
        </w:rPr>
        <w:t>а.</w:t>
      </w:r>
    </w:p>
    <w:p w:rsidR="003730F9" w:rsidRPr="008A4B83" w:rsidRDefault="003730F9" w:rsidP="003730F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Алкало́иды— группа азотсодержащих органических соединений природного происхождения, преимущественно гетероциклических, большинство из которых обладает свойствами слабого основания</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ИЗОПРЕНОИДЫ, терпеноиды, природные соединения из группы липидов, образующиеся в живых организмах из мевалоновой кислоты. Формально все изопреноиды — полимеры углеводорода изопрена (CsHs), который, однако, не участвует в метаболизме изопреноидов. Построение углеродного скелета изопреноидов происходит в живых клетках путём последовательной ферментативной конденсации образующегося из мевалоновой кислоты изопентенилпирофосфата (Cs-OPP). Огромное структурное разнообразие изопреноидов обусловлено способностью первичных продуктов конденсации к реакциям циклизации, окисления, восстановления, перегруппировки, а также к включению или элиминированию одного или нескольких одноуглеродных фрагментов и к присоединению к другим метаболитам клетки (так называемые смешанные изопреноиды). По структурному признаку изопреноиды подразделяются на подклассы терпенов (монотерпены), сесквитерпенов и т. д. Некоторые дитерпены, например витамин А или триспоровые кислоты, образуются при окислительном расщеплении тетратерпенов, например бетта-каротина. Среди изопреноидов множество физиологически активных веществ: антибиотики, витамины A, D, Е, К, гамоны и гормоны, жёлчные кислоты и спирты, кардиотонические вещества, феромоны, пигменты, в том числе уч</w:t>
      </w:r>
      <w:r w:rsidR="00B632B9" w:rsidRPr="008A4B83">
        <w:rPr>
          <w:rFonts w:ascii="Times New Roman" w:hAnsi="Times New Roman" w:cs="Times New Roman"/>
          <w:sz w:val="28"/>
          <w:szCs w:val="28"/>
          <w:lang w:val="kk-KZ"/>
        </w:rPr>
        <w:t>аствующие в фотосинтезе, и т д.</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Дитерпены — обычные компоненты высших растений. Они слагают большую часть смол, в особенности у хвойных. В смолах они находятся вместо с фенилпропановьми производными, например конфериловым спиртом. Как будет показано ниже, этот спирт является основным составляющим лигнина. Большинство дитерпенов имеет циклическую структуру с двумя или тремя кольцами. Среди ациклических дитерпенов наиболее распространен фитол.Он представляет собой часть молекулы хлорофилла, и</w:t>
      </w:r>
      <w:r w:rsidR="00B632B9" w:rsidRPr="008A4B83">
        <w:rPr>
          <w:rFonts w:ascii="Times New Roman" w:hAnsi="Times New Roman" w:cs="Times New Roman"/>
          <w:sz w:val="28"/>
          <w:szCs w:val="28"/>
          <w:lang w:val="kk-KZ"/>
        </w:rPr>
        <w:t>зобилующего в клетках растений.</w:t>
      </w:r>
    </w:p>
    <w:p w:rsidR="003730F9" w:rsidRPr="008A4B83" w:rsidRDefault="003730F9" w:rsidP="008A4B83">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 xml:space="preserve">Многие фазы ростаразвития растений управляются так называемыми гиббереллинами, которые можно выделить в самостоятельную группу среди дитерпенов циклического строения. В небольшом количестве они обычно встречаются в </w:t>
      </w:r>
      <w:r w:rsidR="008A4B83">
        <w:rPr>
          <w:rFonts w:ascii="Times New Roman" w:hAnsi="Times New Roman" w:cs="Times New Roman"/>
          <w:sz w:val="28"/>
          <w:szCs w:val="28"/>
          <w:lang w:val="kk-KZ"/>
        </w:rPr>
        <w:t>составе многих высших растений.</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Тритерпены и родственные им стероиды — очень важная группа циклических изопреноидных соединений, содержащих шесть изопреновых звеньев. Многие тритерпеноиды относятся к пентациклическим соединениям, в то время как все стероиды имеют тетрациклическую структуру. В сравнении со стероидами тритерпеноиды более характерны для высших растений. Стероиды же широко распространены как в животн</w:t>
      </w:r>
      <w:r w:rsidR="00B632B9" w:rsidRPr="008A4B83">
        <w:rPr>
          <w:rFonts w:ascii="Times New Roman" w:hAnsi="Times New Roman" w:cs="Times New Roman"/>
          <w:sz w:val="28"/>
          <w:szCs w:val="28"/>
          <w:lang w:val="kk-KZ"/>
        </w:rPr>
        <w:t>ом, так и растительном царстве.</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 xml:space="preserve">Обычным биохимическим предшественником различных тритернепов является полиненасыщенный углеводород, часто встречающийся в тканях растений и животных. Впервые он был выделен из неомыляемой фракции жира печени </w:t>
      </w:r>
      <w:r w:rsidRPr="008A4B83">
        <w:rPr>
          <w:rFonts w:ascii="Times New Roman" w:hAnsi="Times New Roman" w:cs="Times New Roman"/>
          <w:sz w:val="28"/>
          <w:szCs w:val="28"/>
          <w:lang w:val="kk-KZ"/>
        </w:rPr>
        <w:lastRenderedPageBreak/>
        <w:t>различных акул. После был обнаружен в различных количествах (иногда в концентрации до нескольких процентов) среди неомыляемых соединений, выделенных из большинства организмов, которые исследовались на предмет их присутствия. Схема, по которой из сквалена образуется большинство важнейши</w:t>
      </w:r>
      <w:r w:rsidR="00B632B9" w:rsidRPr="008A4B83">
        <w:rPr>
          <w:rFonts w:ascii="Times New Roman" w:hAnsi="Times New Roman" w:cs="Times New Roman"/>
          <w:sz w:val="28"/>
          <w:szCs w:val="28"/>
          <w:lang w:val="kk-KZ"/>
        </w:rPr>
        <w:t>х пентациклических тритерпенов.</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i/>
          <w:sz w:val="28"/>
          <w:szCs w:val="28"/>
          <w:lang w:val="kk-KZ"/>
        </w:rPr>
        <w:t>Растения являются продуцентами многих</w:t>
      </w:r>
      <w:r w:rsidRPr="008A4B83">
        <w:rPr>
          <w:rFonts w:ascii="Times New Roman" w:hAnsi="Times New Roman" w:cs="Times New Roman"/>
          <w:sz w:val="28"/>
          <w:szCs w:val="28"/>
          <w:lang w:val="kk-KZ"/>
        </w:rPr>
        <w:t xml:space="preserve"> БАВ – соединений, способных оказывать слияние на биологические процессы в организме. К таким соединениям принадлежат сердечные гликозиды, сапонины, стерины, каратиноиды, полифенолы, алкалоиды, витамины, хиноны, а также вещества, обладающие специфическ</w:t>
      </w:r>
      <w:r w:rsidR="00B632B9" w:rsidRPr="008A4B83">
        <w:rPr>
          <w:rFonts w:ascii="Times New Roman" w:hAnsi="Times New Roman" w:cs="Times New Roman"/>
          <w:sz w:val="28"/>
          <w:szCs w:val="28"/>
          <w:lang w:val="kk-KZ"/>
        </w:rPr>
        <w:t>им ароматом, вкусом и окраской.</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Биологически активные вещества принадлежат к продуктам вторичного обмена, которые называют вторичными метаболитами или вторичными продуктами биосинтеза. В настоящее время известно более 100 000 втори</w:t>
      </w:r>
      <w:r w:rsidR="00B632B9" w:rsidRPr="008A4B83">
        <w:rPr>
          <w:rFonts w:ascii="Times New Roman" w:hAnsi="Times New Roman" w:cs="Times New Roman"/>
          <w:sz w:val="28"/>
          <w:szCs w:val="28"/>
          <w:lang w:val="kk-KZ"/>
        </w:rPr>
        <w:t>чных метаболитов, продуцируемых</w:t>
      </w:r>
    </w:p>
    <w:p w:rsidR="003730F9" w:rsidRPr="008A4B83" w:rsidRDefault="003730F9" w:rsidP="00B632B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 xml:space="preserve">растениями. Многие из них являются практически, экономически важными продуктами и используются в фармакологической, косметической, пищевой </w:t>
      </w:r>
      <w:r w:rsidR="00B632B9" w:rsidRPr="008A4B83">
        <w:rPr>
          <w:rFonts w:ascii="Times New Roman" w:hAnsi="Times New Roman" w:cs="Times New Roman"/>
          <w:sz w:val="28"/>
          <w:szCs w:val="28"/>
          <w:lang w:val="kk-KZ"/>
        </w:rPr>
        <w:t xml:space="preserve">промышленности. </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Лекарственные препараты составляют основную статью расхода веществ растительного происхождения, но скорее, в финансовом отношении, чем по объему. Лекарственные растения все еще вносят значительный вклад в ф</w:t>
      </w:r>
      <w:r w:rsidR="00B632B9" w:rsidRPr="008A4B83">
        <w:rPr>
          <w:rFonts w:ascii="Times New Roman" w:hAnsi="Times New Roman" w:cs="Times New Roman"/>
          <w:sz w:val="28"/>
          <w:szCs w:val="28"/>
          <w:lang w:val="kk-KZ"/>
        </w:rPr>
        <w:t>армацевтическую промышленность,</w:t>
      </w:r>
      <w:r w:rsidRPr="008A4B83">
        <w:rPr>
          <w:rFonts w:ascii="Times New Roman" w:hAnsi="Times New Roman" w:cs="Times New Roman"/>
          <w:sz w:val="28"/>
          <w:szCs w:val="28"/>
          <w:lang w:val="kk-KZ"/>
        </w:rPr>
        <w:t xml:space="preserve">составляя около 25% важнейших лекарственных средств. </w:t>
      </w:r>
    </w:p>
    <w:p w:rsidR="003730F9" w:rsidRPr="008A4B83" w:rsidRDefault="003730F9" w:rsidP="00B632B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Культура изолированных клеток и тканей растений.</w:t>
      </w:r>
    </w:p>
    <w:p w:rsidR="003730F9" w:rsidRPr="008A4B83" w:rsidRDefault="003730F9" w:rsidP="00B632B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Культуры клеток и тканей, полученные in vitro, как и клетки интактного растения, могут синтезировать вторичные метаболиты, которые могут иметь большое практическое значение. Причем по качественному составу и количественному составу они могут схожи.</w:t>
      </w:r>
    </w:p>
    <w:p w:rsidR="003730F9" w:rsidRPr="008A4B83" w:rsidRDefault="003730F9" w:rsidP="00B632B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Культуры клеток и тканей можно использовать для получения природных веществ растительного происхождения следующими способами:</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 новые пути синтеза уже известных веществ, наприме</w:t>
      </w:r>
      <w:r w:rsidR="00B632B9" w:rsidRPr="008A4B83">
        <w:rPr>
          <w:rFonts w:ascii="Times New Roman" w:hAnsi="Times New Roman" w:cs="Times New Roman"/>
          <w:sz w:val="28"/>
          <w:szCs w:val="28"/>
          <w:lang w:val="kk-KZ"/>
        </w:rPr>
        <w:t>р кодеина, хинина, пиретроинов;</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 синтез новых продуктов из тех растений, которые трудно выращивать или внедрять, наприме</w:t>
      </w:r>
      <w:r w:rsidR="00B632B9" w:rsidRPr="008A4B83">
        <w:rPr>
          <w:rFonts w:ascii="Times New Roman" w:hAnsi="Times New Roman" w:cs="Times New Roman"/>
          <w:sz w:val="28"/>
          <w:szCs w:val="28"/>
          <w:lang w:val="kk-KZ"/>
        </w:rPr>
        <w:t>р тебаин из Papaver bracteatum;</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 использование культуры клеток как источника совершено новых веществ, например</w:t>
      </w:r>
      <w:r w:rsidR="00B632B9" w:rsidRPr="008A4B83">
        <w:rPr>
          <w:rFonts w:ascii="Times New Roman" w:hAnsi="Times New Roman" w:cs="Times New Roman"/>
          <w:sz w:val="28"/>
          <w:szCs w:val="28"/>
          <w:lang w:val="kk-KZ"/>
        </w:rPr>
        <w:t>, рутакультин из культур Ruta;</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 xml:space="preserve">- использование культуры клеток в качестве систем для биотрансформации: как самого процесса с получением конечного продукта, так и отдельного звена химического процесса, </w:t>
      </w:r>
      <w:r w:rsidR="00B632B9" w:rsidRPr="008A4B83">
        <w:rPr>
          <w:rFonts w:ascii="Times New Roman" w:hAnsi="Times New Roman" w:cs="Times New Roman"/>
          <w:sz w:val="28"/>
          <w:szCs w:val="28"/>
          <w:lang w:val="kk-KZ"/>
        </w:rPr>
        <w:t>например при синтезе дигоксина.</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Практически важные результаты использования культуры клеток и тканей были получены в 60-х годах ХХ века. Было показано, что такие практически важные БАВ как диосгенин, гармин и виснагин синтезируются культурами клеток в тех же количе</w:t>
      </w:r>
      <w:r w:rsidR="00B632B9" w:rsidRPr="008A4B83">
        <w:rPr>
          <w:rFonts w:ascii="Times New Roman" w:hAnsi="Times New Roman" w:cs="Times New Roman"/>
          <w:sz w:val="28"/>
          <w:szCs w:val="28"/>
          <w:lang w:val="kk-KZ"/>
        </w:rPr>
        <w:t>ствах, как в исходном растении.</w:t>
      </w:r>
    </w:p>
    <w:p w:rsidR="003730F9" w:rsidRPr="008A4B83" w:rsidRDefault="003730F9" w:rsidP="003730F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 xml:space="preserve">Скрининг, проведенные среди большого количества растений показал, что, во-первых, круг БАВ, синтезируемых в культурах, свидетельствует об огромном синтетическом потенциале и разнообразии вторичного метаболизма; во-вторых, относительно небольшое число их пригодно для использования в промышленности. </w:t>
      </w:r>
      <w:r w:rsidRPr="008A4B83">
        <w:rPr>
          <w:rFonts w:ascii="Times New Roman" w:hAnsi="Times New Roman" w:cs="Times New Roman"/>
          <w:sz w:val="28"/>
          <w:szCs w:val="28"/>
          <w:lang w:val="kk-KZ"/>
        </w:rPr>
        <w:lastRenderedPageBreak/>
        <w:t>К тому же, определенной трудностью биосинтеза является то, что во многих системах растений вторичные метаболиты накапливаются в значительных количествах на стационарной фазе роста; в</w:t>
      </w:r>
    </w:p>
    <w:p w:rsidR="003730F9" w:rsidRPr="008A4B83" w:rsidRDefault="003730F9" w:rsidP="00B632B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физиологическом плане биосинтез БАВ связан с морфологическим развитием растения, с формированием дифференцированных тканей.</w:t>
      </w:r>
    </w:p>
    <w:p w:rsidR="003730F9" w:rsidRPr="008A4B83" w:rsidRDefault="003730F9" w:rsidP="003730F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В настоящее время собрана большая коллекция клеточных культур растений из различных семейств синтезирующие вторичные метаболиты, широко используемые в промышленности. К ним относятся: женьшень дальневосточный – источник гинзенозида,</w:t>
      </w:r>
    </w:p>
    <w:p w:rsidR="003730F9" w:rsidRPr="008A4B83" w:rsidRDefault="003730F9" w:rsidP="00B632B9">
      <w:pPr>
        <w:spacing w:after="0" w:line="240" w:lineRule="auto"/>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диоскорея дельтовидная – стероидные гликозиды, равольфия змеиная – продуцент антиаритмического алкалоида аймалина и т.д.</w:t>
      </w:r>
    </w:p>
    <w:p w:rsidR="003730F9" w:rsidRPr="008A4B83" w:rsidRDefault="003730F9" w:rsidP="00B632B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Установлено недавно, что клетки тиса ягодного синтезирует вещество-таксол, которое я</w:t>
      </w:r>
      <w:r w:rsidR="00B632B9" w:rsidRPr="008A4B83">
        <w:rPr>
          <w:rFonts w:ascii="Times New Roman" w:hAnsi="Times New Roman" w:cs="Times New Roman"/>
          <w:sz w:val="28"/>
          <w:szCs w:val="28"/>
          <w:lang w:val="kk-KZ"/>
        </w:rPr>
        <w:t>вляется антираковым препаратом.</w:t>
      </w:r>
    </w:p>
    <w:p w:rsidR="00A61D51" w:rsidRDefault="003730F9" w:rsidP="003730F9">
      <w:pPr>
        <w:spacing w:after="0" w:line="240" w:lineRule="auto"/>
        <w:ind w:firstLine="426"/>
        <w:jc w:val="both"/>
        <w:rPr>
          <w:rFonts w:ascii="Times New Roman" w:hAnsi="Times New Roman" w:cs="Times New Roman"/>
          <w:sz w:val="28"/>
          <w:szCs w:val="28"/>
          <w:lang w:val="kk-KZ"/>
        </w:rPr>
      </w:pPr>
      <w:r w:rsidRPr="008A4B83">
        <w:rPr>
          <w:rFonts w:ascii="Times New Roman" w:hAnsi="Times New Roman" w:cs="Times New Roman"/>
          <w:sz w:val="28"/>
          <w:szCs w:val="28"/>
          <w:lang w:val="kk-KZ"/>
        </w:rPr>
        <w:t>Осуществляются большие научно-технологические исследования по культивированию клеток и тканей растений in vitro. Прирост клеточной биомассы в условиях in vitro и in vivo может проходить с разной скоростью. Биомасса клеток женьшеня в суспензии при выращивании в 50 литровом ферментере увеличивается на 2,0 г в литре среды за сутки, что в 1000 раз больше, чем выращивании на плантации. Учитывая высокую стоимость женьшеня (килограмм плантационного корня стоит 100-150 дол. США; цена дикорастущего корня может доходить до нескольких тысяч долларов США) биотехнологический способ получения биомассы культуры клеток женьшеня весьма привлекателен.</w:t>
      </w:r>
    </w:p>
    <w:p w:rsidR="008A4B83" w:rsidRPr="008A4B83" w:rsidRDefault="008A4B83" w:rsidP="003730F9">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lang w:val="kk-KZ"/>
        </w:rPr>
        <w:t>Контрольные вопросы</w:t>
      </w:r>
      <w:r w:rsidRPr="008A4B83">
        <w:rPr>
          <w:rFonts w:ascii="Times New Roman" w:hAnsi="Times New Roman" w:cs="Times New Roman"/>
          <w:sz w:val="28"/>
          <w:szCs w:val="28"/>
        </w:rPr>
        <w:t>:</w:t>
      </w:r>
    </w:p>
    <w:p w:rsidR="008A4B83" w:rsidRPr="00C17260" w:rsidRDefault="008A4B83" w:rsidP="003730F9">
      <w:pPr>
        <w:spacing w:after="0" w:line="240" w:lineRule="auto"/>
        <w:ind w:firstLine="426"/>
        <w:jc w:val="both"/>
        <w:rPr>
          <w:rFonts w:ascii="Times New Roman" w:hAnsi="Times New Roman" w:cs="Times New Roman"/>
          <w:sz w:val="28"/>
          <w:szCs w:val="28"/>
        </w:rPr>
      </w:pPr>
      <w:r w:rsidRPr="008A4B83">
        <w:rPr>
          <w:rFonts w:ascii="Times New Roman" w:hAnsi="Times New Roman" w:cs="Times New Roman"/>
          <w:sz w:val="28"/>
          <w:szCs w:val="28"/>
        </w:rPr>
        <w:t>1</w:t>
      </w:r>
      <w:r>
        <w:rPr>
          <w:rFonts w:ascii="Times New Roman" w:hAnsi="Times New Roman" w:cs="Times New Roman"/>
          <w:sz w:val="28"/>
          <w:szCs w:val="28"/>
        </w:rPr>
        <w:t>.Что такое БАВ</w:t>
      </w:r>
      <w:r w:rsidRPr="008A4B83">
        <w:rPr>
          <w:rFonts w:ascii="Times New Roman" w:hAnsi="Times New Roman" w:cs="Times New Roman"/>
          <w:sz w:val="28"/>
          <w:szCs w:val="28"/>
        </w:rPr>
        <w:t xml:space="preserve"> ? </w:t>
      </w:r>
      <w:r>
        <w:rPr>
          <w:rFonts w:ascii="Times New Roman" w:hAnsi="Times New Roman" w:cs="Times New Roman"/>
          <w:sz w:val="28"/>
          <w:szCs w:val="28"/>
        </w:rPr>
        <w:t>Какие виды БАВ вы знаете</w:t>
      </w:r>
      <w:r w:rsidRPr="008A4B83">
        <w:rPr>
          <w:rFonts w:ascii="Times New Roman" w:hAnsi="Times New Roman" w:cs="Times New Roman"/>
          <w:sz w:val="28"/>
          <w:szCs w:val="28"/>
        </w:rPr>
        <w:t>?</w:t>
      </w:r>
    </w:p>
    <w:p w:rsidR="008A4B83" w:rsidRPr="008A4B83" w:rsidRDefault="008A4B83" w:rsidP="003730F9">
      <w:pPr>
        <w:spacing w:after="0" w:line="240" w:lineRule="auto"/>
        <w:ind w:firstLine="426"/>
        <w:jc w:val="both"/>
        <w:rPr>
          <w:rFonts w:ascii="Times New Roman" w:hAnsi="Times New Roman" w:cs="Times New Roman"/>
          <w:sz w:val="28"/>
          <w:szCs w:val="28"/>
        </w:rPr>
      </w:pPr>
      <w:r w:rsidRPr="008A4B83">
        <w:rPr>
          <w:rFonts w:ascii="Times New Roman" w:hAnsi="Times New Roman" w:cs="Times New Roman"/>
          <w:sz w:val="28"/>
          <w:szCs w:val="28"/>
        </w:rPr>
        <w:t>2</w:t>
      </w:r>
      <w:r>
        <w:rPr>
          <w:rFonts w:ascii="Times New Roman" w:hAnsi="Times New Roman" w:cs="Times New Roman"/>
          <w:sz w:val="28"/>
          <w:szCs w:val="28"/>
        </w:rPr>
        <w:t>.Опишите этапы получения штаммов-продуцентов БАВ</w:t>
      </w:r>
      <w:r w:rsidRPr="008A4B83">
        <w:rPr>
          <w:rFonts w:ascii="Times New Roman" w:hAnsi="Times New Roman" w:cs="Times New Roman"/>
          <w:sz w:val="28"/>
          <w:szCs w:val="28"/>
        </w:rPr>
        <w:t>?</w:t>
      </w:r>
    </w:p>
    <w:p w:rsidR="00576859" w:rsidRPr="008A4B83" w:rsidRDefault="00576859" w:rsidP="00B713E1">
      <w:pPr>
        <w:spacing w:after="0" w:line="240" w:lineRule="auto"/>
        <w:ind w:firstLine="426"/>
        <w:jc w:val="both"/>
        <w:rPr>
          <w:rFonts w:ascii="Times New Roman" w:hAnsi="Times New Roman" w:cs="Times New Roman"/>
          <w:sz w:val="28"/>
          <w:szCs w:val="28"/>
        </w:rPr>
      </w:pPr>
    </w:p>
    <w:p w:rsidR="008A4B83" w:rsidRDefault="008A4B83" w:rsidP="008A4B83">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Лекция13.</w:t>
      </w:r>
    </w:p>
    <w:p w:rsidR="008A4B83" w:rsidRDefault="008A4B83" w:rsidP="008A4B83">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Клеточная и тканевая инженерия растений и животных.Эмбриологическая инженерия и методы получения химер.</w:t>
      </w:r>
      <w:r w:rsidR="00411E92">
        <w:rPr>
          <w:rFonts w:ascii="Times New Roman" w:hAnsi="Times New Roman" w:cs="Times New Roman"/>
          <w:b/>
          <w:sz w:val="28"/>
          <w:szCs w:val="28"/>
          <w:lang w:val="kk-KZ"/>
        </w:rPr>
        <w:t>Соматическая гибридизация растительных клеток.Сомаклональные варианты.</w:t>
      </w:r>
    </w:p>
    <w:p w:rsidR="00411E92" w:rsidRDefault="00411E92" w:rsidP="008A4B83">
      <w:pPr>
        <w:spacing w:after="0" w:line="240" w:lineRule="auto"/>
        <w:ind w:firstLine="426"/>
        <w:jc w:val="both"/>
        <w:rPr>
          <w:rFonts w:ascii="Times New Roman" w:hAnsi="Times New Roman" w:cs="Times New Roman"/>
          <w:b/>
          <w:sz w:val="28"/>
          <w:szCs w:val="28"/>
          <w:lang w:val="kk-KZ"/>
        </w:rPr>
      </w:pPr>
    </w:p>
    <w:p w:rsidR="00411E92" w:rsidRDefault="00411E92" w:rsidP="00411E92">
      <w:pPr>
        <w:spacing w:after="0" w:line="240" w:lineRule="auto"/>
        <w:ind w:firstLine="426"/>
        <w:jc w:val="both"/>
        <w:rPr>
          <w:rFonts w:ascii="Times New Roman" w:hAnsi="Times New Roman" w:cs="Times New Roman"/>
          <w:sz w:val="28"/>
          <w:szCs w:val="28"/>
        </w:rPr>
      </w:pPr>
      <w:r w:rsidRPr="00411E92">
        <w:rPr>
          <w:rFonts w:ascii="Times New Roman" w:hAnsi="Times New Roman" w:cs="Times New Roman"/>
          <w:sz w:val="28"/>
          <w:szCs w:val="28"/>
          <w:lang w:val="kk-KZ"/>
        </w:rPr>
        <w:t>Цель занятия</w:t>
      </w:r>
      <w:r w:rsidRPr="00411E92">
        <w:rPr>
          <w:rFonts w:ascii="Times New Roman" w:hAnsi="Times New Roman" w:cs="Times New Roman"/>
          <w:sz w:val="28"/>
          <w:szCs w:val="28"/>
        </w:rPr>
        <w:t>:</w:t>
      </w:r>
      <w:r>
        <w:rPr>
          <w:rFonts w:ascii="Times New Roman" w:hAnsi="Times New Roman" w:cs="Times New Roman"/>
          <w:sz w:val="28"/>
          <w:szCs w:val="28"/>
        </w:rPr>
        <w:t>Ознакомиться с методами клеточной и тканевой инженерии растений и животных.</w:t>
      </w:r>
    </w:p>
    <w:p w:rsidR="00411E92" w:rsidRPr="00411E92" w:rsidRDefault="00411E92" w:rsidP="00411E92">
      <w:pPr>
        <w:tabs>
          <w:tab w:val="left" w:pos="5925"/>
        </w:tabs>
        <w:spacing w:after="0" w:line="240" w:lineRule="auto"/>
        <w:ind w:firstLine="426"/>
        <w:jc w:val="both"/>
        <w:rPr>
          <w:rFonts w:ascii="Times New Roman" w:hAnsi="Times New Roman" w:cs="Times New Roman"/>
          <w:sz w:val="28"/>
          <w:szCs w:val="28"/>
        </w:rPr>
      </w:pPr>
      <w:r w:rsidRPr="00411E92">
        <w:rPr>
          <w:rFonts w:ascii="Times New Roman" w:hAnsi="Times New Roman" w:cs="Times New Roman"/>
          <w:sz w:val="28"/>
          <w:szCs w:val="28"/>
          <w:lang w:val="kk-KZ"/>
        </w:rPr>
        <w:t>План</w:t>
      </w:r>
      <w:r w:rsidRPr="00411E92">
        <w:rPr>
          <w:rFonts w:ascii="Times New Roman" w:hAnsi="Times New Roman" w:cs="Times New Roman"/>
          <w:sz w:val="28"/>
          <w:szCs w:val="28"/>
        </w:rPr>
        <w:t>:</w:t>
      </w:r>
      <w:r>
        <w:rPr>
          <w:rFonts w:ascii="Times New Roman" w:hAnsi="Times New Roman" w:cs="Times New Roman"/>
          <w:sz w:val="28"/>
          <w:szCs w:val="28"/>
        </w:rPr>
        <w:tab/>
      </w:r>
    </w:p>
    <w:p w:rsidR="008A4B83" w:rsidRDefault="00411E92" w:rsidP="00B713E1">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1.</w:t>
      </w:r>
      <w:r w:rsidRPr="00411E92">
        <w:rPr>
          <w:rFonts w:ascii="Times New Roman" w:hAnsi="Times New Roman" w:cs="Times New Roman"/>
          <w:sz w:val="28"/>
          <w:szCs w:val="28"/>
        </w:rPr>
        <w:t>Клеточная и тканевая инженерия растений и животных.</w:t>
      </w:r>
    </w:p>
    <w:p w:rsidR="00411E92" w:rsidRDefault="00411E92" w:rsidP="00B713E1">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2.</w:t>
      </w:r>
      <w:r w:rsidRPr="00411E92">
        <w:rPr>
          <w:rFonts w:ascii="Times New Roman" w:hAnsi="Times New Roman" w:cs="Times New Roman"/>
          <w:sz w:val="28"/>
          <w:szCs w:val="28"/>
        </w:rPr>
        <w:t>Эмбриологическая инженерия и методы получения химер.</w:t>
      </w:r>
    </w:p>
    <w:p w:rsidR="00411E92" w:rsidRDefault="00411E92" w:rsidP="00B713E1">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3.</w:t>
      </w:r>
      <w:r w:rsidRPr="00411E92">
        <w:rPr>
          <w:rFonts w:ascii="Times New Roman" w:hAnsi="Times New Roman" w:cs="Times New Roman"/>
          <w:sz w:val="28"/>
          <w:szCs w:val="28"/>
        </w:rPr>
        <w:t>Соматическая гибридизация расти</w:t>
      </w:r>
      <w:r>
        <w:rPr>
          <w:rFonts w:ascii="Times New Roman" w:hAnsi="Times New Roman" w:cs="Times New Roman"/>
          <w:sz w:val="28"/>
          <w:szCs w:val="28"/>
        </w:rPr>
        <w:t>т</w:t>
      </w:r>
      <w:r w:rsidRPr="00411E92">
        <w:rPr>
          <w:rFonts w:ascii="Times New Roman" w:hAnsi="Times New Roman" w:cs="Times New Roman"/>
          <w:sz w:val="28"/>
          <w:szCs w:val="28"/>
        </w:rPr>
        <w:t>ельных клеток.</w:t>
      </w:r>
    </w:p>
    <w:p w:rsidR="00411E92" w:rsidRPr="00411E92" w:rsidRDefault="00411E92" w:rsidP="00B713E1">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4.</w:t>
      </w:r>
      <w:r w:rsidRPr="00411E92">
        <w:rPr>
          <w:rFonts w:ascii="Times New Roman" w:hAnsi="Times New Roman" w:cs="Times New Roman"/>
          <w:sz w:val="28"/>
          <w:szCs w:val="28"/>
        </w:rPr>
        <w:t>Сомаклональные варианты.</w:t>
      </w:r>
    </w:p>
    <w:p w:rsidR="00325AC0" w:rsidRPr="00747681" w:rsidRDefault="00325AC0" w:rsidP="00B713E1">
      <w:pPr>
        <w:spacing w:after="0" w:line="240" w:lineRule="auto"/>
        <w:ind w:firstLine="426"/>
        <w:jc w:val="both"/>
        <w:rPr>
          <w:rFonts w:ascii="Times New Roman" w:hAnsi="Times New Roman" w:cs="Times New Roman"/>
          <w:b/>
          <w:sz w:val="28"/>
          <w:szCs w:val="28"/>
          <w:lang w:val="kk-KZ"/>
        </w:rPr>
      </w:pPr>
    </w:p>
    <w:p w:rsidR="001F5D58" w:rsidRDefault="00411E92" w:rsidP="00B713E1">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1.</w:t>
      </w:r>
      <w:r w:rsidR="00576859" w:rsidRPr="00747681">
        <w:rPr>
          <w:rFonts w:ascii="Times New Roman" w:hAnsi="Times New Roman" w:cs="Times New Roman"/>
          <w:b/>
          <w:sz w:val="28"/>
          <w:szCs w:val="28"/>
          <w:lang w:val="kk-KZ"/>
        </w:rPr>
        <w:t xml:space="preserve">Клеточная и тканевая инженерия растений и животных. </w:t>
      </w:r>
    </w:p>
    <w:p w:rsidR="001F5D58" w:rsidRPr="00411E92" w:rsidRDefault="001F5D58" w:rsidP="001F5D58">
      <w:pPr>
        <w:pStyle w:val="a4"/>
        <w:spacing w:before="0" w:beforeAutospacing="0" w:after="0" w:afterAutospacing="0"/>
        <w:rPr>
          <w:color w:val="000000"/>
          <w:sz w:val="28"/>
          <w:szCs w:val="28"/>
        </w:rPr>
      </w:pPr>
      <w:r w:rsidRPr="00411E92">
        <w:rPr>
          <w:color w:val="000000"/>
          <w:sz w:val="28"/>
          <w:szCs w:val="28"/>
        </w:rPr>
        <w:t xml:space="preserve">Клеточная (тканевая) инженерия — отрасль биотехнологии, в которой используют методы выделения клеток из организма, трансформации их и выращивания на питательных средах. Такие культуры позволяют получить важные соединения: витамины, гормоны, фитогормоны, целебные препараты (например, женьшеня) в нужных количествах, что значительно снижает их себестоимость. Они служат для </w:t>
      </w:r>
      <w:r w:rsidRPr="00411E92">
        <w:rPr>
          <w:color w:val="000000"/>
          <w:sz w:val="28"/>
          <w:szCs w:val="28"/>
        </w:rPr>
        <w:lastRenderedPageBreak/>
        <w:t>различных экспериментов, например, изучение действия лекарственных препаратов и других веществ. Культуры клеток применяют и для культивирования вирусов, которые впоследствии могут быть использованы в качестве вектора в генной инженерии, для диагностики вирусных заболеваний или получения вакцин.</w:t>
      </w:r>
    </w:p>
    <w:p w:rsidR="00411E92" w:rsidRDefault="001F5D58" w:rsidP="001F5D58">
      <w:pPr>
        <w:pStyle w:val="a4"/>
        <w:spacing w:before="0" w:beforeAutospacing="0" w:after="0" w:afterAutospacing="0"/>
        <w:rPr>
          <w:color w:val="000000"/>
          <w:sz w:val="28"/>
          <w:szCs w:val="28"/>
        </w:rPr>
      </w:pPr>
      <w:r w:rsidRPr="00411E92">
        <w:rPr>
          <w:color w:val="000000"/>
          <w:sz w:val="28"/>
          <w:szCs w:val="28"/>
        </w:rPr>
        <w:t>Методами клеточной инженерии осуществляют удаленную гибридизацию соматических клеток организмов, которую невозможно осуществить другим способом (человека и мыши, человека и моркови, курицы и дрожжей и т.д.).</w:t>
      </w:r>
    </w:p>
    <w:p w:rsidR="001F5D58" w:rsidRPr="00411E92" w:rsidRDefault="001F5D58" w:rsidP="001F5D58">
      <w:pPr>
        <w:pStyle w:val="a4"/>
        <w:spacing w:before="0" w:beforeAutospacing="0" w:after="0" w:afterAutospacing="0"/>
        <w:rPr>
          <w:color w:val="000000"/>
          <w:sz w:val="28"/>
          <w:szCs w:val="28"/>
        </w:rPr>
      </w:pPr>
      <w:r w:rsidRPr="00411E92">
        <w:rPr>
          <w:color w:val="000000"/>
          <w:sz w:val="28"/>
          <w:szCs w:val="28"/>
        </w:rPr>
        <w:t xml:space="preserve"> Это позволяет создавать препараты, которые повышают устойчивость против различных заболеваний и тому подобное. Так, культуры гибридов нормальных клеток с раковыми на искусственных питательных средах вырабатывают антитела, уничтожающие клетки злокачественных опухолей, бездействуя на здоровые.</w:t>
      </w:r>
    </w:p>
    <w:p w:rsidR="001F5D58" w:rsidRPr="00411E92" w:rsidRDefault="001F5D58" w:rsidP="001F5D58">
      <w:pPr>
        <w:pStyle w:val="a4"/>
        <w:spacing w:before="0" w:beforeAutospacing="0" w:after="0" w:afterAutospacing="0"/>
        <w:rPr>
          <w:color w:val="000000"/>
          <w:sz w:val="28"/>
          <w:szCs w:val="28"/>
        </w:rPr>
      </w:pPr>
      <w:r w:rsidRPr="00411E92">
        <w:rPr>
          <w:color w:val="000000"/>
          <w:sz w:val="28"/>
          <w:szCs w:val="28"/>
        </w:rPr>
        <w:t>Одним из направлений клеточной инженерии является использование стволовых клеток для восстановления поврежденных тканей и органов. В лабораторных условиях возможно размножение и дальнейшая специализация стволовых клеток. Это открывает перспективы искусственного выращивания тканей и некоторых органов человека и животных с целью их последующего введения в организмы.</w:t>
      </w:r>
    </w:p>
    <w:p w:rsidR="001F5D58" w:rsidRPr="00411E92" w:rsidRDefault="001F5D58" w:rsidP="001F5D58">
      <w:pPr>
        <w:pStyle w:val="a4"/>
        <w:spacing w:before="0" w:beforeAutospacing="0" w:after="0" w:afterAutospacing="0"/>
        <w:rPr>
          <w:color w:val="000000"/>
          <w:sz w:val="28"/>
          <w:szCs w:val="28"/>
        </w:rPr>
      </w:pPr>
      <w:r w:rsidRPr="00411E92">
        <w:rPr>
          <w:color w:val="000000"/>
          <w:sz w:val="28"/>
          <w:szCs w:val="28"/>
        </w:rPr>
        <w:t>Еще одним направлением клеточной инженерии является клонирование организмов. Клон (от греч. Клон — ветвь, отпрыск) — это совокупность клеток или особей, полученных от общего предка бесполым путем; клон состоит из генетически однородных клеток или организмов. У растений естественное клонирование распространено благодаря бесполом, в частности, вегетативном, размножению. Ученые также получают искусственные клоны растений</w:t>
      </w:r>
      <w:r w:rsidR="00411E92">
        <w:rPr>
          <w:color w:val="000000"/>
          <w:sz w:val="28"/>
          <w:szCs w:val="28"/>
        </w:rPr>
        <w:t>.</w:t>
      </w:r>
    </w:p>
    <w:p w:rsidR="001F5D58" w:rsidRDefault="001F5D58" w:rsidP="00B713E1">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ab/>
      </w:r>
    </w:p>
    <w:p w:rsidR="001F5D58" w:rsidRDefault="001F5D58" w:rsidP="00B713E1">
      <w:pPr>
        <w:spacing w:after="0" w:line="240" w:lineRule="auto"/>
        <w:ind w:firstLine="426"/>
        <w:jc w:val="both"/>
        <w:rPr>
          <w:rFonts w:ascii="Times New Roman" w:hAnsi="Times New Roman" w:cs="Times New Roman"/>
          <w:b/>
          <w:sz w:val="28"/>
          <w:szCs w:val="28"/>
          <w:lang w:val="kk-KZ"/>
        </w:rPr>
      </w:pPr>
    </w:p>
    <w:p w:rsidR="001F5D58" w:rsidRDefault="00411E92" w:rsidP="00B713E1">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2.</w:t>
      </w:r>
      <w:r w:rsidR="00576859" w:rsidRPr="00747681">
        <w:rPr>
          <w:rFonts w:ascii="Times New Roman" w:hAnsi="Times New Roman" w:cs="Times New Roman"/>
          <w:b/>
          <w:sz w:val="28"/>
          <w:szCs w:val="28"/>
          <w:lang w:val="kk-KZ"/>
        </w:rPr>
        <w:t xml:space="preserve">Эмбриологическая инженерия и методы получения химер. </w:t>
      </w:r>
    </w:p>
    <w:p w:rsidR="001F5D58" w:rsidRPr="00411E92" w:rsidRDefault="001F5D58" w:rsidP="00411E92">
      <w:pPr>
        <w:spacing w:after="0" w:line="240" w:lineRule="auto"/>
        <w:ind w:firstLine="426"/>
        <w:jc w:val="both"/>
        <w:rPr>
          <w:rFonts w:ascii="Times New Roman" w:hAnsi="Times New Roman" w:cs="Times New Roman"/>
          <w:sz w:val="28"/>
          <w:szCs w:val="28"/>
          <w:lang w:val="kk-KZ"/>
        </w:rPr>
      </w:pPr>
      <w:r w:rsidRPr="00411E92">
        <w:rPr>
          <w:rFonts w:ascii="Times New Roman" w:hAnsi="Times New Roman" w:cs="Times New Roman"/>
          <w:sz w:val="28"/>
          <w:szCs w:val="28"/>
          <w:lang w:val="kk-KZ"/>
        </w:rPr>
        <w:t>Успешна пересадка эмбрионов может быть осуществленатолько между самками одного вида. Пересадка эмбрионов, например, овцам и козам и наоборот сопровождается их приживляемостью, но не завершается рождением потомства. Во всех случаях межвидовых беременностей непосредственной причиной абортов является нарушение функции плаценты, по-видимому, за счет иммунологической реакции материнского организма на инородные антигены плода. Эта несовместимость может быть преодолена получением химерных эмбр</w:t>
      </w:r>
      <w:r w:rsidR="00411E92">
        <w:rPr>
          <w:rFonts w:ascii="Times New Roman" w:hAnsi="Times New Roman" w:cs="Times New Roman"/>
          <w:sz w:val="28"/>
          <w:szCs w:val="28"/>
          <w:lang w:val="kk-KZ"/>
        </w:rPr>
        <w:t>ионов с помощью микрохирургии..</w:t>
      </w:r>
    </w:p>
    <w:p w:rsidR="001F5D58" w:rsidRPr="00411E92" w:rsidRDefault="001F5D58" w:rsidP="001F5D58">
      <w:pPr>
        <w:spacing w:after="0" w:line="240" w:lineRule="auto"/>
        <w:ind w:firstLine="426"/>
        <w:jc w:val="both"/>
        <w:rPr>
          <w:rFonts w:ascii="Times New Roman" w:hAnsi="Times New Roman" w:cs="Times New Roman"/>
          <w:sz w:val="28"/>
          <w:szCs w:val="28"/>
          <w:lang w:val="kk-KZ"/>
        </w:rPr>
      </w:pPr>
      <w:r w:rsidRPr="00411E92">
        <w:rPr>
          <w:rFonts w:ascii="Times New Roman" w:hAnsi="Times New Roman" w:cs="Times New Roman"/>
          <w:sz w:val="28"/>
          <w:szCs w:val="28"/>
          <w:lang w:val="kk-KZ"/>
        </w:rPr>
        <w:t>Сначала были получены химерные животные путем объединения бластомеров из эмбрионов одного вида. С этой целью получали сложные химерные эмбрионы овец объединением 2-, 4-, 8-клеточных эмбрионов. Каждый сложный объединенный эмбрион состоял из равного числа бластомеров эмбрионов от 2 - 8 родителей. При этом общее число клеток колебалось от четырех- до восьмикратного увеличения нормального числа клеток. Эмбрионы вводили в агар и переносили в лигатированные яйцеводы овец для развития до стадии ранней бластоцисты. Нормально развивающиеся бластоцисты пересаживали реципиентам и получили живых ягнят, большинство из которых оказались химерными по данным анализа крови и внешним признакам.</w:t>
      </w:r>
    </w:p>
    <w:p w:rsidR="001F5D58" w:rsidRPr="00411E92" w:rsidRDefault="001F5D58" w:rsidP="001F5D58">
      <w:pPr>
        <w:spacing w:after="0" w:line="240" w:lineRule="auto"/>
        <w:ind w:firstLine="426"/>
        <w:jc w:val="both"/>
        <w:rPr>
          <w:rFonts w:ascii="Times New Roman" w:hAnsi="Times New Roman" w:cs="Times New Roman"/>
          <w:sz w:val="28"/>
          <w:szCs w:val="28"/>
          <w:lang w:val="kk-KZ"/>
        </w:rPr>
      </w:pPr>
    </w:p>
    <w:p w:rsidR="001F5D58" w:rsidRPr="00411E92" w:rsidRDefault="001F5D58" w:rsidP="001F5D58">
      <w:pPr>
        <w:spacing w:after="0" w:line="240" w:lineRule="auto"/>
        <w:ind w:firstLine="426"/>
        <w:jc w:val="both"/>
        <w:rPr>
          <w:rFonts w:ascii="Times New Roman" w:hAnsi="Times New Roman" w:cs="Times New Roman"/>
          <w:sz w:val="28"/>
          <w:szCs w:val="28"/>
          <w:lang w:val="kk-KZ"/>
        </w:rPr>
      </w:pPr>
      <w:r w:rsidRPr="00411E92">
        <w:rPr>
          <w:rFonts w:ascii="Times New Roman" w:hAnsi="Times New Roman" w:cs="Times New Roman"/>
          <w:sz w:val="28"/>
          <w:szCs w:val="28"/>
          <w:lang w:val="kk-KZ"/>
        </w:rPr>
        <w:lastRenderedPageBreak/>
        <w:t>Получены химерные овцы путем инъекции внутренней клеточной массы, выделенной иммунохирургическим путем из эмбрионов доноров в бластоцисты эмбрионов реципиентов. Зону пеллюциду у бластоцист доноров удаляли инкубированием в 0,</w:t>
      </w:r>
      <w:r w:rsidR="00411E92">
        <w:rPr>
          <w:rFonts w:ascii="Times New Roman" w:hAnsi="Times New Roman" w:cs="Times New Roman"/>
          <w:sz w:val="28"/>
          <w:szCs w:val="28"/>
          <w:lang w:val="kk-KZ"/>
        </w:rPr>
        <w:t>5%-ной проназе и пептированием.</w:t>
      </w:r>
    </w:p>
    <w:p w:rsidR="001F5D58" w:rsidRPr="00411E92" w:rsidRDefault="001F5D58" w:rsidP="00411E92">
      <w:pPr>
        <w:spacing w:after="0" w:line="240" w:lineRule="auto"/>
        <w:jc w:val="both"/>
        <w:rPr>
          <w:rFonts w:ascii="Times New Roman" w:hAnsi="Times New Roman" w:cs="Times New Roman"/>
          <w:sz w:val="28"/>
          <w:szCs w:val="28"/>
          <w:lang w:val="kk-KZ"/>
        </w:rPr>
      </w:pPr>
      <w:r w:rsidRPr="00411E92">
        <w:rPr>
          <w:rFonts w:ascii="Times New Roman" w:hAnsi="Times New Roman" w:cs="Times New Roman"/>
          <w:sz w:val="28"/>
          <w:szCs w:val="28"/>
          <w:lang w:val="kk-KZ"/>
        </w:rPr>
        <w:t>Для восстановления их функции после обработки проназой эмбрионы культивировали в течение 3 ч. Затем эмбрионы без прозрачной оболочки культивировали в течение 1 ч в антисыворотке к клеткам печени овцы, три раза отмывали и помещали в раствор (1:4) сыворотки крови морской свинки на 1 ч. Лизированные клетки трофобласта удаляли пипетированием, а изолированную внутреннюю клеточную массу вводили проколом инъекционной пипетки через зону пеллюциду в трофобласт бластоцисты реципиента. После пересадки этих бластоцист получены химерные ягнята как по рпизнакам групп кр</w:t>
      </w:r>
      <w:r w:rsidR="00411E92">
        <w:rPr>
          <w:rFonts w:ascii="Times New Roman" w:hAnsi="Times New Roman" w:cs="Times New Roman"/>
          <w:sz w:val="28"/>
          <w:szCs w:val="28"/>
          <w:lang w:val="kk-KZ"/>
        </w:rPr>
        <w:t>ови, так и повнешним признакам.</w:t>
      </w:r>
    </w:p>
    <w:p w:rsidR="001F5D58" w:rsidRPr="00411E92" w:rsidRDefault="001F5D58" w:rsidP="00411E92">
      <w:pPr>
        <w:spacing w:after="0" w:line="240" w:lineRule="auto"/>
        <w:jc w:val="both"/>
        <w:rPr>
          <w:rFonts w:ascii="Times New Roman" w:hAnsi="Times New Roman" w:cs="Times New Roman"/>
          <w:sz w:val="28"/>
          <w:szCs w:val="28"/>
          <w:lang w:val="kk-KZ"/>
        </w:rPr>
      </w:pPr>
      <w:r w:rsidRPr="00411E92">
        <w:rPr>
          <w:rFonts w:ascii="Times New Roman" w:hAnsi="Times New Roman" w:cs="Times New Roman"/>
          <w:sz w:val="28"/>
          <w:szCs w:val="28"/>
          <w:lang w:val="kk-KZ"/>
        </w:rPr>
        <w:t>Получены химеры и у крупного рогатого скота (Г. Брем и др., 1985) соединением половинок 5 - 6,5-дневных эмбрионов. Пять из семи телят, полученных после нехирургической пересадки агрегированных эмбрионов, не имели признаков химеризма. Один теленок был химерой двух пород - бурой швицкой и голштинофризской. Однако масть бурой швицкой породы доминировала. Анализ крови этого теленка показал присутствие групп крови только от родителей голштинофризской породы. Другой теленок был химерой</w:t>
      </w:r>
      <w:r w:rsidR="00411E92">
        <w:rPr>
          <w:rFonts w:ascii="Times New Roman" w:hAnsi="Times New Roman" w:cs="Times New Roman"/>
          <w:sz w:val="28"/>
          <w:szCs w:val="28"/>
          <w:lang w:val="kk-KZ"/>
        </w:rPr>
        <w:t xml:space="preserve"> неопределенного происхождения.</w:t>
      </w:r>
    </w:p>
    <w:p w:rsidR="001F5D58" w:rsidRPr="00411E92" w:rsidRDefault="001F5D58" w:rsidP="00411E92">
      <w:pPr>
        <w:spacing w:after="0" w:line="240" w:lineRule="auto"/>
        <w:jc w:val="both"/>
        <w:rPr>
          <w:rFonts w:ascii="Times New Roman" w:hAnsi="Times New Roman" w:cs="Times New Roman"/>
          <w:sz w:val="28"/>
          <w:szCs w:val="28"/>
          <w:lang w:val="kk-KZ"/>
        </w:rPr>
      </w:pPr>
      <w:r w:rsidRPr="00411E92">
        <w:rPr>
          <w:rFonts w:ascii="Times New Roman" w:hAnsi="Times New Roman" w:cs="Times New Roman"/>
          <w:sz w:val="28"/>
          <w:szCs w:val="28"/>
          <w:lang w:val="kk-KZ"/>
        </w:rPr>
        <w:t>Показана высокая эффективность получения химер крупного рогатого скота объединением морул без зоны пеллюциды. Авторы получили химеры крупного рогатого скота с «двойной мускулатурой». В этих исследованиях показано, что передача химерам родительского типа имеет случайный характер, т.е. потомство может развиваться из клеток, происходящих или от любого эмбриона, или от сочетания эмбрионов. Половина всех хи</w:t>
      </w:r>
      <w:r w:rsidR="00411E92">
        <w:rPr>
          <w:rFonts w:ascii="Times New Roman" w:hAnsi="Times New Roman" w:cs="Times New Roman"/>
          <w:sz w:val="28"/>
          <w:szCs w:val="28"/>
          <w:lang w:val="kk-KZ"/>
        </w:rPr>
        <w:t>мер представляет собой интерес.</w:t>
      </w:r>
    </w:p>
    <w:p w:rsidR="001F5D58" w:rsidRPr="00411E92" w:rsidRDefault="001F5D58" w:rsidP="00411E92">
      <w:pPr>
        <w:spacing w:after="0" w:line="240" w:lineRule="auto"/>
        <w:jc w:val="both"/>
        <w:rPr>
          <w:rFonts w:ascii="Times New Roman" w:hAnsi="Times New Roman" w:cs="Times New Roman"/>
          <w:sz w:val="28"/>
          <w:szCs w:val="28"/>
          <w:lang w:val="kk-KZ"/>
        </w:rPr>
      </w:pPr>
      <w:r w:rsidRPr="00411E92">
        <w:rPr>
          <w:rFonts w:ascii="Times New Roman" w:hAnsi="Times New Roman" w:cs="Times New Roman"/>
          <w:sz w:val="28"/>
          <w:szCs w:val="28"/>
          <w:lang w:val="kk-KZ"/>
        </w:rPr>
        <w:t>Наиболее показательно получение химер от объединенных частей эмбрионов разных видов, например, овц</w:t>
      </w:r>
      <w:r w:rsidR="00411E92">
        <w:rPr>
          <w:rFonts w:ascii="Times New Roman" w:hAnsi="Times New Roman" w:cs="Times New Roman"/>
          <w:sz w:val="28"/>
          <w:szCs w:val="28"/>
          <w:lang w:val="kk-KZ"/>
        </w:rPr>
        <w:t>ы и козы.</w:t>
      </w:r>
    </w:p>
    <w:p w:rsidR="001F5D58" w:rsidRPr="00411E92" w:rsidRDefault="001F5D58" w:rsidP="001F5D58">
      <w:pPr>
        <w:spacing w:after="0" w:line="240" w:lineRule="auto"/>
        <w:jc w:val="both"/>
        <w:rPr>
          <w:rFonts w:ascii="Times New Roman" w:hAnsi="Times New Roman" w:cs="Times New Roman"/>
          <w:sz w:val="28"/>
          <w:szCs w:val="28"/>
          <w:lang w:val="kk-KZ"/>
        </w:rPr>
      </w:pPr>
      <w:r w:rsidRPr="00411E92">
        <w:rPr>
          <w:rFonts w:ascii="Times New Roman" w:hAnsi="Times New Roman" w:cs="Times New Roman"/>
          <w:sz w:val="28"/>
          <w:szCs w:val="28"/>
          <w:lang w:val="kk-KZ"/>
        </w:rPr>
        <w:t>Исследования С.В. Фехилли и др. (1984) показали, что бластомеры овцы и козы, заключенные в агар и помещенные на 4 - 5 сут в лигатированный яйцевод овцы, могут формировать комбинированные бластоцисты. Эти бластоцисты жизнеспособны и могут развиваться до рождения нормального потомства. В первом опыте в результате объединения по одному бластомеру из 4-клеточных эмбрионов овцы и козы получено 17 бластоцист, пересадка которых завершилась получением семи потомков. Все потомки были похожи в основном на ягнят, но у трех из них руно имело поперечные валики и лоскуты волос, резко контрастирующие с плотно вьющейся шерстью.</w:t>
      </w:r>
    </w:p>
    <w:p w:rsidR="001F5D58" w:rsidRPr="001F5D58" w:rsidRDefault="001F5D58" w:rsidP="001F5D58">
      <w:pPr>
        <w:spacing w:after="0" w:line="240" w:lineRule="auto"/>
        <w:ind w:firstLine="426"/>
        <w:jc w:val="both"/>
        <w:rPr>
          <w:rFonts w:ascii="Times New Roman" w:hAnsi="Times New Roman" w:cs="Times New Roman"/>
          <w:b/>
          <w:sz w:val="28"/>
          <w:szCs w:val="28"/>
          <w:lang w:val="kk-KZ"/>
        </w:rPr>
      </w:pPr>
    </w:p>
    <w:p w:rsidR="001F5D58" w:rsidRDefault="001F5D58" w:rsidP="00B713E1">
      <w:pPr>
        <w:spacing w:after="0" w:line="240" w:lineRule="auto"/>
        <w:ind w:firstLine="426"/>
        <w:jc w:val="both"/>
        <w:rPr>
          <w:rFonts w:ascii="Times New Roman" w:hAnsi="Times New Roman" w:cs="Times New Roman"/>
          <w:b/>
          <w:sz w:val="28"/>
          <w:szCs w:val="28"/>
          <w:lang w:val="kk-KZ"/>
        </w:rPr>
      </w:pPr>
    </w:p>
    <w:p w:rsidR="001F5D58" w:rsidRDefault="00411E92" w:rsidP="00B713E1">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3.</w:t>
      </w:r>
      <w:r w:rsidR="00576859" w:rsidRPr="00747681">
        <w:rPr>
          <w:rFonts w:ascii="Times New Roman" w:hAnsi="Times New Roman" w:cs="Times New Roman"/>
          <w:b/>
          <w:sz w:val="28"/>
          <w:szCs w:val="28"/>
          <w:lang w:val="kk-KZ"/>
        </w:rPr>
        <w:t xml:space="preserve">Соматическая гибридизация растительных клеток. </w:t>
      </w:r>
    </w:p>
    <w:p w:rsidR="001F5D58" w:rsidRPr="00411E92" w:rsidRDefault="001F5D58" w:rsidP="001F5D58">
      <w:pPr>
        <w:spacing w:after="0" w:line="240" w:lineRule="auto"/>
        <w:ind w:firstLine="426"/>
        <w:jc w:val="both"/>
        <w:rPr>
          <w:rFonts w:ascii="Times New Roman" w:hAnsi="Times New Roman" w:cs="Times New Roman"/>
          <w:sz w:val="28"/>
          <w:szCs w:val="28"/>
        </w:rPr>
      </w:pPr>
      <w:r w:rsidRPr="00411E92">
        <w:rPr>
          <w:rFonts w:ascii="Times New Roman" w:hAnsi="Times New Roman" w:cs="Times New Roman"/>
          <w:sz w:val="28"/>
          <w:szCs w:val="28"/>
        </w:rPr>
        <w:t>Установлено, что клетки, зараженные каким-нибудь вирусом, могут сливаться с здоровыми клетками и образовывать гигантские многоядерные клетки.</w:t>
      </w:r>
    </w:p>
    <w:p w:rsidR="001F5D58" w:rsidRPr="00411E92" w:rsidRDefault="001F5D58" w:rsidP="001F5D58">
      <w:pPr>
        <w:spacing w:after="0" w:line="240" w:lineRule="auto"/>
        <w:jc w:val="both"/>
        <w:rPr>
          <w:rFonts w:ascii="Times New Roman" w:hAnsi="Times New Roman" w:cs="Times New Roman"/>
          <w:sz w:val="28"/>
          <w:szCs w:val="28"/>
        </w:rPr>
      </w:pPr>
      <w:r w:rsidRPr="00411E92">
        <w:rPr>
          <w:rFonts w:ascii="Times New Roman" w:hAnsi="Times New Roman" w:cs="Times New Roman"/>
          <w:sz w:val="28"/>
          <w:szCs w:val="28"/>
        </w:rPr>
        <w:t xml:space="preserve">Эти наблюдения были использованы при разработке техники гибридизации соматических клеток. Для гибридизации используется вирус Сендай, обладающий </w:t>
      </w:r>
      <w:r w:rsidRPr="00411E92">
        <w:rPr>
          <w:rFonts w:ascii="Times New Roman" w:hAnsi="Times New Roman" w:cs="Times New Roman"/>
          <w:sz w:val="28"/>
          <w:szCs w:val="28"/>
        </w:rPr>
        <w:lastRenderedPageBreak/>
        <w:t>способностью сливать клетки между собой. В результате обработки этого вируса ультрафиолетовыми лучами или алкилирующим мутагеном удается повредить его РНК и оставить неповрежденной белковую оболочку. Такой инактивированный вирус утрачивает свои инфекционные свойства, но сохраняет способность сливать соматические клетки. С помощью инактивированного вируса Сендай удалось повысить выход гибридных клеток в несколько тысяч раз. При внесении инактивированного вируса Сендай в смешанную культуру двух типов клеток з некотором количестве образуются многоядерные гибридные клетки — гетерокарионы, содержащие в общей цитоплазме ядра обеих родительских клеток; Большинство многоядерных гетерокарионов быстро погибает, но те из них, которые содержат по одному ядру обеих исходных клеток, часто выживают и размножаются делением. После митоза и деления цитоплазмы из двухъядерного гетерокариона образуются две одноядерные клетки (синкарионы), то есть настоящие гибридные соматические клетки.</w:t>
      </w:r>
    </w:p>
    <w:p w:rsidR="001F5D58" w:rsidRPr="00411E92" w:rsidRDefault="001F5D58" w:rsidP="001F5D58">
      <w:pPr>
        <w:spacing w:after="0" w:line="240" w:lineRule="auto"/>
        <w:jc w:val="both"/>
        <w:rPr>
          <w:rFonts w:ascii="Times New Roman" w:hAnsi="Times New Roman" w:cs="Times New Roman"/>
          <w:sz w:val="28"/>
          <w:szCs w:val="28"/>
        </w:rPr>
      </w:pPr>
      <w:r w:rsidRPr="00411E92">
        <w:rPr>
          <w:rFonts w:ascii="Times New Roman" w:hAnsi="Times New Roman" w:cs="Times New Roman"/>
          <w:sz w:val="28"/>
          <w:szCs w:val="28"/>
        </w:rPr>
        <w:t>Используя вирус Сендай, удалось осуществить слияние клеток абсолютно разных видов организмов и тканей. В качестве родительских брали самые разные клетки животных, человека и бактерий При слиянии клеток разных видов животных были получены межвидовые гибриды клеток мыши и человека, крысы и человека, человека и китайского хомячка, человека и курицы, человека и москита, крысы и мыши, мула и мыши и др. Оказалось возможным также гибридизировать клетки разных тканей или нормальные клетки с опухолевыми. Такие межвидовые гибридные клетки жизнеспособны и часто размножаются в течение длительного времени.</w:t>
      </w:r>
    </w:p>
    <w:p w:rsidR="001F5D58" w:rsidRPr="00411E92" w:rsidRDefault="001F5D58" w:rsidP="001F5D58">
      <w:pPr>
        <w:spacing w:after="0" w:line="240" w:lineRule="auto"/>
        <w:jc w:val="both"/>
        <w:rPr>
          <w:rFonts w:ascii="Times New Roman" w:hAnsi="Times New Roman" w:cs="Times New Roman"/>
          <w:sz w:val="28"/>
          <w:szCs w:val="28"/>
        </w:rPr>
      </w:pPr>
      <w:r w:rsidRPr="00411E92">
        <w:rPr>
          <w:rFonts w:ascii="Times New Roman" w:hAnsi="Times New Roman" w:cs="Times New Roman"/>
          <w:sz w:val="28"/>
          <w:szCs w:val="28"/>
        </w:rPr>
        <w:t>Факт совместимости клеток разного происхождения поразительный. Известно, что половые клетки совмещаются только при гибридизации близких по происхождению видов и то с большим трудом. Межвидовые гибриды соматических клеток используют в настоящее время для решения ряда важнейших генетических и биологических проблем. Так, с их помощью оказалось возможным проводить генетический анализ и картирование хромосом у человека. Размножаясь делением как обычные клетки, соматические гибриды в силу их митотической, нестабильности в каждом поколении постепенно теряют хромосомы одного из «родителей», происходит так называемая сегрегация хромосом. Например, гибриды клеток человека и мыши через сто последовательных клеточных делений, то есть примерно в течение трех месяцев, полностью утрачивают хромосомы человека. Если с утратой гибридной клеткой какой-нибудь хромосомы человека перестает вырабатываться определенный фермент, это, как правило, указывает на то, что ген, контролирующий работу этого фермента, сцеплен с ушедшей хромосомой. Недавно были получены первые гибриды между растительными и животными клетками. В качестве родительских клеток брали эритроциты крови курицы и дрожжевые клетки, а также клетки человека и моркови или табака. Открываются также возможности пересадки ядер растительных клеток в цитоплазму клеток животных.</w:t>
      </w:r>
    </w:p>
    <w:p w:rsidR="001F5D58" w:rsidRPr="00411E92" w:rsidRDefault="001F5D58" w:rsidP="001F5D58">
      <w:pPr>
        <w:spacing w:after="0" w:line="240" w:lineRule="auto"/>
        <w:jc w:val="both"/>
        <w:rPr>
          <w:rFonts w:ascii="Times New Roman" w:hAnsi="Times New Roman" w:cs="Times New Roman"/>
          <w:sz w:val="28"/>
          <w:szCs w:val="28"/>
        </w:rPr>
      </w:pPr>
      <w:r w:rsidRPr="00411E92">
        <w:rPr>
          <w:rFonts w:ascii="Times New Roman" w:hAnsi="Times New Roman" w:cs="Times New Roman"/>
          <w:sz w:val="28"/>
          <w:szCs w:val="28"/>
        </w:rPr>
        <w:t>Гибриды соматических клеток представляют большой интерес для изучения регуляции работы генов, ядерно-цитоплазматических отношений, дифференцировки клеток, а также проблемы злокачественного роста.</w:t>
      </w:r>
    </w:p>
    <w:p w:rsidR="001F5D58" w:rsidRPr="00411E92" w:rsidRDefault="001F5D58" w:rsidP="001F5D58">
      <w:pPr>
        <w:spacing w:after="0" w:line="240" w:lineRule="auto"/>
        <w:jc w:val="both"/>
        <w:rPr>
          <w:rFonts w:ascii="Times New Roman" w:hAnsi="Times New Roman" w:cs="Times New Roman"/>
          <w:sz w:val="28"/>
          <w:szCs w:val="28"/>
        </w:rPr>
      </w:pPr>
      <w:r w:rsidRPr="00411E92">
        <w:rPr>
          <w:rFonts w:ascii="Times New Roman" w:hAnsi="Times New Roman" w:cs="Times New Roman"/>
          <w:sz w:val="28"/>
          <w:szCs w:val="28"/>
        </w:rPr>
        <w:lastRenderedPageBreak/>
        <w:t>Исключительный интерес представляет гибридизация соматических клеток растений. Для получения гибридных клеток растений приготавливают протопласты путем разрушения клеточных стенок соответствующими ферментами. Слияния протопластов добиваются обработкой их полиэтиленгликолем (ПЭГ) или другими химическими препаратами. В настоящее время путем слияния протопластов получены гетерокарионы двух разных видов табака, сои и гороха, табака и моркови, а также парасексуальные гибриды некоторых других видов растений. Такие гетерокарионы восстанавливают клеточные стенки и размножаются делением. Возникающая гибридная растительная ткань (каллус) может расти на специальной среде, обогащенной растительными гормонами. После образования побегов и листьев такие соматические гибриды прививают на один из родительских видов. Иногда на этих растениях развиваются цветки и семена. Получение гибридов растительных клеток путем слияния протопластов сопряжено с большими техническими трудностями. Можно надеяться, что они будут преодолены, и тогда откроются возможности для создания межвидовых гибридов растений, которые нельзя получить путем обычной гибридизации при половом размножении.</w:t>
      </w:r>
    </w:p>
    <w:p w:rsidR="001F5D58" w:rsidRPr="001F5D58" w:rsidRDefault="001F5D58" w:rsidP="001F5D58">
      <w:pPr>
        <w:spacing w:after="0" w:line="240" w:lineRule="auto"/>
        <w:ind w:firstLine="426"/>
        <w:jc w:val="both"/>
        <w:rPr>
          <w:rFonts w:ascii="Times New Roman" w:hAnsi="Times New Roman" w:cs="Times New Roman"/>
          <w:b/>
          <w:sz w:val="28"/>
          <w:szCs w:val="28"/>
        </w:rPr>
      </w:pPr>
    </w:p>
    <w:p w:rsidR="001F5D58" w:rsidRDefault="001F5D58" w:rsidP="00B713E1">
      <w:pPr>
        <w:spacing w:after="0" w:line="240" w:lineRule="auto"/>
        <w:ind w:firstLine="426"/>
        <w:jc w:val="both"/>
        <w:rPr>
          <w:rFonts w:ascii="Times New Roman" w:hAnsi="Times New Roman" w:cs="Times New Roman"/>
          <w:b/>
          <w:sz w:val="28"/>
          <w:szCs w:val="28"/>
          <w:lang w:val="kk-KZ"/>
        </w:rPr>
      </w:pPr>
    </w:p>
    <w:p w:rsidR="00576859" w:rsidRDefault="00411E92" w:rsidP="00B713E1">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4.</w:t>
      </w:r>
      <w:r w:rsidR="00576859" w:rsidRPr="00747681">
        <w:rPr>
          <w:rFonts w:ascii="Times New Roman" w:hAnsi="Times New Roman" w:cs="Times New Roman"/>
          <w:b/>
          <w:sz w:val="28"/>
          <w:szCs w:val="28"/>
          <w:lang w:val="kk-KZ"/>
        </w:rPr>
        <w:t>Сомаклональные варианты.</w:t>
      </w:r>
    </w:p>
    <w:p w:rsidR="00411E92" w:rsidRDefault="001F5D58" w:rsidP="00411E92">
      <w:pPr>
        <w:spacing w:after="0" w:line="240" w:lineRule="auto"/>
        <w:ind w:firstLine="426"/>
        <w:jc w:val="both"/>
        <w:rPr>
          <w:rFonts w:ascii="Times New Roman" w:hAnsi="Times New Roman" w:cs="Times New Roman"/>
          <w:color w:val="1E1E1E"/>
          <w:spacing w:val="2"/>
          <w:sz w:val="28"/>
          <w:szCs w:val="28"/>
        </w:rPr>
      </w:pPr>
      <w:r w:rsidRPr="00411E92">
        <w:rPr>
          <w:rFonts w:ascii="Times New Roman" w:hAnsi="Times New Roman" w:cs="Times New Roman"/>
          <w:color w:val="1E1E1E"/>
          <w:spacing w:val="2"/>
          <w:sz w:val="28"/>
          <w:szCs w:val="28"/>
        </w:rPr>
        <w:t xml:space="preserve">Морфогенез и регенерация растений в культуре соматических клеток достаточно часто сопровождается изменениями регенерантов по сравнению с растениями, введенными в культуру. Австралийскими исследователями Ларкиным и Скоукрофтом растениярегенеранты предложено называть сомаклонами (от сома - тело), а проявление генетической изменчивости у растений, регенерировавших в результате культивирования in vitro, - сомаклональной изменчивостью. По определению Бутенко, сомаклональные варианты - фенотипическое выражение непостоянства ядерного и органельного геномов растительных клеток, от истинных генных мутаций отличаются большой частотой возникновения и комплексностью изменений (изменения в структуре генов, хромосом, геномов). Сомаклоны, у которых проявляется генетическая изменчивость, относят к сомаклональным вариантам. Приняты следующие обозначения для растений-регенерантов или, соответственно, для сомаклонов и их самоопыленных потомков: R - растение-регенерант; R1 R2 и т. д. - первое, второе и последующие самоопыленные поколения растения-регенеранта; SC - сомаклон; SC1, SC2 и т. д. - первое, второе и последующие самоопыленные поколения сомаклона. Сомаклональная изменчивость характеризуется высокой частотой мутирования. По данным корпорации DNA Plant Technology (США), до 15 % регенерированных в культуре тканей растений томатов имели в потомстве генетические изменения. При исследовании числа хромосом у растенийрегенерантов различных сортов пшеницы структурные изменения хромосом обнаружены примерно у 25 % регенерировавших растений. Сомаклональные изменения наследуются и связаны с простыми генными мутациями. Однако в настоящее время неизвестен конкретный генетический механизм, приводящий к нестабильности культивируемых клеток. В различных исследованиях обнаружены многочисленные кариологические нарушения у регенерантов - полиплоидия, анеуплоидия, фрагментирование </w:t>
      </w:r>
      <w:r w:rsidRPr="00411E92">
        <w:rPr>
          <w:rFonts w:ascii="Times New Roman" w:hAnsi="Times New Roman" w:cs="Times New Roman"/>
          <w:color w:val="1E1E1E"/>
          <w:spacing w:val="2"/>
          <w:sz w:val="28"/>
          <w:szCs w:val="28"/>
        </w:rPr>
        <w:lastRenderedPageBreak/>
        <w:t xml:space="preserve">хромосом, хромосомные мосты, транслокации, делеции, инверсии, многочисленные хромосомные аберрации. Условия in vitro являются стрессом для культивируемых клеток и тканей. Это связано с изоляцией от целого организма его фрагментов и помещением их в новые условия. В процессе культивирования наблюдается цитогенетическая и генетическая гетерогенность клеточных культур, что определяется: - клеточной гетерогенностью исходных эксплантов, связанной с уровнем их полисоматии (миксоплоидии); - условиями культивирования, где ведущая роль в индуцировании клеточной изменчивости принадлежит фитогормонам. Вследствие этого растения, регенерировавшие в условиях in vitro из развивающихся соматических эмбриоидов или из стеблевых почек, могут характеризоваться фенотипической и генетической изменчивостью. Так, спектр фенотипического разнообразия у растений-регенерантов более выражен, чем у их потомков, полученных после самоопыления. Это связано с физиологическими нарушениями, происходящими в процессе культивирования на искусственной питательной среде и приводящими к подавлению роста и развития растений, снижению их фертильности. Например, у регенерантов ячменя и пшеницы можно наблюдать формирование сдвоенных колосьев, супротивно расположенных листьев. Такие нарушения, как правило, не наследуются. На основании изучения сомаклонов выявлены следующие механизмы, которые могут объяснить сомаклональную изменчивость: 1) грубые кариологические нарушения (изменения числа хромосом -полиплоидия, анеуплоидия; хромосомные перестройки - транслокации, делеции, инверсии, дупликации), которые хорошо определяются цитологическими методами анализа; 2) хромосомные перестройки, не выявляемые при цитологическом анализе и квалифицируемые как точковые мутации; 3) соматический (митотический) кроссинговер и обмен сестринских хроматид (наиболее хорошо изучено у томатов); 4) изменчивость цитоплазматических геномов; 5) амплификация и редукция генов; 6) активация ранее репрессированных (молчащих) генов; 7) активация мобильных элементов (изучено у отдельных моделей -люцерны, табака, кукурузы). Таким образом, под термином «сомаклональная изменчивость» понимают разнообразный спектр генетической, цитогенетической, молекулярной изменчивости, обусловленный изменениями в ядерном или цитоплазматических геномах в результате культивирования in vitro. Выявлено несколько причин генетической нестабильности культивируемых клеток. В большинстве случаев генетической основой сомаклональной изменчивости являются мутации единичных или небольшой группы генов доминирующего или рецессивного характера в ядерном, пластидном или митохондриальном геномах. Другой причиной может являться длительное пассирование тканевых и клеточных культур, приводящее к накоплению в них генетических изменений. Каждый из указанных выше механизмов, обусловливающих изменчивость у сомаклонов, в определенной степени связан с другими и зависит от нарушений клеточного цикла, которые индуцируются действием фитогормонов, содержащихся в культуральной среде. Экспериментально установлены следующие закономерности: 1. Регенеранты, развившиеся в результате непрямого эмбриогенеза или органогенеза, характеризуются большей изменчивостью, чем регенеранты, полученные в </w:t>
      </w:r>
      <w:r w:rsidRPr="00411E92">
        <w:rPr>
          <w:rFonts w:ascii="Times New Roman" w:hAnsi="Times New Roman" w:cs="Times New Roman"/>
          <w:color w:val="1E1E1E"/>
          <w:spacing w:val="2"/>
          <w:sz w:val="28"/>
          <w:szCs w:val="28"/>
        </w:rPr>
        <w:lastRenderedPageBreak/>
        <w:t>результате прямого эмбриогенеза или органогенеза. 2. С длительностью культивирования частота сомаклональной изменчивости у регенировавших растений увеличивается. 3. Степень изменчивости по частоте цитогенетических нарушений у сомаклонов определяется жизнеспособностью растений. Для выявления у сомаклонов изменений в виде точковых мутаций производят их скрещивание с исходными линиями и прослеживают расщепление в ряду поколений. Значительная часть сомаклональной изменчивости у мягкой пшеницы, томатов, риса обусловлена стабильными генетическими изменениями следующего характера: - у сомаклонов мягкой пшеницы и риса, например, выявлены изменения по биохимическим и морфологическим признакам, находящиеся под моногенным (состав глиадинов, цвет зерновок) и полигенным (высота растений, сроки колошения, урожайность) генетическим контролем; - сомаклоны могут иметь изменения по ряду признаков, которые в потомстве группируются независимо; - мутации у сомаклонов могут быть рецессивными, доминантными, кодоминантными; - мутации, обнаруженные у сомаклонов мягкой пшеницы, могут затрагивать гены, локализованные во всех семи гомеологических группах хромосом мягкой пшеницы; - у сомаклонов томатов обнаружены новые генные мутации, ранее не индуцированные в результате химического или радиционного мутагенеза; - одиночные генные мутации у сомаклонов могут проявляться с относительно высокой частотой (в среднем в одном растении на каждые 20-25 растений-регенерантов). Изменчивость митохондриального генома обнаружена у сомаклонов разных растений. Наиболее хорошо это явление изучено у растений кукурузы, регенерировавших из каллусной ткани незрелых зародышей. Анализ митохондриальной ДНК показал, что в структуре мт-ДНК сомаклонов произошли изменения, которые определяли их высокую чувствительность к грибу Helminthosporium maydis и которые не были выявлены у растений семенных поколений. Примером изменчивости пластидного генома, вызванной его делециями, служат многочисленные данные по получению альбиносов среди сомаклонов пшеницы, риса, ячменя, сорго, кукурузы. Амплификация (увеличение дозы гена, приводящее к возрастанию количества соответствующего фермента) описана в клетках суспензионной культуры люцерны.</w:t>
      </w:r>
    </w:p>
    <w:p w:rsidR="00411E92" w:rsidRDefault="00411E92" w:rsidP="00411E92">
      <w:pPr>
        <w:spacing w:after="0" w:line="240" w:lineRule="auto"/>
        <w:ind w:firstLine="426"/>
        <w:jc w:val="both"/>
        <w:rPr>
          <w:rFonts w:ascii="Times New Roman" w:hAnsi="Times New Roman" w:cs="Times New Roman"/>
          <w:color w:val="1E1E1E"/>
          <w:spacing w:val="2"/>
          <w:sz w:val="28"/>
          <w:szCs w:val="28"/>
        </w:rPr>
      </w:pPr>
      <w:r>
        <w:rPr>
          <w:rFonts w:ascii="Times New Roman" w:hAnsi="Times New Roman" w:cs="Times New Roman"/>
          <w:color w:val="1E1E1E"/>
          <w:spacing w:val="2"/>
          <w:sz w:val="28"/>
          <w:szCs w:val="28"/>
        </w:rPr>
        <w:t>Контрольные вопросы</w:t>
      </w:r>
      <w:r w:rsidRPr="00C17260">
        <w:rPr>
          <w:rFonts w:ascii="Times New Roman" w:hAnsi="Times New Roman" w:cs="Times New Roman"/>
          <w:color w:val="1E1E1E"/>
          <w:spacing w:val="2"/>
          <w:sz w:val="28"/>
          <w:szCs w:val="28"/>
        </w:rPr>
        <w:t>:</w:t>
      </w:r>
    </w:p>
    <w:p w:rsidR="00411E92" w:rsidRPr="00411E92" w:rsidRDefault="00411E92" w:rsidP="00411E92">
      <w:pPr>
        <w:spacing w:after="0" w:line="240" w:lineRule="auto"/>
        <w:ind w:firstLine="426"/>
        <w:jc w:val="both"/>
        <w:rPr>
          <w:rFonts w:ascii="Times New Roman" w:hAnsi="Times New Roman" w:cs="Times New Roman"/>
          <w:color w:val="1E1E1E"/>
          <w:spacing w:val="2"/>
          <w:sz w:val="28"/>
          <w:szCs w:val="28"/>
        </w:rPr>
      </w:pPr>
      <w:r>
        <w:rPr>
          <w:rFonts w:ascii="Times New Roman" w:hAnsi="Times New Roman" w:cs="Times New Roman"/>
          <w:color w:val="1E1E1E"/>
          <w:spacing w:val="2"/>
          <w:sz w:val="28"/>
          <w:szCs w:val="28"/>
        </w:rPr>
        <w:t>1.Опишите основные методы клеточной инженерии</w:t>
      </w:r>
      <w:r w:rsidRPr="00411E92">
        <w:rPr>
          <w:rFonts w:ascii="Times New Roman" w:hAnsi="Times New Roman" w:cs="Times New Roman"/>
          <w:color w:val="1E1E1E"/>
          <w:spacing w:val="2"/>
          <w:sz w:val="28"/>
          <w:szCs w:val="28"/>
        </w:rPr>
        <w:t>?</w:t>
      </w:r>
    </w:p>
    <w:p w:rsidR="00411E92" w:rsidRPr="00411E92" w:rsidRDefault="00411E92" w:rsidP="00411E92">
      <w:pPr>
        <w:spacing w:after="0" w:line="240" w:lineRule="auto"/>
        <w:ind w:firstLine="426"/>
        <w:jc w:val="both"/>
        <w:rPr>
          <w:rFonts w:ascii="Times New Roman" w:hAnsi="Times New Roman" w:cs="Times New Roman"/>
          <w:color w:val="1E1E1E"/>
          <w:spacing w:val="2"/>
          <w:sz w:val="28"/>
          <w:szCs w:val="28"/>
        </w:rPr>
      </w:pPr>
      <w:r w:rsidRPr="00411E92">
        <w:rPr>
          <w:rFonts w:ascii="Times New Roman" w:hAnsi="Times New Roman" w:cs="Times New Roman"/>
          <w:color w:val="1E1E1E"/>
          <w:spacing w:val="2"/>
          <w:sz w:val="28"/>
          <w:szCs w:val="28"/>
        </w:rPr>
        <w:t>2</w:t>
      </w:r>
      <w:r>
        <w:rPr>
          <w:rFonts w:ascii="Times New Roman" w:hAnsi="Times New Roman" w:cs="Times New Roman"/>
          <w:color w:val="1E1E1E"/>
          <w:spacing w:val="2"/>
          <w:sz w:val="28"/>
          <w:szCs w:val="28"/>
        </w:rPr>
        <w:t>.Какие методы получения химер вы знаете</w:t>
      </w:r>
      <w:r w:rsidRPr="00411E92">
        <w:rPr>
          <w:rFonts w:ascii="Times New Roman" w:hAnsi="Times New Roman" w:cs="Times New Roman"/>
          <w:color w:val="1E1E1E"/>
          <w:spacing w:val="2"/>
          <w:sz w:val="28"/>
          <w:szCs w:val="28"/>
        </w:rPr>
        <w:t>?</w:t>
      </w:r>
    </w:p>
    <w:p w:rsidR="00411E92" w:rsidRPr="00411E92" w:rsidRDefault="00411E92" w:rsidP="00411E92">
      <w:pPr>
        <w:spacing w:after="0" w:line="240" w:lineRule="auto"/>
        <w:ind w:firstLine="426"/>
        <w:jc w:val="both"/>
        <w:rPr>
          <w:rFonts w:ascii="Times New Roman" w:hAnsi="Times New Roman" w:cs="Times New Roman"/>
          <w:color w:val="1E1E1E"/>
          <w:spacing w:val="2"/>
          <w:sz w:val="28"/>
          <w:szCs w:val="28"/>
        </w:rPr>
      </w:pPr>
      <w:r w:rsidRPr="00C17260">
        <w:rPr>
          <w:rFonts w:ascii="Times New Roman" w:hAnsi="Times New Roman" w:cs="Times New Roman"/>
          <w:color w:val="1E1E1E"/>
          <w:spacing w:val="2"/>
          <w:sz w:val="28"/>
          <w:szCs w:val="28"/>
        </w:rPr>
        <w:t>3</w:t>
      </w:r>
      <w:r>
        <w:rPr>
          <w:rFonts w:ascii="Times New Roman" w:hAnsi="Times New Roman" w:cs="Times New Roman"/>
          <w:color w:val="1E1E1E"/>
          <w:spacing w:val="2"/>
          <w:sz w:val="28"/>
          <w:szCs w:val="28"/>
        </w:rPr>
        <w:t>.Опишите сомаклональные варианты</w:t>
      </w:r>
      <w:r w:rsidRPr="00C17260">
        <w:rPr>
          <w:rFonts w:ascii="Times New Roman" w:hAnsi="Times New Roman" w:cs="Times New Roman"/>
          <w:color w:val="1E1E1E"/>
          <w:spacing w:val="2"/>
          <w:sz w:val="28"/>
          <w:szCs w:val="28"/>
        </w:rPr>
        <w:t>?</w:t>
      </w:r>
    </w:p>
    <w:p w:rsidR="001F5D58" w:rsidRPr="00411E92" w:rsidRDefault="001F5D58" w:rsidP="00411E92">
      <w:pPr>
        <w:spacing w:after="0" w:line="240" w:lineRule="auto"/>
        <w:ind w:firstLine="426"/>
        <w:jc w:val="both"/>
        <w:rPr>
          <w:rFonts w:ascii="Times New Roman" w:hAnsi="Times New Roman" w:cs="Times New Roman"/>
          <w:color w:val="1E1E1E"/>
          <w:spacing w:val="2"/>
          <w:sz w:val="28"/>
          <w:szCs w:val="28"/>
        </w:rPr>
      </w:pPr>
      <w:r w:rsidRPr="00411E92">
        <w:rPr>
          <w:rFonts w:ascii="Times New Roman" w:hAnsi="Times New Roman" w:cs="Times New Roman"/>
          <w:color w:val="1E1E1E"/>
          <w:spacing w:val="2"/>
          <w:sz w:val="28"/>
          <w:szCs w:val="28"/>
        </w:rPr>
        <w:br/>
      </w:r>
    </w:p>
    <w:p w:rsidR="00576859" w:rsidRPr="00747681" w:rsidRDefault="00576859" w:rsidP="00B713E1">
      <w:pPr>
        <w:spacing w:after="0" w:line="240" w:lineRule="auto"/>
        <w:ind w:firstLine="426"/>
        <w:jc w:val="both"/>
        <w:rPr>
          <w:rFonts w:ascii="Times New Roman" w:hAnsi="Times New Roman" w:cs="Times New Roman"/>
          <w:b/>
          <w:sz w:val="28"/>
          <w:szCs w:val="28"/>
          <w:lang w:val="kk-KZ"/>
        </w:rPr>
      </w:pPr>
    </w:p>
    <w:p w:rsidR="00747681" w:rsidRPr="00747681" w:rsidRDefault="00747681" w:rsidP="00B713E1">
      <w:pPr>
        <w:spacing w:after="0" w:line="240" w:lineRule="auto"/>
        <w:ind w:firstLine="426"/>
        <w:jc w:val="both"/>
        <w:rPr>
          <w:rFonts w:ascii="Times New Roman" w:hAnsi="Times New Roman" w:cs="Times New Roman"/>
          <w:b/>
          <w:bCs/>
          <w:kern w:val="36"/>
          <w:sz w:val="28"/>
          <w:szCs w:val="28"/>
        </w:rPr>
      </w:pPr>
      <w:r w:rsidRPr="00747681">
        <w:rPr>
          <w:rFonts w:ascii="Times New Roman" w:hAnsi="Times New Roman" w:cs="Times New Roman"/>
          <w:b/>
          <w:bCs/>
          <w:kern w:val="36"/>
          <w:sz w:val="28"/>
          <w:szCs w:val="28"/>
        </w:rPr>
        <w:t>Лекция 14.</w:t>
      </w:r>
    </w:p>
    <w:p w:rsidR="00576859" w:rsidRPr="00747681" w:rsidRDefault="00576859" w:rsidP="00B713E1">
      <w:pPr>
        <w:spacing w:after="0" w:line="240" w:lineRule="auto"/>
        <w:ind w:firstLine="426"/>
        <w:jc w:val="both"/>
        <w:rPr>
          <w:rFonts w:ascii="Times New Roman" w:hAnsi="Times New Roman" w:cs="Times New Roman"/>
          <w:b/>
          <w:sz w:val="28"/>
          <w:szCs w:val="28"/>
          <w:lang w:val="kk-KZ"/>
        </w:rPr>
      </w:pPr>
      <w:r w:rsidRPr="00747681">
        <w:rPr>
          <w:rFonts w:ascii="Times New Roman" w:hAnsi="Times New Roman" w:cs="Times New Roman"/>
          <w:b/>
          <w:sz w:val="28"/>
          <w:szCs w:val="28"/>
          <w:lang w:val="kk-KZ"/>
        </w:rPr>
        <w:t>Получение новых форм и сортов растений, а также новых форм животных методами клеточной инженерии и клеточной реконструкции. Практическое применение самоклонов и химерных животных.</w:t>
      </w:r>
    </w:p>
    <w:p w:rsidR="00A209C7" w:rsidRDefault="00A209C7" w:rsidP="00B713E1">
      <w:pPr>
        <w:spacing w:after="0" w:line="240" w:lineRule="auto"/>
        <w:ind w:firstLine="426"/>
        <w:jc w:val="both"/>
        <w:rPr>
          <w:rFonts w:ascii="Times New Roman" w:hAnsi="Times New Roman" w:cs="Times New Roman"/>
          <w:sz w:val="28"/>
          <w:szCs w:val="28"/>
          <w:lang w:val="kk-KZ"/>
        </w:rPr>
      </w:pPr>
    </w:p>
    <w:p w:rsidR="00325AC0" w:rsidRDefault="00411E92" w:rsidP="00B713E1">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lang w:val="kk-KZ"/>
        </w:rPr>
        <w:lastRenderedPageBreak/>
        <w:t>Цель занятия</w:t>
      </w:r>
      <w:r w:rsidRPr="00411E92">
        <w:rPr>
          <w:rFonts w:ascii="Times New Roman" w:hAnsi="Times New Roman" w:cs="Times New Roman"/>
          <w:sz w:val="28"/>
          <w:szCs w:val="28"/>
        </w:rPr>
        <w:t>:</w:t>
      </w:r>
      <w:r>
        <w:rPr>
          <w:rFonts w:ascii="Times New Roman" w:hAnsi="Times New Roman" w:cs="Times New Roman"/>
          <w:sz w:val="28"/>
          <w:szCs w:val="28"/>
        </w:rPr>
        <w:t>Изучить основные методы получения новых форм и сортов растений, а также форм животных методами клеточной инженерии и клеточной реконструкции.</w:t>
      </w:r>
    </w:p>
    <w:p w:rsidR="00411E92" w:rsidRPr="00A209C7" w:rsidRDefault="00A209C7" w:rsidP="00B713E1">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План</w:t>
      </w:r>
      <w:r w:rsidRPr="00A209C7">
        <w:rPr>
          <w:rFonts w:ascii="Times New Roman" w:hAnsi="Times New Roman" w:cs="Times New Roman"/>
          <w:sz w:val="28"/>
          <w:szCs w:val="28"/>
        </w:rPr>
        <w:t>:</w:t>
      </w:r>
    </w:p>
    <w:p w:rsidR="00A209C7" w:rsidRDefault="00A209C7" w:rsidP="00B713E1">
      <w:pPr>
        <w:spacing w:after="0" w:line="240" w:lineRule="auto"/>
        <w:ind w:firstLine="426"/>
        <w:jc w:val="both"/>
        <w:rPr>
          <w:rFonts w:ascii="Times New Roman" w:hAnsi="Times New Roman" w:cs="Times New Roman"/>
          <w:sz w:val="28"/>
          <w:szCs w:val="28"/>
        </w:rPr>
      </w:pPr>
      <w:r w:rsidRPr="00A209C7">
        <w:rPr>
          <w:rFonts w:ascii="Times New Roman" w:hAnsi="Times New Roman" w:cs="Times New Roman"/>
          <w:sz w:val="28"/>
          <w:szCs w:val="28"/>
        </w:rPr>
        <w:t>1</w:t>
      </w:r>
      <w:r>
        <w:rPr>
          <w:rFonts w:ascii="Times New Roman" w:hAnsi="Times New Roman" w:cs="Times New Roman"/>
          <w:sz w:val="28"/>
          <w:szCs w:val="28"/>
        </w:rPr>
        <w:t>.</w:t>
      </w:r>
      <w:r w:rsidRPr="00A209C7">
        <w:rPr>
          <w:rFonts w:ascii="Times New Roman" w:hAnsi="Times New Roman" w:cs="Times New Roman"/>
          <w:sz w:val="28"/>
          <w:szCs w:val="28"/>
        </w:rPr>
        <w:t>Получение новых форм и сортов растений, а также новых форм животных методами клеточной инженерии и клеточной реконструкции.</w:t>
      </w:r>
    </w:p>
    <w:p w:rsidR="00A209C7" w:rsidRPr="00A209C7" w:rsidRDefault="00A209C7" w:rsidP="00B713E1">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2.</w:t>
      </w:r>
      <w:r w:rsidRPr="00A209C7">
        <w:rPr>
          <w:rFonts w:ascii="Times New Roman" w:hAnsi="Times New Roman" w:cs="Times New Roman"/>
          <w:sz w:val="28"/>
          <w:szCs w:val="28"/>
        </w:rPr>
        <w:t>Практическое применение самоклонов и химерных животных.</w:t>
      </w:r>
    </w:p>
    <w:p w:rsidR="00407E3F" w:rsidRDefault="00407E3F" w:rsidP="00B713E1">
      <w:pPr>
        <w:spacing w:after="0" w:line="240" w:lineRule="auto"/>
        <w:ind w:firstLine="426"/>
        <w:jc w:val="both"/>
        <w:rPr>
          <w:rFonts w:ascii="Times New Roman" w:hAnsi="Times New Roman" w:cs="Times New Roman"/>
          <w:sz w:val="28"/>
          <w:szCs w:val="28"/>
          <w:lang w:val="kk-KZ"/>
        </w:rPr>
      </w:pPr>
    </w:p>
    <w:p w:rsidR="00407E3F" w:rsidRPr="00A209C7" w:rsidRDefault="00411E92" w:rsidP="00A209C7">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1.</w:t>
      </w:r>
      <w:r w:rsidR="00407E3F" w:rsidRPr="00747681">
        <w:rPr>
          <w:rFonts w:ascii="Times New Roman" w:hAnsi="Times New Roman" w:cs="Times New Roman"/>
          <w:b/>
          <w:sz w:val="28"/>
          <w:szCs w:val="28"/>
          <w:lang w:val="kk-KZ"/>
        </w:rPr>
        <w:t>Получение новых форм и сортов растений, а также новых форм животных методами клеточной инжене</w:t>
      </w:r>
      <w:r w:rsidR="00A209C7">
        <w:rPr>
          <w:rFonts w:ascii="Times New Roman" w:hAnsi="Times New Roman" w:cs="Times New Roman"/>
          <w:b/>
          <w:sz w:val="28"/>
          <w:szCs w:val="28"/>
          <w:lang w:val="kk-KZ"/>
        </w:rPr>
        <w:t xml:space="preserve">рии и клеточной реконструкции. </w:t>
      </w:r>
    </w:p>
    <w:p w:rsidR="00325AC0" w:rsidRPr="00747681" w:rsidRDefault="00325AC0" w:rsidP="00B713E1">
      <w:pPr>
        <w:spacing w:after="0" w:line="240" w:lineRule="auto"/>
        <w:ind w:firstLine="426"/>
        <w:jc w:val="both"/>
        <w:rPr>
          <w:rFonts w:ascii="Times New Roman" w:hAnsi="Times New Roman" w:cs="Times New Roman"/>
          <w:sz w:val="28"/>
          <w:szCs w:val="28"/>
          <w:shd w:val="clear" w:color="auto" w:fill="FFFFFF"/>
        </w:rPr>
      </w:pPr>
      <w:bookmarkStart w:id="48" w:name="246"/>
      <w:r w:rsidRPr="00747681">
        <w:rPr>
          <w:rFonts w:ascii="Times New Roman" w:hAnsi="Times New Roman" w:cs="Times New Roman"/>
          <w:sz w:val="28"/>
          <w:szCs w:val="28"/>
          <w:shd w:val="clear" w:color="auto" w:fill="FFFFFF"/>
        </w:rPr>
        <w:t>1. Культивирование клеток представляет собой процесс, посредством которого in vitro отдельные клетки (или единственная клетка) прокариот и эукариот искусственно выращиваются в контролируемых условиях. На практике термин «культура клеток» относится в основном к выращиванию клеток, относящихся к одной ткани, полученных от многоклеточных эукариот, чаще всего животных. Историческое развитие технологии и методик выращивания культур клеток неразрывно связаны с выращиванием тканевых культур и целых органов.</w:t>
      </w:r>
      <w:bookmarkEnd w:id="48"/>
    </w:p>
    <w:p w:rsidR="00325AC0" w:rsidRPr="00747681" w:rsidRDefault="00325AC0" w:rsidP="00B713E1">
      <w:pPr>
        <w:spacing w:after="0" w:line="240" w:lineRule="auto"/>
        <w:ind w:firstLine="426"/>
        <w:jc w:val="both"/>
        <w:rPr>
          <w:rFonts w:ascii="Times New Roman" w:hAnsi="Times New Roman" w:cs="Times New Roman"/>
          <w:sz w:val="28"/>
          <w:szCs w:val="28"/>
          <w:shd w:val="clear" w:color="auto" w:fill="FFFFFF"/>
        </w:rPr>
      </w:pPr>
      <w:bookmarkStart w:id="49" w:name="760"/>
      <w:r w:rsidRPr="00747681">
        <w:rPr>
          <w:rFonts w:ascii="Times New Roman" w:hAnsi="Times New Roman" w:cs="Times New Roman"/>
          <w:sz w:val="28"/>
          <w:szCs w:val="28"/>
          <w:shd w:val="clear" w:color="auto" w:fill="FFFFFF"/>
        </w:rPr>
        <w:t>В соответствии с целями и задачами экспериментальной работы можно выделить два направления культивирования животных клеток:</w:t>
      </w:r>
    </w:p>
    <w:p w:rsidR="00325AC0" w:rsidRPr="00747681" w:rsidRDefault="00325AC0" w:rsidP="00B713E1">
      <w:pPr>
        <w:spacing w:after="0" w:line="240" w:lineRule="auto"/>
        <w:ind w:firstLine="426"/>
        <w:jc w:val="both"/>
        <w:rPr>
          <w:rFonts w:ascii="Times New Roman" w:hAnsi="Times New Roman" w:cs="Times New Roman"/>
          <w:sz w:val="28"/>
          <w:szCs w:val="28"/>
          <w:shd w:val="clear" w:color="auto" w:fill="FFFFFF"/>
        </w:rPr>
      </w:pPr>
      <w:r w:rsidRPr="00747681">
        <w:rPr>
          <w:rFonts w:ascii="Times New Roman" w:hAnsi="Times New Roman" w:cs="Times New Roman"/>
          <w:sz w:val="28"/>
          <w:szCs w:val="28"/>
          <w:shd w:val="clear" w:color="auto" w:fill="FFFFFF"/>
        </w:rPr>
        <w:t>- культуры клеток;</w:t>
      </w:r>
    </w:p>
    <w:p w:rsidR="00325AC0" w:rsidRPr="00747681" w:rsidRDefault="00325AC0" w:rsidP="00B713E1">
      <w:pPr>
        <w:spacing w:after="0" w:line="240" w:lineRule="auto"/>
        <w:ind w:firstLine="426"/>
        <w:jc w:val="both"/>
        <w:rPr>
          <w:rFonts w:ascii="Times New Roman" w:hAnsi="Times New Roman" w:cs="Times New Roman"/>
          <w:sz w:val="28"/>
          <w:szCs w:val="28"/>
          <w:shd w:val="clear" w:color="auto" w:fill="FFFFFF"/>
        </w:rPr>
      </w:pPr>
      <w:r w:rsidRPr="00747681">
        <w:rPr>
          <w:rFonts w:ascii="Times New Roman" w:hAnsi="Times New Roman" w:cs="Times New Roman"/>
          <w:sz w:val="28"/>
          <w:szCs w:val="28"/>
          <w:shd w:val="clear" w:color="auto" w:fill="FFFFFF"/>
        </w:rPr>
        <w:t>- культуры органов и тканей (органные культуры).</w:t>
      </w:r>
    </w:p>
    <w:p w:rsidR="00325AC0" w:rsidRPr="00747681" w:rsidRDefault="00325AC0" w:rsidP="00B713E1">
      <w:pPr>
        <w:spacing w:after="0" w:line="240" w:lineRule="auto"/>
        <w:ind w:firstLine="426"/>
        <w:jc w:val="both"/>
        <w:rPr>
          <w:rFonts w:ascii="Times New Roman" w:hAnsi="Times New Roman" w:cs="Times New Roman"/>
          <w:sz w:val="28"/>
          <w:szCs w:val="28"/>
          <w:shd w:val="clear" w:color="auto" w:fill="FFFFFF"/>
        </w:rPr>
      </w:pPr>
      <w:r w:rsidRPr="00747681">
        <w:rPr>
          <w:rFonts w:ascii="Times New Roman" w:hAnsi="Times New Roman" w:cs="Times New Roman"/>
          <w:sz w:val="28"/>
          <w:szCs w:val="28"/>
          <w:shd w:val="clear" w:color="auto" w:fill="FFFFFF"/>
        </w:rPr>
        <w:t>Культуры клеток лишены структурной организации, теряют характерную гистиотипическую архитектуру и связанные с ней биохимические признаки и обычно не достигают равновесного состояния при отсутствии специальных условий. Клетки в культурах размножаются, что обеспечивает получение большой массы клеток, затем их идентифицируют (по фенотипическим признакам, путем выращивания в селективной среде, генотипически), разделяют на идентичные параллели и, если это необходимо, сохраняют. Динамические свойства культивируемых клеток часто трудно контролировать, также трудно реконструировать in vitro некоторые клеточные взаимодействия, наблюдаемые in vivo. В связи с этим некоторые исследователи предпочитают использовать клеточные системы, сохраняющие структурную целостность исходной ткани.</w:t>
      </w:r>
    </w:p>
    <w:p w:rsidR="00325AC0" w:rsidRPr="00747681" w:rsidRDefault="00325AC0" w:rsidP="00B713E1">
      <w:pPr>
        <w:spacing w:after="0" w:line="240" w:lineRule="auto"/>
        <w:ind w:firstLine="426"/>
        <w:jc w:val="both"/>
        <w:rPr>
          <w:rFonts w:ascii="Times New Roman" w:hAnsi="Times New Roman" w:cs="Times New Roman"/>
          <w:sz w:val="28"/>
          <w:szCs w:val="28"/>
          <w:shd w:val="clear" w:color="auto" w:fill="FFFFFF"/>
        </w:rPr>
      </w:pPr>
      <w:r w:rsidRPr="00747681">
        <w:rPr>
          <w:rFonts w:ascii="Times New Roman" w:hAnsi="Times New Roman" w:cs="Times New Roman"/>
          <w:sz w:val="28"/>
          <w:szCs w:val="28"/>
          <w:shd w:val="clear" w:color="auto" w:fill="FFFFFF"/>
        </w:rPr>
        <w:t xml:space="preserve">Список типов клеток, которые уже введены в культуру, достаточно велик. Это элементы соединительной ткани человека (фибробласты), скелетные ткани (кость и хрящи), скелетные, сердечные и гладкие мышцы, эпителиальные ткани (печень, легкие, почки и др.), клетки нервной системы, эндокринные клетки (надпочечники, гипофиз, клетки островков Лангерганса), меланоциты и различные опухолевые клетки. </w:t>
      </w:r>
    </w:p>
    <w:bookmarkEnd w:id="49"/>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Для ведения культуры клеток используются различные источники. Таковыми могут являться взрослые или эмбриональные ткани, а также нормальные и опухолевые. Каждая такая культура клеток будет характеризоваться рядом морфологических, биохимических и физиологических особенностей. Свежевыделенные культуры носят название первичных культур до начала их субкультивирования или пассивирования. Клетки первичных культур будут обладать рядом особенностей, таких как низкая пролиферативная активность и </w:t>
      </w:r>
      <w:r w:rsidRPr="00747681">
        <w:rPr>
          <w:rFonts w:ascii="Times New Roman" w:hAnsi="Times New Roman" w:cs="Times New Roman"/>
          <w:sz w:val="28"/>
          <w:szCs w:val="28"/>
        </w:rPr>
        <w:lastRenderedPageBreak/>
        <w:t xml:space="preserve">гетерогенность клеточного состава. После проведения нескольких пассажей (пересевов) таких клеточных культур удаѐтся получить более однородную популяцию клеток, теряется ряд специализированных клеток и, в результате, первичная культура превращается в постоянную клеточную линию. Таким образом, пассивирование клеточной культуры является важным методом для продления жизни клеток и их конечной трансформации в постоянную клеточную культуру. </w:t>
      </w:r>
    </w:p>
    <w:p w:rsidR="00325AC0" w:rsidRPr="00747681" w:rsidRDefault="00325AC0" w:rsidP="00B713E1">
      <w:pPr>
        <w:spacing w:after="0" w:line="240" w:lineRule="auto"/>
        <w:ind w:firstLine="425"/>
        <w:jc w:val="both"/>
        <w:rPr>
          <w:rFonts w:ascii="Times New Roman" w:hAnsi="Times New Roman" w:cs="Times New Roman"/>
          <w:sz w:val="28"/>
          <w:szCs w:val="28"/>
        </w:rPr>
      </w:pPr>
      <w:r w:rsidRPr="00747681">
        <w:rPr>
          <w:rFonts w:ascii="Times New Roman" w:hAnsi="Times New Roman" w:cs="Times New Roman"/>
          <w:sz w:val="28"/>
          <w:szCs w:val="28"/>
        </w:rPr>
        <w:t>Культуры, полученные из эмбриональных тканей, характеризуются лучшей выживаемостью и более активным ростом по сравнению с соответствующими зрелыми тканями. Причиной этого служит низкий уровень специализации и наличие реплицирующихся клеток-предшественников в эмбрионах. Пролиферативная способность взрослых тканей ниже, они содержат больше неделящихся специализированных клеток. Получение первичных культур клеток взрослых тканей и их размножение является более сложной задачей, продолжительность жизни таких культур, как правило, невелика. Нормальные ткани дают начало культурам с ограниченным временем жизни, тогда как культуры, полученные из опухолей, способны пролиферировать неограниченно долгое время. Дифференцировка нормальных клеток в культуре сопровождается обычно полным прекращением пролиферации клеток. В культурах опухолевых клеток возможна частичная дифференцировка при сохранении способности к пролиферации.</w:t>
      </w:r>
    </w:p>
    <w:p w:rsidR="00325AC0" w:rsidRPr="00747681" w:rsidRDefault="00325AC0" w:rsidP="00B713E1">
      <w:pPr>
        <w:spacing w:after="0" w:line="240" w:lineRule="auto"/>
        <w:ind w:firstLine="425"/>
        <w:jc w:val="both"/>
        <w:rPr>
          <w:rFonts w:ascii="Times New Roman" w:hAnsi="Times New Roman" w:cs="Times New Roman"/>
          <w:sz w:val="28"/>
          <w:szCs w:val="28"/>
        </w:rPr>
      </w:pPr>
      <w:r w:rsidRPr="00747681">
        <w:rPr>
          <w:rFonts w:ascii="Times New Roman" w:hAnsi="Times New Roman" w:cs="Times New Roman"/>
          <w:sz w:val="28"/>
          <w:szCs w:val="28"/>
        </w:rPr>
        <w:t>Свежевыделенные культуры носят название первичных культур до начала пассирования или субкультивирования. Клетки первичной культуры обычно гетерогенны и характеризуются низкой пролиферацией. В них наиболее полно представлены типы клеток той ткани, откуда они были получены. Пассирование обеспечивает возможность продления существования культуры, возможность клонирования, исследования и сохранения свойств клеток. При этом получаются более однородные популяции, а также теряются специализированные клетки. После нескольких пересевов линия клеток либо гибнет, либо трансформируется и становится постоянной клеточной линией. Свойством "бессмертности" обладают в основном клетки, полученные из опухолей. Появление постоянной линии клеток констатируется по морфологическим изменениям (уменьшение размера клеток, снижение их адгезивности, округление, увеличение ядерно/цитоплазматического отношения, по увеличению скорости роста (время удвоения клеток в культуре снижается с 36 - 48 до 12 - 36 часов), по снижению зависимости от сыворотки, по увеличению эффективности клонирования, по снижению зависимости от субстрата, по увеличению гетероплоидности (хромосомные различия между клетками) и анеуплоидности и по увеличению опухолеродности. Нормальные клетки могут трансформироваться в постоянную линию, не становясь при этом злокачественными.</w:t>
      </w:r>
    </w:p>
    <w:p w:rsidR="00325AC0" w:rsidRPr="00747681" w:rsidRDefault="00325AC0" w:rsidP="00B713E1">
      <w:pPr>
        <w:spacing w:after="0" w:line="240" w:lineRule="auto"/>
        <w:ind w:firstLine="426"/>
        <w:jc w:val="both"/>
        <w:rPr>
          <w:rFonts w:ascii="Times New Roman" w:hAnsi="Times New Roman" w:cs="Times New Roman"/>
          <w:sz w:val="28"/>
          <w:szCs w:val="28"/>
          <w:shd w:val="clear" w:color="auto" w:fill="FFFFFF"/>
        </w:rPr>
      </w:pPr>
      <w:r w:rsidRPr="00747681">
        <w:rPr>
          <w:rFonts w:ascii="Times New Roman" w:hAnsi="Times New Roman" w:cs="Times New Roman"/>
          <w:sz w:val="28"/>
          <w:szCs w:val="28"/>
        </w:rPr>
        <w:t>Клетки, культивируемые в культуре, обладают комплексом биологических особенностей, изучаемых в одном из подразделов клеточной инженерии – биологии культивируемых клеток.</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2. Наибольшее распространение имеют однослойные культуры клеток, которые можно разделить на первичные (первично трипсинизированные), полуперевиваемые (диплоидные), перевиваемые, трансфецированные.</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lastRenderedPageBreak/>
        <w:t>По происхождению они подразделяются на эмбриональные, опухолевые и из взрослых организмов; по морфогенезу — на фибробластные, эпителиальные и др.</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Первичные культуры клеток — это клетки какой-либо ткани человека или животного, способные культивироваться в виде монослоя на пластмассовой или стеклянной поверхности в специальной питательной среде, но не способные к длительному размножению. Срок жизни таких культур ограничен. В каждом конкретном случае их получают из ткани после механического измельчения, обработки протеолитическими ферментами и стандартизации количества клеток. Первичные культуры, полученные из почек обезьян, почек эмбриона человека, амниона человека, куриных эмбрионов, широко используются для выделения и накопления вирусов, а также для производства вирусных вакцин.</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Полуперевиваемые (диплоидные) культуры клеток — клетки одного генотипа, способные in vitro выдерживать до 50-100 пассажей, сохраняя при этом свой исходный диплоидный набор хромосом. Диплоидные линии фибробластов эмбриона человека используются как для диагностики вирусных инфекций, так и при производстве вирусных вакцин.</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Перевиваемые клеточные линии характеризуются бессмертием и гетероплоидным кариотипом. Источником перевиваемых линий могут быть первичные клеточные культуры (например, СОЦ — из сердца обезьяны циномольгус, ПЭС — из почек эмбриона свиньи, ВНК-21 — из почек однодневных сирийских хомяков; ПМС — из почки морской свинки и др.), отдельные клетки которых обнаруживают тенденцию к бесконечному размножению in vitro. Совокупность изменений, приводящих к появлению в клетках таких свойств, называют трансформацией, а клетки перевиваемых тканевых культур — трансформированными.</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Другой источник перевиваемых клеточных линий — злокачественные новообразования. В этом случае трансформация клеток происходит in vivo. Получены и наиболее широко в вирусологической практике применяются следующие линии перевиваемых клеток: HeLa — получена из карциномы шейки матки; Hep-2 — из карциномы гортани; Детройт-6 — из метастаза рака легкого в костный мозг; RH — из опухоли почки человека.</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Трансфецированные культуры клеток. Разработаны экспериментальные линии культур клеток методом трансфекции (переноса) генов вирусов, контролирующих биосинтез поверхностных антигенов. Такие культуры клеток экспрессируют поверхностный белок определенного вируса (HBs-антиген, gp120 и др.) на мембране клеток культуры. Такие культуры клеток используются с целью изучения иммунологических механизмов патогенеза вирусных инфекций, разработки химиотерапевтических и иммунобиологических препаратов.</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Для обеспечения жизнедеятельности культивируемых клеток необходимы питательные среды. По назначению они делятся на ростовые и поддерживающие. В ростовых питательных средах должно содержаться больше питательных веществ, обеспечивающих активное размножение клеток и формирование монослоя. Поддерживающие среды обеспечивают переживание клеток в уже сформированном монослое в период размножения в них вирусов.</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lastRenderedPageBreak/>
        <w:t>Широкое применение находят стандартные синтетические среды, например, синтетическая среда 199 и среда Игла. Независимо от назначения все питательные среды для культур клеток конструируются на основе сбалансированного солевого раствора. Чаще всего им является раствор Хенкса. Неотъемлемый компонент большинства ростовых сред — сыворотка крови животных (телячья, бычья, лошадиная), без наличия 5-10% которой размножение клеток и формирование монослоя не происходит. В состав поддерживающих сред сыворотка не входит. С целью предотвращения возможного роста микроорганизмов в питательные среды вносят антибиотики.</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3. Стволовы́е кле́тки — недифференцированные (незрелые) клетки, имеющиеся во всех многоклеточных организмах. Стволовые клетки способны самообновляться, образуя новые стволовые клетки, делиться посредством митоза и дифференцироваться в специализированные клетки, то есть превращаться в клетки различных органов и тканей.</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Открытие стволовых клеток приравнивается по своей важности к раскрытию структуры ДНК. Первая концепция стволовых клеток появилась еще в 1908 г., но прорывные исследования в этой области проводились только в 1960-80-х годах. Наиболее значимым открытием для биотехнологии стволовых клеток было то, что они могут быть внесены в организм искусственно и далее давать начало любым другим клеткам.</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За счет непрерывного размножения полустволовых клеток происходит непрерывная физиологическая регенерация клеток (в эпителии кожи, эпителии кишечника, крови); а также происходит репаративная регенерация при повреждениях. В ряде тканей в течение всей жизни сохраняются стволовые и полустволовые клетки. Их размножение происходит в ответ на случайную гибель зрелых клеток, и популяция восстанавливается. В тканях взрослого человека, где стволовых клеток не остается, регенерация на тканевом уровне невозможна, она происходит лишь на клеточном уровне.</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Стволовые клетки в медицинской биотехнологии. Главнейшее применение плюрипотентных клеток – это клеточная терапия (разновидность – тканевая терапия). Клеточная терапия применяется в случае повреждения клеток в нескольких органах, когда локальная трансплантация не решает проблемы. Плюрипотентные клетки в таких случаях могут служить для замещения поврежденных клеток в разных тканях через процесс дифференцировки. Перспективные к лечению клеточной терапией болезни: болезнь Паркинсона, болезнь Альцгеймера, сердечно-сосудистые заболевания, ревматоидный артрит, диабет. Ведутся исследования по ввдению в организм плюрипотентных клеток с целью «подновления» нервной ткани, костного мозга, сердечной мышцы, островком Лангерганса.</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Возможна трансплатнация СК для замещения серьезных генетических дефектов в органах. При этом СК дают ростки донорской ткани. Всего 3-5% генетически нормальных клеток достаточно, чтобы восстановить утраченную биохимическую функцию поврежденной печени, скелетной мышцы, эндокринной железы. В частности, на животных показано, что трансплантация нормальных клеток сердечной мышцы особям с сердечной недостаточностью приводит к частичной </w:t>
      </w:r>
      <w:r w:rsidRPr="00747681">
        <w:rPr>
          <w:rFonts w:ascii="Times New Roman" w:hAnsi="Times New Roman" w:cs="Times New Roman"/>
          <w:sz w:val="28"/>
          <w:szCs w:val="28"/>
        </w:rPr>
        <w:lastRenderedPageBreak/>
        <w:t>замене пораженных клеток, без отторжения донорных клеток. Введение предшественников клеток кости в зону перелома может ускорить процесс сращивания кости. Введение предшественников хрящевых клеток в суставную сумку может стимулировать регенерацию хряща. В случае, если диабет связан с нарушениями в островковых клетках поджелудочной железы, трансплантация донорских островковых клеток позволяет снизить регулярно принимаемую дозу инсулина.</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Этическая и правовая сторона вопроса. Начиная с 2007 г. в Европейском Союзе принят законопроект, регулирующий терапию стволовыми клетками. Эта практика законна в настоящее время в нескольких странах, включая Великобританию и Украину. Каждая страна имеет право на запрет как практики, так и исследований, связанных с терапией на основе человеческих эмбрионов.</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Одно из возможных направлений применения СК – это генная терапия in vivo: когда в организм пациента, страдающего генетическим заболеванием, можно ввести не обычные СК, а генетически модифицированные, которые замещают дефектные клетки, либо восполняют недостаток продукта того гена, который введен в геном вводимых клеток. Стволовые клетки можно получить от самого пациента, либо от совместимых с ним доноров. Данное направление пока находится в самой начальной стадии развития.</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Кроме того, при биомедицинских исследованиях на стволовых клетках возможно тестирование лекарственных и токсических веществ, на ЭСК разрабатываются технологии лечения наследственных заболеваний.</w:t>
      </w:r>
    </w:p>
    <w:p w:rsidR="00325AC0" w:rsidRPr="00747681" w:rsidRDefault="00325AC0"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Применение стволовых клеток в генной инженерии состоит в следующем. Для создания трансгенных животных берутся ЭСК из внутренней клеточной массы бластоцисты животного, культивируются, трансген вводится в них с помощью вирусного вектора, трансфицированые ЭСК вводят микроинъекцией в бластоцисту, имплантируют бластоцисту в суррогантую мать, которая рождает трансгенное животное.</w:t>
      </w:r>
    </w:p>
    <w:p w:rsidR="00325AC0" w:rsidRPr="00747681" w:rsidRDefault="00325AC0" w:rsidP="00B713E1">
      <w:pPr>
        <w:pStyle w:val="a4"/>
        <w:shd w:val="clear" w:color="auto" w:fill="FFFFFF"/>
        <w:spacing w:before="0" w:beforeAutospacing="0" w:after="0" w:afterAutospacing="0"/>
        <w:ind w:firstLine="425"/>
        <w:jc w:val="both"/>
        <w:rPr>
          <w:sz w:val="28"/>
          <w:szCs w:val="28"/>
        </w:rPr>
      </w:pPr>
      <w:r w:rsidRPr="00747681">
        <w:rPr>
          <w:sz w:val="28"/>
          <w:szCs w:val="28"/>
        </w:rPr>
        <w:t>4. В условиях глобального экологического неблагополучия особую актуальность приобрела проблема сохранения биоразнообразия. Серьезные опасения вызывает и стремительное сокращение числа видов животных и растений на Земле, а потеря биологического разнообразия — это потеря ценного генофонда и, соответственно, устойчивости экосистем.</w:t>
      </w:r>
    </w:p>
    <w:p w:rsidR="00325AC0" w:rsidRPr="00747681" w:rsidRDefault="00325AC0" w:rsidP="00B713E1">
      <w:pPr>
        <w:shd w:val="clear" w:color="auto" w:fill="FFFFFF"/>
        <w:spacing w:after="0" w:line="240" w:lineRule="auto"/>
        <w:ind w:firstLine="425"/>
        <w:jc w:val="both"/>
        <w:rPr>
          <w:rFonts w:ascii="Times New Roman" w:hAnsi="Times New Roman" w:cs="Times New Roman"/>
          <w:sz w:val="28"/>
          <w:szCs w:val="28"/>
        </w:rPr>
      </w:pPr>
      <w:r w:rsidRPr="00747681">
        <w:rPr>
          <w:rFonts w:ascii="Times New Roman" w:hAnsi="Times New Roman" w:cs="Times New Roman"/>
          <w:sz w:val="28"/>
          <w:szCs w:val="28"/>
        </w:rPr>
        <w:t>По оценкам экологов, каждый час с планеты исчезает один биологический вид, что с точки зрения генетической инженерии означает безвозвратную потерю от 1 тыс. до 10 тыс. генов. Предполагают, что к 2015 г. число живых объектов на Земле может уменьшиться на 20 %. Все это вызывает большую тревогу и ставит перед биотехнологами задачу решения проблемы сохранения биоразнообразия растений на нашей планете.</w:t>
      </w:r>
    </w:p>
    <w:p w:rsidR="00325AC0" w:rsidRPr="00747681" w:rsidRDefault="00325AC0" w:rsidP="00B713E1">
      <w:pPr>
        <w:shd w:val="clear" w:color="auto" w:fill="FFFFFF"/>
        <w:spacing w:after="0" w:line="240" w:lineRule="auto"/>
        <w:ind w:firstLine="425"/>
        <w:jc w:val="both"/>
        <w:rPr>
          <w:rFonts w:ascii="Times New Roman" w:hAnsi="Times New Roman" w:cs="Times New Roman"/>
          <w:sz w:val="28"/>
          <w:szCs w:val="28"/>
        </w:rPr>
      </w:pPr>
      <w:r w:rsidRPr="00747681">
        <w:rPr>
          <w:rFonts w:ascii="Times New Roman" w:hAnsi="Times New Roman" w:cs="Times New Roman"/>
          <w:sz w:val="28"/>
          <w:szCs w:val="28"/>
        </w:rPr>
        <w:t>Наиболее полноценно генофонд дикорастущих видов сохраняется в природных популяциях на охраняемых территориях — в заповедниках, национальных парках, ботанических садах и т. д. Однако этих традиционных средств сохранения биологического разнообразия растений уже давно недостаточно из-за присущих им ограничений.</w:t>
      </w:r>
    </w:p>
    <w:p w:rsidR="00325AC0" w:rsidRPr="00747681" w:rsidRDefault="00325AC0" w:rsidP="00B713E1">
      <w:pPr>
        <w:shd w:val="clear" w:color="auto" w:fill="FFFFFF"/>
        <w:spacing w:after="0" w:line="240" w:lineRule="auto"/>
        <w:ind w:firstLine="425"/>
        <w:jc w:val="both"/>
        <w:rPr>
          <w:rFonts w:ascii="Times New Roman" w:hAnsi="Times New Roman" w:cs="Times New Roman"/>
          <w:sz w:val="28"/>
          <w:szCs w:val="28"/>
        </w:rPr>
      </w:pPr>
      <w:r w:rsidRPr="00747681">
        <w:rPr>
          <w:rFonts w:ascii="Times New Roman" w:hAnsi="Times New Roman" w:cs="Times New Roman"/>
          <w:sz w:val="28"/>
          <w:szCs w:val="28"/>
        </w:rPr>
        <w:lastRenderedPageBreak/>
        <w:t xml:space="preserve">Одним из эффективных способов сохранения живых объектов, в том числе микроорганизмов и культур клеток, является поддержание их в коллекциях, о которых еще недавно было распространено представление как о месте «складирования» хаотическим образом собранных штаммов. Сейчас же коллекции находятся в эпицентре научных исследований, поскольку содержат не только культуры, но и значительные объемы полезной научной информации. Во многих странах мира наблюдается Ренессанс коллекционного дела, и коллекции приобретают все большую ценность. Нельзя забывать и о том, что их наличие является необходимым условием развития биотехнологии во всех промышленно развитых странах. Например, устойчивое функционирование  крупных национальных коллекций микроорганизмов необходимо для исследовательских и прикладных целей. В то же время содержание коллекции — это трудоемкое и дорогостоящее дело. </w:t>
      </w:r>
    </w:p>
    <w:p w:rsidR="00325AC0" w:rsidRPr="00747681" w:rsidRDefault="00325AC0" w:rsidP="00B713E1">
      <w:pPr>
        <w:shd w:val="clear" w:color="auto" w:fill="FFFFFF"/>
        <w:spacing w:after="0" w:line="240" w:lineRule="auto"/>
        <w:ind w:firstLine="425"/>
        <w:jc w:val="both"/>
        <w:rPr>
          <w:rFonts w:ascii="Times New Roman" w:hAnsi="Times New Roman" w:cs="Times New Roman"/>
          <w:sz w:val="28"/>
          <w:szCs w:val="28"/>
        </w:rPr>
      </w:pPr>
      <w:r w:rsidRPr="00747681">
        <w:rPr>
          <w:rFonts w:ascii="Times New Roman" w:hAnsi="Times New Roman" w:cs="Times New Roman"/>
          <w:sz w:val="28"/>
          <w:szCs w:val="28"/>
        </w:rPr>
        <w:t>Во многих странах создаются национальные программы по сохранению природного богатства генетических фиторесурсов, и обязательным их компонентом является создание банков зародышевой плазмы (germplasm): семян, меристем, пыльцы, зародышей, культур тканей и клеток и другого генетического материала. Долговременное хранение геномов (зародышевой плазмы) позволяет собрать и сохранить без потери жизнеспособности генетически полноценное морфологическое, физиолого-биохимическое, адаптационное богатство природной внутривидовой изменчивости.</w:t>
      </w:r>
    </w:p>
    <w:p w:rsidR="00325AC0" w:rsidRPr="00747681" w:rsidRDefault="00325AC0" w:rsidP="00B713E1">
      <w:pPr>
        <w:shd w:val="clear" w:color="auto" w:fill="FFFFFF"/>
        <w:spacing w:after="0" w:line="240" w:lineRule="auto"/>
        <w:ind w:firstLine="425"/>
        <w:jc w:val="both"/>
        <w:rPr>
          <w:rFonts w:ascii="Times New Roman" w:hAnsi="Times New Roman" w:cs="Times New Roman"/>
          <w:sz w:val="28"/>
          <w:szCs w:val="28"/>
        </w:rPr>
      </w:pPr>
      <w:r w:rsidRPr="00747681">
        <w:rPr>
          <w:rFonts w:ascii="Times New Roman" w:hAnsi="Times New Roman" w:cs="Times New Roman"/>
          <w:sz w:val="28"/>
          <w:szCs w:val="28"/>
        </w:rPr>
        <w:t>Одна из актуальных задач современной эволюционной биологии заключается в создании системы генетических стандартов. Это связано с тем, что каждый генотип может эволюционировать при наличии не менее 80-90 % объема генетической информации.</w:t>
      </w:r>
    </w:p>
    <w:p w:rsidR="002070AB" w:rsidRPr="00A209C7" w:rsidRDefault="00325AC0" w:rsidP="00A209C7">
      <w:pPr>
        <w:shd w:val="clear" w:color="auto" w:fill="FFFFFF"/>
        <w:spacing w:after="0" w:line="240" w:lineRule="auto"/>
        <w:ind w:firstLine="425"/>
        <w:jc w:val="both"/>
        <w:rPr>
          <w:rFonts w:ascii="Times New Roman" w:hAnsi="Times New Roman" w:cs="Times New Roman"/>
          <w:sz w:val="28"/>
          <w:szCs w:val="28"/>
        </w:rPr>
      </w:pPr>
      <w:r w:rsidRPr="00747681">
        <w:rPr>
          <w:rFonts w:ascii="Times New Roman" w:hAnsi="Times New Roman" w:cs="Times New Roman"/>
          <w:sz w:val="28"/>
          <w:szCs w:val="28"/>
        </w:rPr>
        <w:t>Возникла также необходимость надежного сохранения в неизменном состоянии штаммов тканей и клеток, являющихся продуцентами веществ народнохозяйственного значения. Это вызвано тем, что клеточные штаммы используют вместо природного растительного сырья на биотехнологических заводах, и создание банка продуцентов, хранящихся необходимый промежуток времени в биологически полноценном состоянии, оградит производство от риска их потери.</w:t>
      </w:r>
      <w:r w:rsidR="002070AB" w:rsidRPr="008A4B83">
        <w:rPr>
          <w:rFonts w:ascii="Times New Roman" w:eastAsia="Times New Roman" w:hAnsi="Times New Roman" w:cs="Times New Roman"/>
          <w:sz w:val="28"/>
          <w:szCs w:val="28"/>
          <w:lang w:eastAsia="ru-RU"/>
        </w:rPr>
        <w:t xml:space="preserve">В наше время трудно недооценивать перспективы, которые открывает перед учёными клеточная инженерия животных. Сейчас эта наука развивается стремительными темпами, с каждым годом набирая всё большие обороты, а значит и, позволяя учёным открывать множество новых методик, которые, несомненно, подарят надежду в биотехнологии, как в науке будущего. С развитием прогресса клеточная инженерия животных, позволила учёным и биологам разработать совершенно новые технологии, которые активно внедряются не только в сельское хозяйство и медицину, но и применяются в промышленности, </w:t>
      </w:r>
      <w:r w:rsidR="00A209C7">
        <w:rPr>
          <w:rFonts w:ascii="Times New Roman" w:eastAsia="Times New Roman" w:hAnsi="Times New Roman" w:cs="Times New Roman"/>
          <w:sz w:val="28"/>
          <w:szCs w:val="28"/>
          <w:lang w:eastAsia="ru-RU"/>
        </w:rPr>
        <w:t>позволяя получать что-то новое.</w:t>
      </w:r>
      <w:r w:rsidR="002070AB" w:rsidRPr="008A4B83">
        <w:rPr>
          <w:rFonts w:ascii="Times New Roman" w:eastAsia="Times New Roman" w:hAnsi="Times New Roman" w:cs="Times New Roman"/>
          <w:sz w:val="28"/>
          <w:szCs w:val="28"/>
          <w:lang w:eastAsia="ru-RU"/>
        </w:rPr>
        <w:t xml:space="preserve">Несомненно, клеточная инженерия животных позволила совершить учёным множество выдающихся открытий, которые имеют важное практическое значение. Во многом благодаря клеточной инженерии животных, учёные научились выводить новые клетки из одной материнской, а кроме этого биотехнология позволила получать совершенно новые клетки животных. Клеточная инженерия животных, по сравнению с прошлыми годами, сделала гигантский скачок в своём </w:t>
      </w:r>
      <w:r w:rsidR="002070AB" w:rsidRPr="008A4B83">
        <w:rPr>
          <w:rFonts w:ascii="Times New Roman" w:eastAsia="Times New Roman" w:hAnsi="Times New Roman" w:cs="Times New Roman"/>
          <w:sz w:val="28"/>
          <w:szCs w:val="28"/>
          <w:lang w:eastAsia="ru-RU"/>
        </w:rPr>
        <w:lastRenderedPageBreak/>
        <w:t>развитии, если раньше биологи могли только получать клетки, то теперь они без проблем могут их объединять, используя их генетическую информацию.</w:t>
      </w:r>
    </w:p>
    <w:p w:rsidR="002070AB" w:rsidRPr="002070AB" w:rsidRDefault="002070AB" w:rsidP="002070AB">
      <w:pPr>
        <w:spacing w:before="120" w:after="120" w:line="240" w:lineRule="auto"/>
        <w:rPr>
          <w:rFonts w:ascii="Times New Roman" w:eastAsia="Times New Roman" w:hAnsi="Times New Roman" w:cs="Times New Roman"/>
          <w:sz w:val="28"/>
          <w:szCs w:val="28"/>
          <w:lang w:eastAsia="ru-RU"/>
        </w:rPr>
      </w:pPr>
      <w:r w:rsidRPr="002070AB">
        <w:rPr>
          <w:rFonts w:ascii="Times New Roman" w:eastAsia="Times New Roman" w:hAnsi="Times New Roman" w:cs="Times New Roman"/>
          <w:sz w:val="28"/>
          <w:szCs w:val="28"/>
          <w:lang w:eastAsia="ru-RU"/>
        </w:rPr>
        <w:t>С интенсивным развитием методов клеточной инженерии животных, были получены клоны множества генов, рибосомальный и транспортный, глобина, таких животных, как кролики, мыши. Это открытие позволило учёным и биологам создавать штаммы различных бактерий, которые производят множество биологически активных веществ, используемых в современной медицине, а также в сельском хозяйстве и микробиологической промышленности.</w:t>
      </w:r>
    </w:p>
    <w:p w:rsidR="002070AB" w:rsidRPr="002070AB" w:rsidRDefault="002070AB" w:rsidP="002070AB">
      <w:pPr>
        <w:spacing w:before="120" w:after="120" w:line="240" w:lineRule="auto"/>
        <w:rPr>
          <w:rFonts w:ascii="Times New Roman" w:eastAsia="Times New Roman" w:hAnsi="Times New Roman" w:cs="Times New Roman"/>
          <w:sz w:val="28"/>
          <w:szCs w:val="28"/>
          <w:lang w:eastAsia="ru-RU"/>
        </w:rPr>
      </w:pPr>
      <w:r w:rsidRPr="002070AB">
        <w:rPr>
          <w:rFonts w:ascii="Times New Roman" w:eastAsia="Times New Roman" w:hAnsi="Times New Roman" w:cs="Times New Roman"/>
          <w:sz w:val="28"/>
          <w:szCs w:val="28"/>
          <w:lang w:eastAsia="ru-RU"/>
        </w:rPr>
        <w:t>Безусловно, с развитием клеточной инженерии животных, наука вступила в новую эпоху, в которой конструирование совершенных генетических программ уже не кажется фантастикой, тем более что сейчас биологи могут создать на их основе новые виды различных микроорганизмов, а также растений и более совершенных животных. Важно понимать, что клеточная инженерия животных, позволит учёным создавать совершенно новые типы клеток, основываясь только на их гибридизации и реконструкции, а также культивировании полученных образцов.</w:t>
      </w:r>
    </w:p>
    <w:p w:rsidR="002070AB" w:rsidRPr="002070AB" w:rsidRDefault="002070AB" w:rsidP="002070AB">
      <w:pPr>
        <w:spacing w:before="120" w:after="120" w:line="240" w:lineRule="auto"/>
        <w:rPr>
          <w:rFonts w:ascii="Times New Roman" w:eastAsia="Times New Roman" w:hAnsi="Times New Roman" w:cs="Times New Roman"/>
          <w:sz w:val="28"/>
          <w:szCs w:val="28"/>
          <w:lang w:eastAsia="ru-RU"/>
        </w:rPr>
      </w:pPr>
      <w:r w:rsidRPr="002070AB">
        <w:rPr>
          <w:rFonts w:ascii="Times New Roman" w:eastAsia="Times New Roman" w:hAnsi="Times New Roman" w:cs="Times New Roman"/>
          <w:sz w:val="28"/>
          <w:szCs w:val="28"/>
          <w:lang w:eastAsia="ru-RU"/>
        </w:rPr>
        <w:t>Помимо того, что клеточная инженерия животных, позволяет создавать совершенно новые клетки, она также помогает реконструировать жизнеспособность клетки, используя для этого отдельные фрагменты других клеток. К тому же клеточная инженерия животных, позволяет объединить целые клетки, принадлежащие разным видам не только животных, но и растений. Клеточная инженерия животных применяется учёными для решения самых важных теоретических проблем в современной биотехнологии. А если использовать эту науку грамотно, можно получить не только удивительные формы животных, но и более совершенные виды растений.</w:t>
      </w:r>
    </w:p>
    <w:p w:rsidR="002070AB" w:rsidRPr="002070AB" w:rsidRDefault="002070AB" w:rsidP="002070AB">
      <w:pPr>
        <w:spacing w:before="120" w:after="120" w:line="240" w:lineRule="auto"/>
        <w:rPr>
          <w:rFonts w:ascii="Times New Roman" w:eastAsia="Times New Roman" w:hAnsi="Times New Roman" w:cs="Times New Roman"/>
          <w:sz w:val="28"/>
          <w:szCs w:val="28"/>
          <w:lang w:eastAsia="ru-RU"/>
        </w:rPr>
      </w:pPr>
      <w:r w:rsidRPr="002070AB">
        <w:rPr>
          <w:rFonts w:ascii="Times New Roman" w:eastAsia="Times New Roman" w:hAnsi="Times New Roman" w:cs="Times New Roman"/>
          <w:sz w:val="28"/>
          <w:szCs w:val="28"/>
          <w:lang w:eastAsia="ru-RU"/>
        </w:rPr>
        <w:t>Клеточная инженерия животных, за короткий срок достигла огромных высот, при этом как наука в целом генная инженерия оказала значительное влияние на развитие молекулярно-генетических методов, которые нашли применение не только в важных сельскохозяйственных технологиях, но и оказали значительную помощь, в медицине помогая в лечении многих заболеваний.</w:t>
      </w:r>
    </w:p>
    <w:p w:rsidR="002070AB" w:rsidRPr="002070AB" w:rsidRDefault="002070AB" w:rsidP="002070AB">
      <w:pPr>
        <w:spacing w:before="120" w:after="120" w:line="240" w:lineRule="auto"/>
        <w:rPr>
          <w:rFonts w:ascii="Times New Roman" w:eastAsia="Times New Roman" w:hAnsi="Times New Roman" w:cs="Times New Roman"/>
          <w:sz w:val="28"/>
          <w:szCs w:val="28"/>
          <w:lang w:eastAsia="ru-RU"/>
        </w:rPr>
      </w:pPr>
      <w:r w:rsidRPr="002070AB">
        <w:rPr>
          <w:rFonts w:ascii="Times New Roman" w:eastAsia="Times New Roman" w:hAnsi="Times New Roman" w:cs="Times New Roman"/>
          <w:sz w:val="28"/>
          <w:szCs w:val="28"/>
          <w:lang w:eastAsia="ru-RU"/>
        </w:rPr>
        <w:t>Вот поэтому клеточная инженерия животных, должна развиваться, позволяя учёным совершенствовать свои методы, а значит и открывать что-то новое, помогая человечеству. Разумеется, клеточная инженерия животных, должна совершенствоваться, но при этом учёным не стоит забывать, что, как и любая перспективная наука будущего, клеточная инженерия животных должна придерживаться соответствующих правил, которые помогут избежать проблем не только в природном балансе, но и в жизни человека.</w:t>
      </w:r>
    </w:p>
    <w:p w:rsidR="002070AB" w:rsidRPr="002070AB" w:rsidRDefault="001079EA" w:rsidP="002070AB">
      <w:pPr>
        <w:shd w:val="clear" w:color="auto" w:fill="FFFFFF"/>
        <w:spacing w:after="0" w:line="240" w:lineRule="auto"/>
        <w:ind w:firstLine="425"/>
        <w:jc w:val="both"/>
        <w:rPr>
          <w:rFonts w:ascii="Times New Roman" w:hAnsi="Times New Roman" w:cs="Times New Roman"/>
          <w:sz w:val="28"/>
          <w:szCs w:val="28"/>
        </w:rPr>
      </w:pPr>
      <w:hyperlink r:id="rId22" w:tgtFrame="_blank" w:tooltip="Google Plus" w:history="1">
        <w:r w:rsidR="002070AB" w:rsidRPr="002070AB">
          <w:rPr>
            <w:rFonts w:ascii="Arial" w:eastAsia="Times New Roman" w:hAnsi="Arial" w:cs="Arial"/>
            <w:color w:val="008000"/>
            <w:sz w:val="28"/>
            <w:szCs w:val="28"/>
            <w:u w:val="single"/>
            <w:shd w:val="clear" w:color="auto" w:fill="C25234"/>
            <w:lang w:eastAsia="ru-RU"/>
          </w:rPr>
          <w:br/>
        </w:r>
      </w:hyperlink>
    </w:p>
    <w:p w:rsidR="007E54B3" w:rsidRDefault="00A209C7" w:rsidP="00B713E1">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2.</w:t>
      </w:r>
      <w:r w:rsidR="002070AB" w:rsidRPr="00747681">
        <w:rPr>
          <w:rFonts w:ascii="Times New Roman" w:hAnsi="Times New Roman" w:cs="Times New Roman"/>
          <w:b/>
          <w:sz w:val="28"/>
          <w:szCs w:val="28"/>
          <w:lang w:val="kk-KZ"/>
        </w:rPr>
        <w:t>Практическое применение самоклонов и химерных животных.</w:t>
      </w:r>
    </w:p>
    <w:p w:rsidR="002070AB" w:rsidRPr="00A209C7" w:rsidRDefault="002070AB" w:rsidP="002070AB">
      <w:pPr>
        <w:spacing w:after="0" w:line="240" w:lineRule="auto"/>
        <w:rPr>
          <w:rFonts w:ascii="Times New Roman" w:eastAsia="Times New Roman" w:hAnsi="Times New Roman" w:cs="Times New Roman"/>
          <w:sz w:val="28"/>
          <w:szCs w:val="28"/>
          <w:lang w:eastAsia="ru-RU"/>
        </w:rPr>
      </w:pPr>
      <w:r w:rsidRPr="00A209C7">
        <w:rPr>
          <w:rFonts w:ascii="Times New Roman" w:eastAsia="Times New Roman" w:hAnsi="Times New Roman" w:cs="Times New Roman"/>
          <w:sz w:val="28"/>
          <w:szCs w:val="28"/>
          <w:lang w:eastAsia="ru-RU"/>
        </w:rPr>
        <w:t xml:space="preserve">Одно из перспективных направлений биотехнологии — искус­ственное получение химер (аллофенных животных). Понятие хи­мера означает составное животное. Сущность метода получения химер заключается в искусственном объединении эмбриональ­ных клеток двух и более животных. Животные могут быть как одной </w:t>
      </w:r>
      <w:r w:rsidRPr="00A209C7">
        <w:rPr>
          <w:rFonts w:ascii="Times New Roman" w:eastAsia="Times New Roman" w:hAnsi="Times New Roman" w:cs="Times New Roman"/>
          <w:sz w:val="28"/>
          <w:szCs w:val="28"/>
          <w:lang w:eastAsia="ru-RU"/>
        </w:rPr>
        <w:lastRenderedPageBreak/>
        <w:t>породы, так и разных пород и даже разных видов. Совре­менная микрохирургия позволяет получать химер, имеющих 3—4 и более родителей. Химеры обладают признаками животных раз­ных генотипов.</w:t>
      </w:r>
    </w:p>
    <w:p w:rsidR="002070AB" w:rsidRPr="00A209C7" w:rsidRDefault="002070AB" w:rsidP="002070AB">
      <w:pPr>
        <w:spacing w:after="0" w:line="240" w:lineRule="auto"/>
        <w:rPr>
          <w:rFonts w:ascii="Times New Roman" w:eastAsia="Times New Roman" w:hAnsi="Times New Roman" w:cs="Times New Roman"/>
          <w:sz w:val="28"/>
          <w:szCs w:val="28"/>
          <w:lang w:eastAsia="ru-RU"/>
        </w:rPr>
      </w:pPr>
    </w:p>
    <w:p w:rsidR="002070AB" w:rsidRPr="00A209C7" w:rsidRDefault="002070AB" w:rsidP="002070AB">
      <w:pPr>
        <w:spacing w:after="0" w:line="240" w:lineRule="auto"/>
        <w:rPr>
          <w:rFonts w:ascii="Times New Roman" w:eastAsia="Times New Roman" w:hAnsi="Times New Roman" w:cs="Times New Roman"/>
          <w:sz w:val="28"/>
          <w:szCs w:val="28"/>
          <w:lang w:eastAsia="ru-RU"/>
        </w:rPr>
      </w:pPr>
      <w:r w:rsidRPr="00A209C7">
        <w:rPr>
          <w:rFonts w:ascii="Times New Roman" w:eastAsia="Times New Roman" w:hAnsi="Times New Roman" w:cs="Times New Roman"/>
          <w:sz w:val="28"/>
          <w:szCs w:val="28"/>
          <w:lang w:eastAsia="ru-RU"/>
        </w:rPr>
        <w:t>Существует два основных метода получения химер искусст­венным путем: 1) агрегационный — объединение двух и более морул или бластоцист в один эмбрион; 2) инъекцион­ный — микроинъекция клеток внутриклеточной массы (ВКМ) бластоцисты доноров в бластоцель эмбриона-реципиента. В обоих случаях получают особей, ткани и органы которых постро­ены из клонов клеток объединенных (двух или более) эмбрионов (рис. 30). Первыми созданы химеры лабораторных мышей между линиями агути (кремовые) и не агути (черные). Они выглядели крапчатыми. Их окраска сочетала признаки обоих родителей: полосы пигментированной шерсти чередовались со светлыми, каждая полоса представляла клон клетки-родоначальницы. Их использование помогает изучению фундаментальных проблем дифференцировки клеток в процессе онтогенеза, многих вопро­сов механизма клеточного развития и происхождения отдельных тканей, иммунологического вз</w:t>
      </w:r>
      <w:r w:rsidR="00A209C7">
        <w:rPr>
          <w:rFonts w:ascii="Times New Roman" w:eastAsia="Times New Roman" w:hAnsi="Times New Roman" w:cs="Times New Roman"/>
          <w:sz w:val="28"/>
          <w:szCs w:val="28"/>
          <w:lang w:eastAsia="ru-RU"/>
        </w:rPr>
        <w:t>аимодействия в развитии и т. д.</w:t>
      </w:r>
    </w:p>
    <w:p w:rsidR="002070AB" w:rsidRPr="00A209C7" w:rsidRDefault="002070AB" w:rsidP="002070AB">
      <w:pPr>
        <w:spacing w:after="0" w:line="240" w:lineRule="auto"/>
        <w:rPr>
          <w:rFonts w:ascii="Times New Roman" w:eastAsia="Times New Roman" w:hAnsi="Times New Roman" w:cs="Times New Roman"/>
          <w:sz w:val="28"/>
          <w:szCs w:val="28"/>
          <w:lang w:eastAsia="ru-RU"/>
        </w:rPr>
      </w:pPr>
      <w:r w:rsidRPr="00A209C7">
        <w:rPr>
          <w:rFonts w:ascii="Times New Roman" w:eastAsia="Times New Roman" w:hAnsi="Times New Roman" w:cs="Times New Roman"/>
          <w:sz w:val="28"/>
          <w:szCs w:val="28"/>
          <w:lang w:eastAsia="ru-RU"/>
        </w:rPr>
        <w:t>В настоящее время имеются внутривидовые и межвидовые химеры не только лабораторных животных (мышей, хомяков, крыс), но и сельскохозяйственн</w:t>
      </w:r>
      <w:r w:rsidR="00A209C7">
        <w:rPr>
          <w:rFonts w:ascii="Times New Roman" w:eastAsia="Times New Roman" w:hAnsi="Times New Roman" w:cs="Times New Roman"/>
          <w:sz w:val="28"/>
          <w:szCs w:val="28"/>
          <w:lang w:eastAsia="ru-RU"/>
        </w:rPr>
        <w:t>ых животных (коров, коз, овец).</w:t>
      </w:r>
    </w:p>
    <w:p w:rsidR="002070AB" w:rsidRDefault="002070AB" w:rsidP="002070AB">
      <w:pPr>
        <w:spacing w:after="0" w:line="240" w:lineRule="auto"/>
        <w:rPr>
          <w:rFonts w:ascii="Times New Roman" w:eastAsia="Times New Roman" w:hAnsi="Times New Roman" w:cs="Times New Roman"/>
          <w:sz w:val="28"/>
          <w:szCs w:val="28"/>
          <w:lang w:eastAsia="ru-RU"/>
        </w:rPr>
      </w:pPr>
      <w:r w:rsidRPr="00A209C7">
        <w:rPr>
          <w:rFonts w:ascii="Times New Roman" w:eastAsia="Times New Roman" w:hAnsi="Times New Roman" w:cs="Times New Roman"/>
          <w:sz w:val="28"/>
          <w:szCs w:val="28"/>
          <w:lang w:eastAsia="ru-RU"/>
        </w:rPr>
        <w:t>Изучение химер позволит понять процесс реализации генома в фенотипе животных. В Великобритании и ФРГ были получены межвидовые химеры между овцой (2п = 54) и козой (2п = 60), названные овцекозами. В крови химер обнаружены красные кро­вяные тельца и овцы, и козы. Их шерсть представляла собой рмесь волос того и другого вида. Экстерьер соответствовал одно­му из родителей. Интересным является факт рождения ягненка от козы и козленка от овцы</w:t>
      </w:r>
      <w:r w:rsidR="00A209C7">
        <w:rPr>
          <w:rFonts w:ascii="Times New Roman" w:eastAsia="Times New Roman" w:hAnsi="Times New Roman" w:cs="Times New Roman"/>
          <w:sz w:val="28"/>
          <w:szCs w:val="28"/>
          <w:lang w:eastAsia="ru-RU"/>
        </w:rPr>
        <w:t>.</w:t>
      </w:r>
    </w:p>
    <w:p w:rsidR="00A209C7" w:rsidRPr="00A209C7" w:rsidRDefault="00A209C7" w:rsidP="002070A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Контрольные вопросы</w:t>
      </w:r>
      <w:r w:rsidRPr="00A209C7">
        <w:rPr>
          <w:rFonts w:ascii="Times New Roman" w:eastAsia="Times New Roman" w:hAnsi="Times New Roman" w:cs="Times New Roman"/>
          <w:sz w:val="28"/>
          <w:szCs w:val="28"/>
          <w:lang w:eastAsia="ru-RU"/>
        </w:rPr>
        <w:t>:</w:t>
      </w:r>
    </w:p>
    <w:p w:rsidR="00A209C7" w:rsidRPr="00A209C7" w:rsidRDefault="00A209C7" w:rsidP="002070AB">
      <w:pPr>
        <w:spacing w:after="0" w:line="240" w:lineRule="auto"/>
        <w:rPr>
          <w:rFonts w:ascii="Times New Roman" w:eastAsia="Times New Roman" w:hAnsi="Times New Roman" w:cs="Times New Roman"/>
          <w:sz w:val="28"/>
          <w:szCs w:val="28"/>
          <w:lang w:eastAsia="ru-RU"/>
        </w:rPr>
      </w:pPr>
      <w:r w:rsidRPr="00A209C7">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.Какие методы получения новых форм и сортов растений вы знаете</w:t>
      </w:r>
      <w:r w:rsidRPr="00A209C7">
        <w:rPr>
          <w:rFonts w:ascii="Times New Roman" w:eastAsia="Times New Roman" w:hAnsi="Times New Roman" w:cs="Times New Roman"/>
          <w:sz w:val="28"/>
          <w:szCs w:val="28"/>
          <w:lang w:eastAsia="ru-RU"/>
        </w:rPr>
        <w:t>?</w:t>
      </w:r>
    </w:p>
    <w:p w:rsidR="00A209C7" w:rsidRPr="00A209C7" w:rsidRDefault="00A209C7" w:rsidP="002070AB">
      <w:pPr>
        <w:spacing w:after="0" w:line="240" w:lineRule="auto"/>
        <w:rPr>
          <w:rFonts w:ascii="Times New Roman" w:eastAsia="Times New Roman" w:hAnsi="Times New Roman" w:cs="Times New Roman"/>
          <w:sz w:val="28"/>
          <w:szCs w:val="28"/>
          <w:lang w:eastAsia="ru-RU"/>
        </w:rPr>
      </w:pPr>
      <w:r w:rsidRPr="00A209C7">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.Какова роль применения самоклонов в настоящее время</w:t>
      </w:r>
      <w:r w:rsidRPr="00A209C7">
        <w:rPr>
          <w:rFonts w:ascii="Times New Roman" w:eastAsia="Times New Roman" w:hAnsi="Times New Roman" w:cs="Times New Roman"/>
          <w:sz w:val="28"/>
          <w:szCs w:val="28"/>
          <w:lang w:eastAsia="ru-RU"/>
        </w:rPr>
        <w:t>?</w:t>
      </w:r>
    </w:p>
    <w:p w:rsidR="002070AB" w:rsidRPr="00C17260" w:rsidRDefault="002070AB" w:rsidP="00B713E1">
      <w:pPr>
        <w:spacing w:after="0" w:line="240" w:lineRule="auto"/>
        <w:jc w:val="both"/>
        <w:rPr>
          <w:rFonts w:ascii="Times New Roman" w:hAnsi="Times New Roman" w:cs="Times New Roman"/>
          <w:sz w:val="28"/>
          <w:szCs w:val="28"/>
        </w:rPr>
      </w:pPr>
    </w:p>
    <w:p w:rsidR="00325AC0" w:rsidRPr="00747681" w:rsidRDefault="00325AC0" w:rsidP="00B713E1">
      <w:pPr>
        <w:pStyle w:val="af1"/>
        <w:framePr w:hSpace="180" w:wrap="around" w:vAnchor="text" w:hAnchor="margin" w:x="75" w:y="19"/>
        <w:ind w:firstLine="426"/>
        <w:suppressOverlap/>
        <w:jc w:val="both"/>
        <w:rPr>
          <w:rFonts w:ascii="Times New Roman" w:hAnsi="Times New Roman" w:cs="Times New Roman"/>
          <w:b/>
          <w:bCs/>
          <w:kern w:val="36"/>
          <w:sz w:val="28"/>
          <w:szCs w:val="28"/>
        </w:rPr>
      </w:pPr>
      <w:r w:rsidRPr="00747681">
        <w:rPr>
          <w:rFonts w:ascii="Times New Roman" w:hAnsi="Times New Roman" w:cs="Times New Roman"/>
          <w:b/>
          <w:bCs/>
          <w:kern w:val="36"/>
          <w:sz w:val="28"/>
          <w:szCs w:val="28"/>
        </w:rPr>
        <w:t>Лекция 15</w:t>
      </w:r>
    </w:p>
    <w:p w:rsidR="00747681" w:rsidRDefault="00747681" w:rsidP="00B713E1">
      <w:pPr>
        <w:spacing w:after="0" w:line="240" w:lineRule="auto"/>
        <w:ind w:firstLine="426"/>
        <w:jc w:val="both"/>
        <w:rPr>
          <w:rFonts w:ascii="Times New Roman" w:hAnsi="Times New Roman" w:cs="Times New Roman"/>
          <w:b/>
          <w:sz w:val="28"/>
          <w:szCs w:val="28"/>
          <w:lang w:val="kk-KZ"/>
        </w:rPr>
      </w:pPr>
    </w:p>
    <w:p w:rsidR="002070AB" w:rsidRPr="00747681" w:rsidRDefault="002070AB" w:rsidP="00B713E1">
      <w:pPr>
        <w:spacing w:after="0" w:line="240" w:lineRule="auto"/>
        <w:ind w:firstLine="426"/>
        <w:jc w:val="both"/>
        <w:rPr>
          <w:rFonts w:ascii="Times New Roman" w:hAnsi="Times New Roman" w:cs="Times New Roman"/>
          <w:b/>
          <w:sz w:val="28"/>
          <w:szCs w:val="28"/>
          <w:lang w:val="kk-KZ"/>
        </w:rPr>
      </w:pPr>
    </w:p>
    <w:p w:rsidR="00325AC0" w:rsidRDefault="00325AC0" w:rsidP="00A209C7">
      <w:pPr>
        <w:spacing w:after="0" w:line="240" w:lineRule="auto"/>
        <w:jc w:val="both"/>
        <w:rPr>
          <w:rFonts w:ascii="Times New Roman" w:hAnsi="Times New Roman" w:cs="Times New Roman"/>
          <w:b/>
          <w:sz w:val="28"/>
          <w:szCs w:val="28"/>
          <w:lang w:val="kk-KZ"/>
        </w:rPr>
      </w:pPr>
      <w:r w:rsidRPr="00747681">
        <w:rPr>
          <w:rFonts w:ascii="Times New Roman" w:hAnsi="Times New Roman" w:cs="Times New Roman"/>
          <w:b/>
          <w:sz w:val="28"/>
          <w:szCs w:val="28"/>
          <w:lang w:val="kk-KZ"/>
        </w:rPr>
        <w:t>Методы клонирования лекарственных растений, клонирование ценных и исчезающих диких видов растений. Культура апикальных меристем. Технология оздоровления растительного материала и получения безвирусного посадочного материала.</w:t>
      </w:r>
    </w:p>
    <w:p w:rsidR="00A209C7" w:rsidRDefault="00A209C7" w:rsidP="002070AB">
      <w:pPr>
        <w:spacing w:after="0" w:line="240" w:lineRule="auto"/>
        <w:ind w:firstLine="426"/>
        <w:jc w:val="both"/>
        <w:rPr>
          <w:rFonts w:ascii="Times New Roman" w:hAnsi="Times New Roman" w:cs="Times New Roman"/>
          <w:sz w:val="28"/>
          <w:szCs w:val="28"/>
        </w:rPr>
      </w:pPr>
      <w:r w:rsidRPr="00A209C7">
        <w:rPr>
          <w:rFonts w:ascii="Times New Roman" w:hAnsi="Times New Roman" w:cs="Times New Roman"/>
          <w:sz w:val="28"/>
          <w:szCs w:val="28"/>
        </w:rPr>
        <w:t>Цель занятия:Ознак</w:t>
      </w:r>
      <w:r>
        <w:rPr>
          <w:rFonts w:ascii="Times New Roman" w:hAnsi="Times New Roman" w:cs="Times New Roman"/>
          <w:sz w:val="28"/>
          <w:szCs w:val="28"/>
        </w:rPr>
        <w:t>омиться с методами клонирования, а также с  технологией оздоровления растительного материала.</w:t>
      </w:r>
    </w:p>
    <w:p w:rsidR="00A209C7" w:rsidRDefault="00A209C7" w:rsidP="002070AB">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План</w:t>
      </w:r>
      <w:r w:rsidRPr="00C17260">
        <w:rPr>
          <w:rFonts w:ascii="Times New Roman" w:hAnsi="Times New Roman" w:cs="Times New Roman"/>
          <w:sz w:val="28"/>
          <w:szCs w:val="28"/>
        </w:rPr>
        <w:t>:</w:t>
      </w:r>
    </w:p>
    <w:p w:rsidR="00A209C7" w:rsidRDefault="00A209C7" w:rsidP="002070AB">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1.</w:t>
      </w:r>
      <w:r w:rsidRPr="00A209C7">
        <w:rPr>
          <w:rFonts w:ascii="Times New Roman" w:hAnsi="Times New Roman" w:cs="Times New Roman"/>
          <w:sz w:val="28"/>
          <w:szCs w:val="28"/>
        </w:rPr>
        <w:t>Методы клонирования лекарственных растений, клонирование ценных и исчезающих диких видов растений.</w:t>
      </w:r>
    </w:p>
    <w:p w:rsidR="00A209C7" w:rsidRDefault="00A209C7" w:rsidP="002070AB">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2.</w:t>
      </w:r>
      <w:r w:rsidRPr="00A209C7">
        <w:rPr>
          <w:rFonts w:ascii="Times New Roman" w:hAnsi="Times New Roman" w:cs="Times New Roman"/>
          <w:sz w:val="28"/>
          <w:szCs w:val="28"/>
        </w:rPr>
        <w:t>Культура апикальных меристем.</w:t>
      </w:r>
    </w:p>
    <w:p w:rsidR="00A209C7" w:rsidRPr="00A209C7" w:rsidRDefault="00A209C7" w:rsidP="002070AB">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3.</w:t>
      </w:r>
      <w:r w:rsidRPr="00A209C7">
        <w:rPr>
          <w:rFonts w:ascii="Times New Roman" w:hAnsi="Times New Roman" w:cs="Times New Roman"/>
          <w:sz w:val="28"/>
          <w:szCs w:val="28"/>
        </w:rPr>
        <w:t>Технология оздоровления растительного материала и получения безвирусного посадочного материала.</w:t>
      </w:r>
    </w:p>
    <w:p w:rsidR="00A209C7" w:rsidRPr="00A209C7" w:rsidRDefault="00A209C7" w:rsidP="002070AB">
      <w:pPr>
        <w:spacing w:after="0" w:line="240" w:lineRule="auto"/>
        <w:ind w:firstLine="426"/>
        <w:jc w:val="both"/>
        <w:rPr>
          <w:rFonts w:ascii="Times New Roman" w:hAnsi="Times New Roman" w:cs="Times New Roman"/>
          <w:b/>
          <w:sz w:val="28"/>
          <w:szCs w:val="28"/>
        </w:rPr>
      </w:pPr>
    </w:p>
    <w:p w:rsidR="00747681" w:rsidRPr="00747681" w:rsidRDefault="00A209C7" w:rsidP="00A209C7">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rPr>
        <w:lastRenderedPageBreak/>
        <w:t>1.</w:t>
      </w:r>
      <w:r w:rsidR="002070AB" w:rsidRPr="00747681">
        <w:rPr>
          <w:rFonts w:ascii="Times New Roman" w:hAnsi="Times New Roman" w:cs="Times New Roman"/>
          <w:b/>
          <w:sz w:val="28"/>
          <w:szCs w:val="28"/>
          <w:lang w:val="kk-KZ"/>
        </w:rPr>
        <w:t xml:space="preserve">Методы клонирования лекарственных растений, клонирование ценных и исчезающих диких видов растений. </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Термин «клон» (от греческого- «отпрыск») был предложен Вэбером в 1903 г. для вегетативно размножаемых растений.</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Клональное размножение- это использование техники ин витро для быстрого неполового получения растений, идентичных исходному. Обязательным условием клонального микроразмножения является использование объектов, полностью сохраняющих генетическую стабильность на всех этапах.</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Этому условию удовлетворяют апексы и пазушные почки органов стеблевого происхождения.</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Этапы и преимущества микроклонального размножения</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Процесс клонального микроразмножения можно разделить на несколько этапов:</w:t>
      </w:r>
    </w:p>
    <w:p w:rsidR="00747681" w:rsidRPr="00747681" w:rsidRDefault="00747681" w:rsidP="00B713E1">
      <w:pPr>
        <w:pStyle w:val="211"/>
        <w:spacing w:after="0" w:line="240" w:lineRule="auto"/>
        <w:ind w:left="0" w:firstLine="426"/>
        <w:jc w:val="both"/>
        <w:rPr>
          <w:rFonts w:cs="Times New Roman"/>
          <w:sz w:val="28"/>
          <w:szCs w:val="28"/>
          <w:lang w:val="ru-RU"/>
        </w:rPr>
      </w:pPr>
      <w:r w:rsidRPr="00747681">
        <w:rPr>
          <w:rFonts w:cs="Times New Roman"/>
          <w:sz w:val="28"/>
          <w:szCs w:val="28"/>
          <w:lang w:val="ru-RU"/>
        </w:rPr>
        <w:t>1 Выбор растения-донора, изолирование и стерилизация эксплапта, создание условии для его роста на питательной среде ин витро.</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2. Собственно размножение путем:</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а) размножения чероз каллусную и суспензионную культуру;</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б) индукции образования адвентивных почек тканями листа, стебля, чешуйками и донцем луковиц, корневищем, зачатками соцветий- без образования ими каллусной ткани;</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в) стимуляции развития всех пазушных почек экспланта в результате подавления апикального доминирования как химическим путем, так и при микрочеренковании побегов.</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3. Укоренение размножаемых побегов и адаптация пробирочных растений к условиям ин витро.</w:t>
      </w:r>
    </w:p>
    <w:p w:rsid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4. Выращивание извлеченных из культуральных сосудов растений в условиях теплицы в почве. Подготовка к реализации или высадке в поле.</w:t>
      </w:r>
    </w:p>
    <w:p w:rsidR="002070AB" w:rsidRDefault="002070AB" w:rsidP="002070AB">
      <w:pPr>
        <w:spacing w:after="0" w:line="240" w:lineRule="auto"/>
        <w:ind w:firstLine="426"/>
        <w:jc w:val="both"/>
        <w:rPr>
          <w:rFonts w:ascii="Times New Roman" w:hAnsi="Times New Roman" w:cs="Times New Roman"/>
          <w:b/>
          <w:sz w:val="28"/>
          <w:szCs w:val="28"/>
          <w:lang w:val="kk-KZ"/>
        </w:rPr>
      </w:pPr>
    </w:p>
    <w:p w:rsidR="002070AB" w:rsidRDefault="00A209C7" w:rsidP="002070AB">
      <w:pPr>
        <w:spacing w:after="0" w:line="240" w:lineRule="auto"/>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2.</w:t>
      </w:r>
      <w:r w:rsidR="002070AB" w:rsidRPr="00747681">
        <w:rPr>
          <w:rFonts w:ascii="Times New Roman" w:hAnsi="Times New Roman" w:cs="Times New Roman"/>
          <w:b/>
          <w:sz w:val="28"/>
          <w:szCs w:val="28"/>
          <w:lang w:val="kk-KZ"/>
        </w:rPr>
        <w:t xml:space="preserve">Культура апикальных меристем. </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Преимущества клональ</w:t>
      </w:r>
      <w:r w:rsidRPr="00747681">
        <w:rPr>
          <w:rFonts w:ascii="Times New Roman" w:hAnsi="Times New Roman" w:cs="Times New Roman"/>
          <w:sz w:val="28"/>
          <w:szCs w:val="28"/>
        </w:rPr>
        <w:t xml:space="preserve">ного микроразмножения растений: </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1. Значительно более высокие коэффициенты размножения, достигающие миллиона растений в год, по сравнению с 5-100 растениями от одного, полученными обычными способами за этот срок.</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2. Миниатюризация процесса, приводящая к экономии площадей, занятых маточными и размножаемыми растениями, и позволяющая поддерживать на относительно небольшой площади в лабораторных условиях круглогодичный рост растений, что дает возможность планировать их выпуск к определенному сроку.</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3. Оздоровление посадочного материала oт нематод, грибов, бактерий и вирусов, вызывающих болезни растений.</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4. Возможность создания нужного для селекционера количества копий уникальных генотипов (линий, гибридов, мутантов, трансгенных растений).</w:t>
      </w:r>
    </w:p>
    <w:p w:rsid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5. Возможность размножить и укоренить те растения, которые совсем не размножаются или плохо размножаются обычными способами, например, быстрое клональное размножение лучших экземпляров взрослых лесных деревьев, особенно хвойных. Таким образом, имеется реальная возможность создания «банка» или коллекции ценных форм оздоровленных сортов, а также редких и исчезающих </w:t>
      </w:r>
      <w:r w:rsidRPr="00747681">
        <w:rPr>
          <w:rFonts w:ascii="Times New Roman" w:hAnsi="Times New Roman" w:cs="Times New Roman"/>
          <w:sz w:val="28"/>
          <w:szCs w:val="28"/>
        </w:rPr>
        <w:lastRenderedPageBreak/>
        <w:t>видов растении путем длительного хранения пробирочных растении при пониженной температуре.</w:t>
      </w:r>
    </w:p>
    <w:p w:rsidR="002070AB" w:rsidRDefault="002070AB" w:rsidP="00B713E1">
      <w:pPr>
        <w:shd w:val="clear" w:color="auto" w:fill="FFFFFF"/>
        <w:spacing w:after="0" w:line="240" w:lineRule="auto"/>
        <w:ind w:firstLine="426"/>
        <w:jc w:val="both"/>
        <w:rPr>
          <w:rFonts w:ascii="Times New Roman" w:hAnsi="Times New Roman" w:cs="Times New Roman"/>
          <w:b/>
          <w:sz w:val="28"/>
          <w:szCs w:val="28"/>
          <w:lang w:val="kk-KZ"/>
        </w:rPr>
      </w:pPr>
    </w:p>
    <w:p w:rsidR="002070AB" w:rsidRPr="00747681" w:rsidRDefault="00A209C7" w:rsidP="00A209C7">
      <w:pPr>
        <w:shd w:val="clear" w:color="auto" w:fill="FFFFFF"/>
        <w:spacing w:after="0" w:line="240" w:lineRule="auto"/>
        <w:ind w:firstLine="426"/>
        <w:jc w:val="both"/>
        <w:rPr>
          <w:rFonts w:ascii="Times New Roman" w:hAnsi="Times New Roman" w:cs="Times New Roman"/>
          <w:sz w:val="28"/>
          <w:szCs w:val="28"/>
        </w:rPr>
      </w:pPr>
      <w:r>
        <w:rPr>
          <w:rFonts w:ascii="Times New Roman" w:hAnsi="Times New Roman" w:cs="Times New Roman"/>
          <w:b/>
          <w:sz w:val="28"/>
          <w:szCs w:val="28"/>
          <w:lang w:val="kk-KZ"/>
        </w:rPr>
        <w:t>3.</w:t>
      </w:r>
      <w:r w:rsidR="002070AB" w:rsidRPr="00747681">
        <w:rPr>
          <w:rFonts w:ascii="Times New Roman" w:hAnsi="Times New Roman" w:cs="Times New Roman"/>
          <w:b/>
          <w:sz w:val="28"/>
          <w:szCs w:val="28"/>
          <w:lang w:val="kk-KZ"/>
        </w:rPr>
        <w:t>Технология оздоровления растительного материала и получения безвирусного посадочного материала.</w:t>
      </w:r>
    </w:p>
    <w:p w:rsidR="00747681" w:rsidRPr="00747681" w:rsidRDefault="00747681" w:rsidP="00B713E1">
      <w:pPr>
        <w:pStyle w:val="310"/>
        <w:spacing w:after="0"/>
        <w:ind w:left="0" w:firstLine="426"/>
        <w:jc w:val="both"/>
        <w:rPr>
          <w:sz w:val="28"/>
          <w:szCs w:val="28"/>
        </w:rPr>
      </w:pPr>
      <w:r w:rsidRPr="00747681">
        <w:rPr>
          <w:sz w:val="28"/>
          <w:szCs w:val="28"/>
        </w:rPr>
        <w:t>Однако самой крупномасштабной областью применения клонального микроразмножения является быстрое размножение вновь созданных и уже существующих ценных хозяйственных сортов с целью получения массового оздоровленного посадочного материала, освобожденного от вирусной инфекции.</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Вирусные болезни- причина потери от 10 до 50% урожая сельскохозяйственных культур, размножающихся вегетативным способом.</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К настоящему времени идентифицировано более 600 видов фитопатогенных вирусов, а по мере создания более совершенных методов диагностики обнаруживают все новые формы.</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Причины роста вирусных заболевании связаны:</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1. с появлением более агрессивных штаммов вирусов;</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2. возделыванием ценных в хозяйственном отношении сортов, но имеющих низкую устойчивость к вирусам;</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3. изменениями агротехники при интенсификации промышленного производства; возможностями современного транспорта и торговли;</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4. с обменом семенным, посадочным и селекционным материалом. Благодаря этому вирусные заболевании могут легко и быстро перешагнуть не только границы отдельных сельскохозяйственных регионов, но и стран и континентов.</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В большинстве случаев вирусные заболевания не вызывают полной гибели растений, а приводят к снижению урожая, иногда настолько значительному, что возделывание данной культуры становится нерентабельным. Так, например, при поражении овса вирусом желтой карликовости в некоторых районах США было зарегистрировано снижение урожайности на 63%. Урожайность овощного гороха, зараженного вирусом мозаики, падала на 89%. Потери урожая земляники могут составлять от 5 до 75%.</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Помимо прямого снижения урожая вирусные заболевания значительно снижают и качество произведенной продукции.</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Оздоровление растений от вирусной инфекции состоит из нескольких этапов:</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1) диагностика заболевания;</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2) поиск или создание исходного оздоровленного материала;</w:t>
      </w:r>
    </w:p>
    <w:p w:rsidR="00747681" w:rsidRDefault="00747681" w:rsidP="00A209C7">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3) его размножение и пре</w:t>
      </w:r>
      <w:r w:rsidR="00A209C7">
        <w:rPr>
          <w:rFonts w:ascii="Times New Roman" w:hAnsi="Times New Roman" w:cs="Times New Roman"/>
          <w:sz w:val="28"/>
          <w:szCs w:val="28"/>
        </w:rPr>
        <w:t>дотвращение повторной инфекции.</w:t>
      </w:r>
    </w:p>
    <w:p w:rsidR="00A209C7" w:rsidRPr="00747681" w:rsidRDefault="00A209C7" w:rsidP="00A209C7">
      <w:pPr>
        <w:shd w:val="clear" w:color="auto" w:fill="FFFFFF"/>
        <w:spacing w:after="0" w:line="240" w:lineRule="auto"/>
        <w:ind w:firstLine="426"/>
        <w:jc w:val="both"/>
        <w:rPr>
          <w:rFonts w:ascii="Times New Roman" w:hAnsi="Times New Roman" w:cs="Times New Roman"/>
          <w:sz w:val="28"/>
          <w:szCs w:val="28"/>
        </w:rPr>
      </w:pP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Методы диагностики вирусных заболеваний</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Методы диагностики вирусных заболеваний должны обладать высокой чувствительностью и достоверностью, быть высокопроизводительными при проведении анализов.</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1. Визуальная диагностика.</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Во многих случаях вывод о зараженности растений вирусами можно сделать уже по внешним симптомам- нарушениям роста, хлорозам, некрозам, мозаике листьев, а </w:t>
      </w:r>
      <w:r w:rsidRPr="00747681">
        <w:rPr>
          <w:rFonts w:ascii="Times New Roman" w:hAnsi="Times New Roman" w:cs="Times New Roman"/>
          <w:sz w:val="28"/>
          <w:szCs w:val="28"/>
        </w:rPr>
        <w:lastRenderedPageBreak/>
        <w:t>также изменениям, проявляющимся на стеблях, цветках, плодах, семенах и клубнях растения.</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Метод визуальной диагностики прост, не требует специальных приборов, но предполагает определенный опыт и знания наблюдателя.</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Основные недостатки метода- низкая специфичность положительных и неудовлетворительная достоверность отрицательных результатов. Т.К. симптомы, обусловленные различными вирусами, часто чрезвычайно сходны друг с другом. Сходные изменения могут вызвать изменения условий среды, недостаток или избыток отдельных элементов питания, неправильное внесение гербицидов, патогенные грибы и другие факторы.</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В семеноводческой работе визуальная диагностика применяется как метод предварительной оценки зараженности материала: результаты данного метода нуждаются в проверке и уточнении другими способами.</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2. Электронномикроскопическая диагностика. Обычно данный метод используют для идентификации вирусов при изучении болезней неизвестной этиологии или в тех случаях, когда другие методы не дают однозначного ответа.</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Электронномикроскопическую диагностику используют для контроля при очистке вирусов в получении антигенов в процессе приготовления антисывороток, а также при получении растений-регенерантов, выращенных из верхушечных меристем.</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Однако пропускная способность этого сложного и дорогостоящего метода невысока.</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3. Индикаторная диагностика. Сущность метода заключается в перенесении предполагаемой вирусной инфекции на так называемые растения-индикаторы, которые способны реагировать на диагностируемый возбудитель определенными симптомами. Заражение растений осуществляется натиранием листьев соком исследуемого образца; в тех случаях, когда вирусы не передаются контактным путем, трансплантируют живую ткань исследуемого образца на растение-индикатор.</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Эффективность индикаторной диагностики зависит от правильного выбора растения-индикатора, условий выращивания до и после заражения, выбора момента заражения. Метод довольно трудоемок и требует специальных площадей для выращивания растений-индикаторов в искусственных условиях.</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4. Серологическая диагностика вирусов. Серологическая диагностика вирусных заболеваний основана на иммунитете теплокровных животных.</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При введении фитопатогенных вирусов (антигенов) в организм животного образуются антитела, которые способны вступать в реакцию с вирусами.</w:t>
      </w:r>
    </w:p>
    <w:p w:rsidR="00747681" w:rsidRPr="00747681" w:rsidRDefault="00747681" w:rsidP="00B713E1">
      <w:pPr>
        <w:shd w:val="clear" w:color="auto" w:fill="FFFFFF"/>
        <w:tabs>
          <w:tab w:val="left" w:pos="3010"/>
        </w:tabs>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Эта реакция специфична- антитела реагируют только с тем вирусом, который был введен в организм животного.</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Выделяя антитела из крови животных, получают сыворотки, специфичные к тому или иному вирусу. Для диагностики вирусной инфекции смешивают сок пораженного растения с сывороткой, специфичной к какому-либо вирусу. При наличии в растении аналогичных вирусов в результате реакции «антиген-антитело» образуется хлопьевидный осадок. Для получения специфичных сывороток необходимо иметь высокоочищенные суспензии вирусов одного вида. Вирусы </w:t>
      </w:r>
      <w:r w:rsidRPr="00747681">
        <w:rPr>
          <w:rFonts w:ascii="Times New Roman" w:hAnsi="Times New Roman" w:cs="Times New Roman"/>
          <w:sz w:val="28"/>
          <w:szCs w:val="28"/>
        </w:rPr>
        <w:lastRenderedPageBreak/>
        <w:t>выделяют из инфицированных растений и ими иммунизируют теплокровных животных (кроликов, овец, лошадей).</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5. Иммуноферментный анализ. Впервые метод был предложен для практической диагностики фитовирусов немецким исследователем А. Фоллером (1974 г.) под названием метода двойного наслоения антител (сэндвич-метод).</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Данный метод основан на мечении антител ферментами, которые образуют с антителами достаточно прочные комплексы-конъюгаты; а также на адсорбирующей способности белковых частиц- иммуноглобулинов (антител) на поверхности органических полимеров, в частности на поверхности лунок, сделанных в полистероле.</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Принцип метода заключается в следующем. В лунки полистерольных планшетов вносят специфические антитела, которые в течение определенного времени адсорбируются на поверхности лунок. Далее в эти же лунки вносят сок тестируемых растений. Если в тестируемом соке содержится вирус, он связывается с фиксированными на поверхности лунок антителами (первая иммунная реакция).</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Затем на полученный фиксированный комплекс «антиген-антитело» наносят антитела, меченные ферментом, которые наслаиваются на антигены (вирусы растений)- (вторая иммунная реакция).</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После добавления в лунки соответствующего ферментного субстрата в случае наличия вируса в тестируемом соке растения происходит цветная ферментная реакция. При этом интенсивность окраски или оптическая плотность продукта ферментативной реакции зависит от концентрации фермента, т.е. фиксированного комплекса «антиген-антитело».</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Результаты анализа можно оценивать визуально или на специальных приборах- автоматических фотометрах.</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Иммуноферментный анализ характеризуется исключительно высокой чувствительностью и надежностью полученных результатов, а также широкой автоматизацией работ при серийных анализах. Он используется как в семеноводстве отдельных культур, так и при решении эпифитологических проблем.</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Так, например, именно благодаря этому методу впервые стало возможным определение вирусов растении в единичных переносчиках- тлях.</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Создание оздоровленного материала</w:t>
      </w:r>
      <w:r w:rsidR="00135FCE" w:rsidRPr="00C17260">
        <w:rPr>
          <w:rFonts w:ascii="Times New Roman" w:hAnsi="Times New Roman" w:cs="Times New Roman"/>
          <w:sz w:val="28"/>
          <w:szCs w:val="28"/>
        </w:rPr>
        <w:t>:</w:t>
      </w:r>
    </w:p>
    <w:p w:rsidR="00747681" w:rsidRPr="00747681" w:rsidRDefault="00747681" w:rsidP="00B713E1">
      <w:pPr>
        <w:pStyle w:val="af4"/>
        <w:spacing w:after="0" w:line="240" w:lineRule="auto"/>
        <w:ind w:left="0" w:firstLine="426"/>
        <w:rPr>
          <w:rFonts w:ascii="Times New Roman" w:hAnsi="Times New Roman" w:cs="Times New Roman"/>
          <w:sz w:val="28"/>
          <w:szCs w:val="28"/>
        </w:rPr>
      </w:pPr>
      <w:r w:rsidRPr="00747681">
        <w:rPr>
          <w:rFonts w:ascii="Times New Roman" w:hAnsi="Times New Roman" w:cs="Times New Roman"/>
          <w:sz w:val="28"/>
          <w:szCs w:val="28"/>
        </w:rPr>
        <w:t>Визуально-серологический отбор основан на поиске и позитивном отборе здоровых форм растений.</w:t>
      </w:r>
    </w:p>
    <w:p w:rsidR="00747681" w:rsidRPr="00747681" w:rsidRDefault="00747681" w:rsidP="00B713E1">
      <w:pPr>
        <w:pStyle w:val="af4"/>
        <w:spacing w:after="0" w:line="240" w:lineRule="auto"/>
        <w:ind w:left="0" w:firstLine="426"/>
        <w:rPr>
          <w:rFonts w:ascii="Times New Roman" w:hAnsi="Times New Roman" w:cs="Times New Roman"/>
          <w:sz w:val="28"/>
          <w:szCs w:val="28"/>
        </w:rPr>
      </w:pPr>
      <w:r w:rsidRPr="00747681">
        <w:rPr>
          <w:rFonts w:ascii="Times New Roman" w:hAnsi="Times New Roman" w:cs="Times New Roman"/>
          <w:sz w:val="28"/>
          <w:szCs w:val="28"/>
        </w:rPr>
        <w:t>Для оценки на заражение используют метод визуальной и серологической диагностики.</w:t>
      </w:r>
    </w:p>
    <w:p w:rsidR="00747681" w:rsidRPr="00747681" w:rsidRDefault="00747681" w:rsidP="00B713E1">
      <w:pPr>
        <w:pStyle w:val="af4"/>
        <w:spacing w:after="0" w:line="240" w:lineRule="auto"/>
        <w:ind w:left="0" w:firstLine="426"/>
        <w:rPr>
          <w:rFonts w:ascii="Times New Roman" w:hAnsi="Times New Roman" w:cs="Times New Roman"/>
          <w:sz w:val="28"/>
          <w:szCs w:val="28"/>
        </w:rPr>
      </w:pPr>
      <w:r w:rsidRPr="00747681">
        <w:rPr>
          <w:rFonts w:ascii="Times New Roman" w:hAnsi="Times New Roman" w:cs="Times New Roman"/>
          <w:sz w:val="28"/>
          <w:szCs w:val="28"/>
        </w:rPr>
        <w:t>Визуально-серологический отбор не всегда позволяет выявить все зараженные растения, особенно первично инфицированные в год отбора, а также зараженные растения с низкой концентрацией вирусных частиц.</w:t>
      </w:r>
    </w:p>
    <w:p w:rsidR="00747681" w:rsidRPr="00747681" w:rsidRDefault="00747681" w:rsidP="00B713E1">
      <w:pPr>
        <w:pStyle w:val="af4"/>
        <w:spacing w:after="0" w:line="240" w:lineRule="auto"/>
        <w:ind w:left="0" w:firstLine="426"/>
        <w:rPr>
          <w:rFonts w:ascii="Times New Roman" w:hAnsi="Times New Roman" w:cs="Times New Roman"/>
          <w:sz w:val="28"/>
          <w:szCs w:val="28"/>
        </w:rPr>
      </w:pPr>
      <w:r w:rsidRPr="00747681">
        <w:rPr>
          <w:rFonts w:ascii="Times New Roman" w:hAnsi="Times New Roman" w:cs="Times New Roman"/>
          <w:sz w:val="28"/>
          <w:szCs w:val="28"/>
        </w:rPr>
        <w:t>Поэтому отобранный материал подвергают в большинстве случаев дополнительной проверке.</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Термотерапия. Термотерапию проводят двумя способами.</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lastRenderedPageBreak/>
        <w:t>1. метод основан на кратковременном прогревании покоящихся частей растений-отводков, клубней, луковиц, черенков. У некоторых культур их можно прогревать до 56°С, не опасаясь необратимого повреждения тканей.</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Обычно термообработку проводят в воде, нагретой до определенной температуры; продолжительность обработки варьирует от нескольких минут до нескольких часов в зависимости от биологических особенностей вируса и растения-хозяина.</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Режим тепловой обработки подбирается экспериментально для каждой комбинации «вирус-растение».</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2. метод основан на прогревании активно растущих растений горячим воздухом. Растения выдерживают при температуре от 35 до 40°С в течение нескольких недель в климатических камерах с контролируемыми параметрами среды.</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Этот способ гораздо результативнее первого и более распространен. Однако метод термотерапии все же не может гарантировать дотаточной надежности. Поэтому полученный после прогревания материал в течение некоторого времени необходимо тщательно проверять на наличие вирусной инфекции.</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Культура меристем. Впервые использовать культуру меристем для создания исходного безвирусного материала из инфицированных растений предложил французский исследователь Ж. Морель в 1948 г.</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В 1952 г. этим методом впервые были получены безвирусные растения георгина и картофеля. Таким образом, было практически продемонстрировано отсутствие вирусов в апикальной меристеме инфицированных растений. Это открытие быстро получило самое массовое практическое применение при производстве семенного картофеля, плодово-ягодных и декоративных растений.</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Апикальная или верхушечная меристема- это небольшой участок (не более 0,1 мм) на верхушке стебля, состоящий из недифференцированных клеток, включает конус нарастания и первую пару листовых зачатков (примордиев).</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Клетки апикальной меристемы постоянно делятся и практически не содержат вирусов.</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В настоящее время существует несколько гипотез о причинах отсутствия вирусной инфекции в верхушечной меристеме.</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Одни авторы объясняют это более медленным распространением вирусов от клетки к клетке, так как в зоне верхушечной меристемы отсутствует проводящая система. Эта гипотеза основывается на экспериментально полученных данных, подтверждающих, что рост верхушки (апикальной меристемы) происходит гораздо быстрее, чем продвижение вируса.</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Другие исследователи объясняют отсутствие вирусов особым метаболическим состоянием клеток меристемы, исключающим возможность размножения в них вирусов: высокой концентрацией ауксинов, отсутствием необходимых для этого ферментов и других соединений. В ряде случаев отсутствие вирусной инфекции объясняется тем, что на пути продвижения вирусов в меристематическую зону имеются механические преграды, связанные со слишком малыми размерами плазмодесм.</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lastRenderedPageBreak/>
        <w:t>Минимальный размер участка апикальной ткани, из которого можно вырастить целое растение, у большинства сельскохозяйственных растений не превышает 100-200 мк (0,1-0,2 мм).</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Между размерами вычленяемых меристем и эффективностью их оздоровления установлена прямая зависимость.</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Чем меньше размер меристемы, тем ниже выход регенерируемых из них растений, но и тем выше вероятность получения освобожденных от вирусной инфекции регенератов. Меристемы меньшего размера с трудом поддаются культивированию, и процесс регенерации у них идет намного хуже.</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Выбирая размер меристемного экспланта, надо оценивать возможности получить максимальное число растений при максимальном проценте безвирусных.</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Чем больше размер меристематического экспланта, тем легче идет процесс морфогенеза, заканчивающийся получением целого, нормального пробирочного растения.</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Размеры же, зоны, свободной от вирусных частиц, очень различны для различных вирусов, а также зависят от сорта и вида растений.</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Так, при вычленении апикальной меристемы картофеля величиной 0,2 мм среди полученных растений только 10% были свободны от X-вируca, но 70% от У-вируса картофеля.</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Одни биотехнологи предпочитают использовать предельно малый размер экспланта (0,075-0,1 мм) и разрабатывают оптимальные условия для получения нормального пробирочного растения.</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Другие предпочитают сочетать термотерапию и культуру меристем (предварительная термотерапия исходных растений обеспечивает оздоровление от вирусов при использовании эксплантов 0,3-0,8 мм, но приводит к отставанию в росте и деформации органов).</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Работы по вычленению верхушечных меристем проводят в стерильных условиях. Меристемы отделяют от растения под бинокулярным микроскопом и переносят на агаризованные питательные среды или на маленькие кусочки фильтровальной бумаги, погруженные в питательный раствор.</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Для каждой культуры эмпирическим путем составлены свои питательные среды. По достижении растениями-регенерантами определенной степени развития их из стерильных условий переносят в почвенный грунт и доращивают в теплицах или климатических камерах.</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Регенеранты необходимо тестировать на наличие вирусов. Выход оздоровленных растений от числа эксплантированных меристем обычно бывает невысоким, нередко составляет всего 20-30%.</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Химиотерапия. Для освобождения растений от вирусной инфекции в ряде случаев используют химические вещества- ингибиторы вирусов, которыми обрабатывают ростки растений перед вычленением меристем или добавляют их в питательную среду.</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В качестве ингибиторов вирусов используют регуляторы роста нафтилуксусную кислоту (НУК), гиббереллин, индолилмасляную кислоту (ИУК), а также панкреатическую рибонуклеазу и другие ферменты.</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lastRenderedPageBreak/>
        <w:t>В питательную среду добавляют «ворозол» (синтетический рибаварин- аналог гуанознна-1-Д-рибофуранозил-1,2,4-триазол-карбоксамида) в концентрации 40-200 мм, что увеличивает процент безвирусных меристемных растений до 80-100% при 0-41% в контроле.</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Для повышения эффективности оздоровления исходного материала часто сочетают методы химиотерапии, термотерапии с методом верхушечных меристем.</w:t>
      </w:r>
    </w:p>
    <w:p w:rsidR="00747681" w:rsidRPr="00747681" w:rsidRDefault="00747681" w:rsidP="00B713E1">
      <w:pPr>
        <w:pStyle w:val="af4"/>
        <w:spacing w:after="0" w:line="240" w:lineRule="auto"/>
        <w:ind w:left="0" w:firstLine="426"/>
        <w:rPr>
          <w:rFonts w:ascii="Times New Roman" w:hAnsi="Times New Roman" w:cs="Times New Roman"/>
          <w:sz w:val="28"/>
          <w:szCs w:val="28"/>
        </w:rPr>
      </w:pPr>
      <w:r w:rsidRPr="00747681">
        <w:rPr>
          <w:rFonts w:ascii="Times New Roman" w:hAnsi="Times New Roman" w:cs="Times New Roman"/>
          <w:sz w:val="28"/>
          <w:szCs w:val="28"/>
        </w:rPr>
        <w:t>В последнее время появилась возможность борьбы с вирусом томатов и огурцов в защищенном грунте с помощью вакцинации растений непатогенными вирусными штаммами, мутантами исходных патогенных.</w:t>
      </w:r>
    </w:p>
    <w:p w:rsidR="00747681" w:rsidRP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Другой путь- получение непоражаемых вирусами сортов гибридизацией с устойчивыми дикими видами. С помощью генной инженерии созданы растения табака и томатов, устойчивые к ВТМ и вирусу мозаики люцерны. Однако о практическом использовании таких трансгенных растений говорить рано.</w:t>
      </w:r>
    </w:p>
    <w:p w:rsidR="00747681" w:rsidRDefault="00747681" w:rsidP="00B713E1">
      <w:pPr>
        <w:shd w:val="clear" w:color="auto" w:fill="FFFFFF"/>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Пока же наиболее эффективным для создания безвирусного посадочного материала картофеля, винограда, плодовых, ягодных и других растении является способ культивирования меристем стебля или органов стеблевого происхождения, иногда дополненный термотерапией.</w:t>
      </w:r>
    </w:p>
    <w:p w:rsidR="00A209C7" w:rsidRDefault="00A209C7" w:rsidP="00B713E1">
      <w:pPr>
        <w:shd w:val="clear" w:color="auto" w:fill="FFFFFF"/>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Контрольные вопросы</w:t>
      </w:r>
      <w:r w:rsidRPr="00C17260">
        <w:rPr>
          <w:rFonts w:ascii="Times New Roman" w:hAnsi="Times New Roman" w:cs="Times New Roman"/>
          <w:sz w:val="28"/>
          <w:szCs w:val="28"/>
        </w:rPr>
        <w:t>:</w:t>
      </w:r>
    </w:p>
    <w:p w:rsidR="00A209C7" w:rsidRPr="00135FCE" w:rsidRDefault="00A209C7" w:rsidP="00B713E1">
      <w:pPr>
        <w:shd w:val="clear" w:color="auto" w:fill="FFFFFF"/>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1.Дайте определение </w:t>
      </w:r>
      <w:r w:rsidRPr="00135FCE">
        <w:rPr>
          <w:rFonts w:ascii="Times New Roman" w:hAnsi="Times New Roman" w:cs="Times New Roman"/>
          <w:sz w:val="28"/>
          <w:szCs w:val="28"/>
        </w:rPr>
        <w:t>“</w:t>
      </w:r>
      <w:r>
        <w:rPr>
          <w:rFonts w:ascii="Times New Roman" w:hAnsi="Times New Roman" w:cs="Times New Roman"/>
          <w:sz w:val="28"/>
          <w:szCs w:val="28"/>
        </w:rPr>
        <w:t xml:space="preserve"> Клональное размножение</w:t>
      </w:r>
      <w:r w:rsidRPr="00135FCE">
        <w:rPr>
          <w:rFonts w:ascii="Times New Roman" w:hAnsi="Times New Roman" w:cs="Times New Roman"/>
          <w:sz w:val="28"/>
          <w:szCs w:val="28"/>
        </w:rPr>
        <w:t>”?</w:t>
      </w:r>
    </w:p>
    <w:p w:rsidR="00135FCE" w:rsidRPr="00135FCE" w:rsidRDefault="00135FCE" w:rsidP="00B713E1">
      <w:pPr>
        <w:shd w:val="clear" w:color="auto" w:fill="FFFFFF"/>
        <w:spacing w:after="0" w:line="240" w:lineRule="auto"/>
        <w:ind w:firstLine="426"/>
        <w:jc w:val="both"/>
        <w:rPr>
          <w:rFonts w:ascii="Times New Roman" w:hAnsi="Times New Roman" w:cs="Times New Roman"/>
          <w:sz w:val="28"/>
          <w:szCs w:val="28"/>
        </w:rPr>
      </w:pPr>
      <w:r w:rsidRPr="00135FCE">
        <w:rPr>
          <w:rFonts w:ascii="Times New Roman" w:hAnsi="Times New Roman" w:cs="Times New Roman"/>
          <w:sz w:val="28"/>
          <w:szCs w:val="28"/>
        </w:rPr>
        <w:t>2</w:t>
      </w:r>
      <w:r>
        <w:rPr>
          <w:rFonts w:ascii="Times New Roman" w:hAnsi="Times New Roman" w:cs="Times New Roman"/>
          <w:sz w:val="28"/>
          <w:szCs w:val="28"/>
        </w:rPr>
        <w:t>.какие методы диагностики вирусных заболеваний у растений вы знаете</w:t>
      </w:r>
      <w:r w:rsidRPr="00135FCE">
        <w:rPr>
          <w:rFonts w:ascii="Times New Roman" w:hAnsi="Times New Roman" w:cs="Times New Roman"/>
          <w:sz w:val="28"/>
          <w:szCs w:val="28"/>
        </w:rPr>
        <w:t>?</w:t>
      </w:r>
    </w:p>
    <w:p w:rsidR="00747681" w:rsidRPr="00747681" w:rsidRDefault="00747681" w:rsidP="00B713E1">
      <w:pPr>
        <w:pStyle w:val="af1"/>
        <w:ind w:firstLine="426"/>
        <w:jc w:val="both"/>
        <w:rPr>
          <w:rFonts w:ascii="Times New Roman" w:hAnsi="Times New Roman" w:cs="Times New Roman"/>
          <w:b/>
          <w:sz w:val="28"/>
          <w:szCs w:val="28"/>
        </w:rPr>
      </w:pPr>
    </w:p>
    <w:p w:rsidR="00747681" w:rsidRPr="00747681" w:rsidRDefault="00747681" w:rsidP="00B713E1">
      <w:pPr>
        <w:pStyle w:val="af1"/>
        <w:ind w:firstLine="426"/>
        <w:jc w:val="both"/>
        <w:rPr>
          <w:rFonts w:ascii="Times New Roman" w:hAnsi="Times New Roman" w:cs="Times New Roman"/>
          <w:b/>
          <w:bCs/>
          <w:kern w:val="36"/>
          <w:sz w:val="28"/>
          <w:szCs w:val="28"/>
        </w:rPr>
      </w:pPr>
      <w:r w:rsidRPr="00747681">
        <w:rPr>
          <w:rFonts w:ascii="Times New Roman" w:hAnsi="Times New Roman" w:cs="Times New Roman"/>
          <w:b/>
          <w:bCs/>
          <w:kern w:val="36"/>
          <w:sz w:val="28"/>
          <w:szCs w:val="28"/>
        </w:rPr>
        <w:t>Лекция 16</w:t>
      </w:r>
    </w:p>
    <w:p w:rsidR="00325AC0" w:rsidRDefault="00325AC0" w:rsidP="00B713E1">
      <w:pPr>
        <w:pStyle w:val="af1"/>
        <w:ind w:firstLine="426"/>
        <w:jc w:val="both"/>
        <w:rPr>
          <w:rFonts w:ascii="Times New Roman" w:hAnsi="Times New Roman" w:cs="Times New Roman"/>
          <w:b/>
          <w:sz w:val="28"/>
          <w:szCs w:val="28"/>
          <w:lang w:val="kk-KZ"/>
        </w:rPr>
      </w:pPr>
      <w:r w:rsidRPr="00747681">
        <w:rPr>
          <w:rFonts w:ascii="Times New Roman" w:hAnsi="Times New Roman" w:cs="Times New Roman"/>
          <w:b/>
          <w:sz w:val="28"/>
          <w:szCs w:val="28"/>
          <w:lang w:val="kk-KZ"/>
        </w:rPr>
        <w:t>Использование технологии клонирования в цветоводстве, овощеводстве, плодоводстве и  виноградарстве. Методы клонирование животных. Репродуктивное клонирование. Клонирование зародышей, методы получения монозиготных близнецов. Эмбриональное клонирование.</w:t>
      </w:r>
    </w:p>
    <w:p w:rsidR="005F6FA2" w:rsidRPr="00C17260" w:rsidRDefault="00C17260" w:rsidP="00B713E1">
      <w:pPr>
        <w:pStyle w:val="af1"/>
        <w:ind w:firstLine="426"/>
        <w:jc w:val="both"/>
        <w:rPr>
          <w:rFonts w:ascii="Times New Roman" w:hAnsi="Times New Roman" w:cs="Times New Roman"/>
          <w:sz w:val="28"/>
          <w:szCs w:val="28"/>
        </w:rPr>
      </w:pPr>
      <w:r w:rsidRPr="00C17260">
        <w:rPr>
          <w:rFonts w:ascii="Times New Roman" w:hAnsi="Times New Roman" w:cs="Times New Roman"/>
          <w:sz w:val="28"/>
          <w:szCs w:val="28"/>
          <w:lang w:val="kk-KZ"/>
        </w:rPr>
        <w:t xml:space="preserve">Цель занятия </w:t>
      </w:r>
      <w:r w:rsidRPr="00C17260">
        <w:rPr>
          <w:rFonts w:ascii="Times New Roman" w:hAnsi="Times New Roman" w:cs="Times New Roman"/>
          <w:sz w:val="28"/>
          <w:szCs w:val="28"/>
        </w:rPr>
        <w:t>:</w:t>
      </w:r>
      <w:r>
        <w:rPr>
          <w:rFonts w:ascii="Times New Roman" w:hAnsi="Times New Roman" w:cs="Times New Roman"/>
          <w:sz w:val="28"/>
          <w:szCs w:val="28"/>
        </w:rPr>
        <w:t>Ознакомиться с методами клонирования животных ,  а  также использование технологии клонирования в цветоводстве ,  овощеводстве и виноградарстве.</w:t>
      </w:r>
    </w:p>
    <w:p w:rsidR="00C17260" w:rsidRPr="002E0BC3" w:rsidRDefault="00C17260" w:rsidP="00B713E1">
      <w:pPr>
        <w:pStyle w:val="af1"/>
        <w:ind w:firstLine="426"/>
        <w:jc w:val="both"/>
        <w:rPr>
          <w:rFonts w:ascii="Times New Roman" w:hAnsi="Times New Roman" w:cs="Times New Roman"/>
          <w:sz w:val="28"/>
          <w:szCs w:val="28"/>
        </w:rPr>
      </w:pPr>
      <w:r w:rsidRPr="00C17260">
        <w:rPr>
          <w:rFonts w:ascii="Times New Roman" w:hAnsi="Times New Roman" w:cs="Times New Roman"/>
          <w:sz w:val="28"/>
          <w:szCs w:val="28"/>
        </w:rPr>
        <w:t>План</w:t>
      </w:r>
      <w:r w:rsidRPr="002E0BC3">
        <w:rPr>
          <w:rFonts w:ascii="Times New Roman" w:hAnsi="Times New Roman" w:cs="Times New Roman"/>
          <w:sz w:val="28"/>
          <w:szCs w:val="28"/>
        </w:rPr>
        <w:t>:</w:t>
      </w:r>
    </w:p>
    <w:p w:rsidR="00C17260" w:rsidRDefault="00C17260" w:rsidP="00B713E1">
      <w:pPr>
        <w:pStyle w:val="af1"/>
        <w:ind w:firstLine="426"/>
        <w:jc w:val="both"/>
        <w:rPr>
          <w:rFonts w:ascii="Times New Roman" w:hAnsi="Times New Roman" w:cs="Times New Roman"/>
          <w:sz w:val="28"/>
          <w:szCs w:val="28"/>
        </w:rPr>
      </w:pPr>
      <w:r w:rsidRPr="00C17260">
        <w:rPr>
          <w:rFonts w:ascii="Times New Roman" w:hAnsi="Times New Roman" w:cs="Times New Roman"/>
          <w:sz w:val="28"/>
          <w:szCs w:val="28"/>
        </w:rPr>
        <w:t>1</w:t>
      </w:r>
      <w:r>
        <w:rPr>
          <w:rFonts w:ascii="Times New Roman" w:hAnsi="Times New Roman" w:cs="Times New Roman"/>
          <w:sz w:val="28"/>
          <w:szCs w:val="28"/>
        </w:rPr>
        <w:t>.</w:t>
      </w:r>
      <w:r w:rsidRPr="00C17260">
        <w:rPr>
          <w:rFonts w:ascii="Times New Roman" w:hAnsi="Times New Roman" w:cs="Times New Roman"/>
          <w:sz w:val="28"/>
          <w:szCs w:val="28"/>
        </w:rPr>
        <w:t>Использование технологии клонирования в цветоводстве, овощеводстве, плодоводстве и  виноградарстве.</w:t>
      </w:r>
    </w:p>
    <w:p w:rsidR="00C17260" w:rsidRDefault="00C17260" w:rsidP="00B713E1">
      <w:pPr>
        <w:pStyle w:val="af1"/>
        <w:ind w:firstLine="426"/>
        <w:jc w:val="both"/>
        <w:rPr>
          <w:rFonts w:ascii="Times New Roman" w:hAnsi="Times New Roman" w:cs="Times New Roman"/>
          <w:sz w:val="28"/>
          <w:szCs w:val="28"/>
        </w:rPr>
      </w:pPr>
      <w:r>
        <w:rPr>
          <w:rFonts w:ascii="Times New Roman" w:hAnsi="Times New Roman" w:cs="Times New Roman"/>
          <w:sz w:val="28"/>
          <w:szCs w:val="28"/>
        </w:rPr>
        <w:t>2.</w:t>
      </w:r>
      <w:r w:rsidRPr="00C17260">
        <w:rPr>
          <w:rFonts w:ascii="Times New Roman" w:hAnsi="Times New Roman" w:cs="Times New Roman"/>
          <w:sz w:val="28"/>
          <w:szCs w:val="28"/>
        </w:rPr>
        <w:t>Методы клонирование животных.</w:t>
      </w:r>
    </w:p>
    <w:p w:rsidR="00C17260" w:rsidRDefault="00C17260" w:rsidP="00B713E1">
      <w:pPr>
        <w:pStyle w:val="af1"/>
        <w:ind w:firstLine="426"/>
        <w:jc w:val="both"/>
        <w:rPr>
          <w:rFonts w:ascii="Times New Roman" w:hAnsi="Times New Roman" w:cs="Times New Roman"/>
          <w:sz w:val="28"/>
          <w:szCs w:val="28"/>
        </w:rPr>
      </w:pPr>
      <w:r>
        <w:rPr>
          <w:rFonts w:ascii="Times New Roman" w:hAnsi="Times New Roman" w:cs="Times New Roman"/>
          <w:sz w:val="28"/>
          <w:szCs w:val="28"/>
        </w:rPr>
        <w:t>3.</w:t>
      </w:r>
      <w:r w:rsidRPr="00C17260">
        <w:rPr>
          <w:rFonts w:ascii="Times New Roman" w:hAnsi="Times New Roman" w:cs="Times New Roman"/>
          <w:sz w:val="28"/>
          <w:szCs w:val="28"/>
        </w:rPr>
        <w:t>Репродуктивное клонирование.</w:t>
      </w:r>
    </w:p>
    <w:p w:rsidR="00C17260" w:rsidRDefault="00C17260" w:rsidP="00B713E1">
      <w:pPr>
        <w:pStyle w:val="af1"/>
        <w:ind w:firstLine="426"/>
        <w:jc w:val="both"/>
        <w:rPr>
          <w:rFonts w:ascii="Times New Roman" w:hAnsi="Times New Roman" w:cs="Times New Roman"/>
          <w:sz w:val="28"/>
          <w:szCs w:val="28"/>
        </w:rPr>
      </w:pPr>
      <w:r>
        <w:rPr>
          <w:rFonts w:ascii="Times New Roman" w:hAnsi="Times New Roman" w:cs="Times New Roman"/>
          <w:sz w:val="28"/>
          <w:szCs w:val="28"/>
        </w:rPr>
        <w:t>4.</w:t>
      </w:r>
      <w:r w:rsidRPr="00C17260">
        <w:rPr>
          <w:rFonts w:ascii="Times New Roman" w:hAnsi="Times New Roman" w:cs="Times New Roman"/>
          <w:sz w:val="28"/>
          <w:szCs w:val="28"/>
        </w:rPr>
        <w:t>Клонирование зародышей, методы получения монозиготных близнецов.</w:t>
      </w:r>
    </w:p>
    <w:p w:rsidR="00C17260" w:rsidRPr="00C17260" w:rsidRDefault="00C17260" w:rsidP="00B713E1">
      <w:pPr>
        <w:pStyle w:val="af1"/>
        <w:ind w:firstLine="426"/>
        <w:jc w:val="both"/>
        <w:rPr>
          <w:rFonts w:ascii="Times New Roman" w:hAnsi="Times New Roman" w:cs="Times New Roman"/>
          <w:sz w:val="28"/>
          <w:szCs w:val="28"/>
        </w:rPr>
      </w:pPr>
      <w:r>
        <w:rPr>
          <w:rFonts w:ascii="Times New Roman" w:hAnsi="Times New Roman" w:cs="Times New Roman"/>
          <w:sz w:val="28"/>
          <w:szCs w:val="28"/>
        </w:rPr>
        <w:t>5.</w:t>
      </w:r>
      <w:r w:rsidRPr="00C17260">
        <w:rPr>
          <w:rFonts w:ascii="Times New Roman" w:hAnsi="Times New Roman" w:cs="Times New Roman"/>
          <w:sz w:val="28"/>
          <w:szCs w:val="28"/>
        </w:rPr>
        <w:t>Эмбриональное клонирование.</w:t>
      </w:r>
    </w:p>
    <w:p w:rsidR="005F6FA2" w:rsidRPr="00747681" w:rsidRDefault="00C17260" w:rsidP="005F6FA2">
      <w:pPr>
        <w:pStyle w:val="af1"/>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1.</w:t>
      </w:r>
      <w:r w:rsidR="005F6FA2" w:rsidRPr="00747681">
        <w:rPr>
          <w:rFonts w:ascii="Times New Roman" w:hAnsi="Times New Roman" w:cs="Times New Roman"/>
          <w:b/>
          <w:sz w:val="28"/>
          <w:szCs w:val="28"/>
          <w:lang w:val="kk-KZ"/>
        </w:rPr>
        <w:t xml:space="preserve">Использование технологии клонирования в цветоводстве, овощеводстве, плодоводстве и  виноградарстве. </w:t>
      </w:r>
    </w:p>
    <w:p w:rsidR="00747681" w:rsidRPr="00C17260" w:rsidRDefault="00747681" w:rsidP="005F6FA2">
      <w:pPr>
        <w:shd w:val="clear" w:color="auto" w:fill="FFFFFF"/>
        <w:spacing w:after="0" w:line="240" w:lineRule="auto"/>
        <w:jc w:val="both"/>
        <w:rPr>
          <w:rFonts w:ascii="Times New Roman" w:hAnsi="Times New Roman" w:cs="Times New Roman"/>
          <w:sz w:val="28"/>
          <w:szCs w:val="28"/>
        </w:rPr>
      </w:pPr>
      <w:r w:rsidRPr="00C17260">
        <w:rPr>
          <w:rFonts w:ascii="Times New Roman" w:hAnsi="Times New Roman" w:cs="Times New Roman"/>
          <w:sz w:val="28"/>
          <w:szCs w:val="28"/>
        </w:rPr>
        <w:t>Микроклональное размножение</w:t>
      </w:r>
    </w:p>
    <w:p w:rsidR="00747681" w:rsidRPr="00C17260" w:rsidRDefault="00747681" w:rsidP="00B713E1">
      <w:pPr>
        <w:shd w:val="clear" w:color="auto" w:fill="FFFFFF"/>
        <w:spacing w:after="0" w:line="240" w:lineRule="auto"/>
        <w:ind w:firstLine="426"/>
        <w:jc w:val="both"/>
        <w:rPr>
          <w:rFonts w:ascii="Times New Roman" w:hAnsi="Times New Roman" w:cs="Times New Roman"/>
          <w:iCs/>
          <w:sz w:val="28"/>
          <w:szCs w:val="28"/>
        </w:rPr>
      </w:pPr>
      <w:r w:rsidRPr="00C17260">
        <w:rPr>
          <w:rFonts w:ascii="Times New Roman" w:hAnsi="Times New Roman" w:cs="Times New Roman"/>
          <w:iCs/>
          <w:sz w:val="28"/>
          <w:szCs w:val="28"/>
        </w:rPr>
        <w:t>Получение растений, свободных от вирусной инфекции,- только первый шаг использования их в семеноводстве. Следующая важная задача- их ускоренное размножение. Кроме того сам по себе метод микроклонального размножения дает возможность получать в больших количествах растения у таких культур, которые с трудом или совсем не размножаются вегетативно, а также быстро размножить уникальный генотип, например, новый сорт.</w:t>
      </w:r>
    </w:p>
    <w:p w:rsidR="00747681" w:rsidRPr="00C17260" w:rsidRDefault="00747681" w:rsidP="00B713E1">
      <w:pPr>
        <w:shd w:val="clear" w:color="auto" w:fill="FFFFFF"/>
        <w:spacing w:after="0" w:line="240" w:lineRule="auto"/>
        <w:ind w:firstLine="426"/>
        <w:jc w:val="both"/>
        <w:rPr>
          <w:rFonts w:ascii="Times New Roman" w:hAnsi="Times New Roman" w:cs="Times New Roman"/>
          <w:iCs/>
          <w:sz w:val="28"/>
          <w:szCs w:val="28"/>
        </w:rPr>
      </w:pPr>
      <w:r w:rsidRPr="00C17260">
        <w:rPr>
          <w:rFonts w:ascii="Times New Roman" w:hAnsi="Times New Roman" w:cs="Times New Roman"/>
          <w:iCs/>
          <w:sz w:val="28"/>
          <w:szCs w:val="28"/>
        </w:rPr>
        <w:lastRenderedPageBreak/>
        <w:t>Метод позволяет поддерживать на относительно небольшой площади в лабораторных условиях круглогодичный рост растений, что дает возможность планировать их выпуск к определенному сроку. Наконец, благодаря этому методу появилась реальная возможность создания «банка» или коллекции ценных культур.</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В настоящее время существует несколько подходов к клональному микроразмножению растений в культуре ин витро:</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1) получение каллусной ткани с последующей индукцией органогенеза;</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2) индукция развития побегов непосредственно из ткани эксплантата;</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3) пролиферация пазушных побегов.</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Эти способы имеют различные коэффициенты размножения, различную степень надежности в отношении сохранения генетической стабильности размножаемых форм растений, а также различаются универсальностью и повторяемостью получаемых результатов.</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1) Размножение растений через каллусную и суспензионную культуру наиболее перспективно, так как здесь можно добиться максимального коэффициента размножения.</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В 1 см</w:t>
      </w:r>
      <w:r w:rsidRPr="00C17260">
        <w:rPr>
          <w:rFonts w:ascii="Times New Roman" w:hAnsi="Times New Roman" w:cs="Times New Roman"/>
          <w:sz w:val="28"/>
          <w:szCs w:val="28"/>
          <w:vertAlign w:val="superscript"/>
        </w:rPr>
        <w:t>3</w:t>
      </w:r>
      <w:r w:rsidRPr="00C17260">
        <w:rPr>
          <w:rFonts w:ascii="Times New Roman" w:hAnsi="Times New Roman" w:cs="Times New Roman"/>
          <w:sz w:val="28"/>
          <w:szCs w:val="28"/>
        </w:rPr>
        <w:t xml:space="preserve"> суспензионной культуры или каллусной ткани содержится огромное количество клеток, каждая из которых является потенциальным растением.</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Данный метод имеет следующие недостатки:</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1. При культивировании каллуса и индукции органогенеза в клетках могут произойти структурные изменения хромосом, например анеуплоидия или полиплоидия, что увеличивает вероятность получения измененных, по сравнению с исходными, форм.</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2. В настоящее время для большинства видов растений не удается создать условия для соматического эмбриогенеза, особенно для суспензионной культуры.</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Через каллусную культуру удается размножать хризантему, гвоздики, землянику и некоторые другие растения. В целом метод можно было бы признать весьма эффективным (особенно если учесть то обстоятельство, что при культивировании ин витро каллусные ткани освобождаются от возбудителей вирусных заболеваний), если бы удалось найти достаточно простои способ отбора растений-регенерантов с неизмененным в результате культивирования геномом.</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2) Формирование адвентивных почек и побегов Способность к индукции адвентивных почек в обычных условиях встречается у некоторых видов растений (например, в роде бегония), что используется для их размножения.</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Условия культуры ин витро могут в сильной степени стимулировать этот  процесс на цветной капусте.</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Отмечена тенденция к развитию адвентивных побегов в присутствии повышенных концентраций цитокининов.</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Главным преимуществом этого метода является сохранение при размножении всех признаков размножаемого образца. Однако полностью исключить возможность получения неоднородного потомства нельзя. Это связано с тем, что в тканях эксплантов могут встречаться клетки с измененным числом хромосом вследствие сомаклональной изменчивости.</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 xml:space="preserve">И хотя вероятность появления растений-регеперантов из таких клеток очень мала, тем не менее ее нельзя не принимать во внимание, так как в условиях ин витро </w:t>
      </w:r>
      <w:r w:rsidRPr="00C17260">
        <w:rPr>
          <w:rFonts w:ascii="Times New Roman" w:hAnsi="Times New Roman" w:cs="Times New Roman"/>
          <w:sz w:val="28"/>
          <w:szCs w:val="28"/>
        </w:rPr>
        <w:lastRenderedPageBreak/>
        <w:t>измененные формы могут неожиданно получить преимущество в развитии. Показана возможность размножения путем индукции побегов из ткани эксплантата таких культур, как цветная капуста, актинидия, земляника, некоторых цветочных культур.</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3) Пролиферация пазушных побегов, основанная на снятии апикального доминирования. Этот метод уже стал промышленным при производстве посадочного материала некоторых культур. Эта модель впервые была отработана на землянике в начале 70-х годов. Снятие апикального доминирования может осуществляться двумя путями.</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а) Получение побегов нормальных пропорций с последующим их делением на «однопочковые микрочеренки», которые используются в качестве вторичных эксплантов для повторения цикла размножения.</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Теоретическая возможность такого способа составляет приблизительно 100 тыс.- 1 млн. побегов в год при условии, что за два месяца можно получить одни побег, дающий 10 «микрочеренков».</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При работе с картофелем чаще всего пользуются черенкованием. Для этого выросший в пробирке из меристемы побег расчленяют с соблюдением стерильности на фрагменты размером 0,5-1,0 см, каждый из которых должен иметь листочек и пазушную почку.</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Эти черенки сразу же помещают на питательную среду того же состава для доращивания и укоренения. При этом среда может быть как плотной (т.е. с агаром), так и жидкой. Как только высаженные черепки сформируют из пазушной почки новый побег, последний вновь черенкуют.</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Таким образом, из ограниченного числа «меристемных» растений за несколько месяцев можно получить большое количество безвирусного посадочного материала (за полгода- 30000). При этом за каждый цикл черенкования оно возрастает и 4-5 раз. А после получения из черенков необходимого количества растений ин витро их пересаживают в зимние или весенне-летние теплицы, пленочио-марлевые изоляторы или открытый грунт.</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б) Второй путь- снятие апикального доминирования путем введения в питательную среду веществ с цитокининовой активностью, что приводит к формированию побегов с относительно укороченными междоузлиями, а пазушные почки и меристематические бугорки дают начало новым побегам.</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Экспланты на таких средах приобретают вид пучков маленьких побегов, каждый из которых может быть рекультивирован с тем же результатом. Теоретически, при условии получения 50 дополнительных почек в течение пассажа длительностью 2 месяца, возможность этого метода может составить до 15 млрд. почек или побегов в год от одного экспланта.</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По мнению многих исследователей, способы размножения на основе снятия апикального доминирования имеют минимальную степень риска вотношении получения неоднородного потомства. Частота появления мутантных форм (в расчете на число новообразований) здесь не превышает частоту появления таковых при размножении растения обычными методами. Данный способ получает все большее распространение в практике. Он универсален и отличается относительно высокой воспроизводимостью полученных результатов.</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lastRenderedPageBreak/>
        <w:t>Возможно снятие апикального доминирования веществами с цитокининовой активностью. Клубни картофеля получают из растений, выращенных в полевых условиях.</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Клубень режут на кусочки размером 2,5 см, обрабатывают гиберреловой кислотой и инкубируют для стимуляции образования побегов. Меристемные ткани изолируют и пересаживают на среду без регуляторов роста. В течение месяца побеги увеличиваются в размерах и развиваются придаточные корни. Перенос побегов на среду, содержащую цитокинины, приводит к развитию пазушных почек. Растения-регенеранты с хорошо развитыми побегами и корнями можно переносить в почву или, перенеся их на среду, содержащую бензиламинопурин (БАП), вызвать образование миниатюрных клубней.</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4) Дальнейшее размножение полученных из меристем растений картофеля можно производить также путем клубнеобразования.</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Как показали специальные исследования, для этого пригодны только черенки из нижней части укороченного побега.</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При этом процесс клубнеобразования стимулируется сокращением длины дня до 8 часов в сутки, введением в состав питательной среды вместо сахарозы глюкозы в концентрации 3% и понижением температуры.</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Такой индуктивный режим необходимо выдержать в течение 12 суток, а затем для доращивания образовавшихся клубней пробирочные растения оставляют в условиях короткого дня, но температуру повышают до 18-20°С.</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Преимущество этого способа состоит в том, что клубни можно длительно хранить без каких-либо дополнительных затрат труда, удобно при необходимости пересылать на большие расстояния.</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Однако поскольку на каждом растении образуется всего лишь 1-2 микроклубня, а для клубнеобразования пригодны только нижние черенки, то коэффициент размножения при этом способе оказался не очень высоким. Поэтому он представляет практический интерес только для отдельных частных случаев, а в массовом безвирусном семеноводстве картофеля в основном используется метод черенкования.</w:t>
      </w:r>
    </w:p>
    <w:p w:rsidR="00747681" w:rsidRPr="00C17260" w:rsidRDefault="00747681" w:rsidP="00B713E1">
      <w:pPr>
        <w:shd w:val="clear" w:color="auto" w:fill="FFFFFF"/>
        <w:spacing w:after="0" w:line="240" w:lineRule="auto"/>
        <w:ind w:firstLine="426"/>
        <w:jc w:val="both"/>
        <w:rPr>
          <w:rFonts w:ascii="Times New Roman" w:hAnsi="Times New Roman" w:cs="Times New Roman"/>
          <w:sz w:val="28"/>
          <w:szCs w:val="28"/>
        </w:rPr>
      </w:pPr>
      <w:r w:rsidRPr="00C17260">
        <w:rPr>
          <w:rFonts w:ascii="Times New Roman" w:hAnsi="Times New Roman" w:cs="Times New Roman"/>
          <w:sz w:val="28"/>
          <w:szCs w:val="28"/>
        </w:rPr>
        <w:t>Сейчас технологии клонального размножения ин витро на лабораторном уровне разработаны в мире более чем для 2400 видов растений, однако потребности мирового рынка удовлетворяются не более чем на 20%. Основные недостатки клонального микроразмножения и оздоровления растений- большая трудоемкость и высокие затраты. Необходима автоматизация всех процессов, для чего нужна разработка принципиально новых приемов, среди которых можно назвать отказ от укоренения растений, привлечение для этого техники гидро- и аэропоники, регуляцию и стимуляцию процессов морфогенеза короткими световыми импульсами разного спектрального состава; применение полимеров, регулирующих водоснабжение растения согласно потребности.</w:t>
      </w:r>
    </w:p>
    <w:p w:rsidR="005F6FA2" w:rsidRDefault="00C17260" w:rsidP="00C17260">
      <w:pPr>
        <w:spacing w:after="0" w:line="240" w:lineRule="auto"/>
        <w:ind w:left="425"/>
        <w:jc w:val="both"/>
        <w:rPr>
          <w:rFonts w:ascii="Times New Roman" w:hAnsi="Times New Roman" w:cs="Times New Roman"/>
          <w:b/>
          <w:sz w:val="28"/>
          <w:szCs w:val="28"/>
          <w:lang w:val="kk-KZ"/>
        </w:rPr>
      </w:pPr>
      <w:r>
        <w:rPr>
          <w:rFonts w:ascii="Times New Roman" w:hAnsi="Times New Roman" w:cs="Times New Roman"/>
          <w:b/>
          <w:sz w:val="28"/>
          <w:szCs w:val="28"/>
          <w:lang w:val="kk-KZ"/>
        </w:rPr>
        <w:t>2.</w:t>
      </w:r>
      <w:r w:rsidR="005F6FA2" w:rsidRPr="00747681">
        <w:rPr>
          <w:rFonts w:ascii="Times New Roman" w:hAnsi="Times New Roman" w:cs="Times New Roman"/>
          <w:b/>
          <w:sz w:val="28"/>
          <w:szCs w:val="28"/>
          <w:lang w:val="kk-KZ"/>
        </w:rPr>
        <w:t xml:space="preserve">Методы клонирование животных. </w:t>
      </w:r>
    </w:p>
    <w:p w:rsidR="00C17260" w:rsidRDefault="00C17260" w:rsidP="00C17260">
      <w:pPr>
        <w:spacing w:after="0" w:line="240" w:lineRule="auto"/>
        <w:ind w:left="425"/>
        <w:jc w:val="both"/>
        <w:rPr>
          <w:rFonts w:cs="Times New Roman"/>
        </w:rPr>
      </w:pP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 xml:space="preserve">Последние десятилетия XX века ознаменовались бурным развитием одной из главных ветвей биологической науки -- молекулярной генетики. Уже в начале 70-х годов ученые в лабораторных условиях начали получать и клонировать </w:t>
      </w:r>
      <w:r w:rsidRPr="00C17260">
        <w:rPr>
          <w:rFonts w:ascii="Times New Roman" w:hAnsi="Times New Roman" w:cs="Times New Roman"/>
          <w:sz w:val="28"/>
          <w:szCs w:val="28"/>
          <w:lang w:val="kk-KZ"/>
        </w:rPr>
        <w:lastRenderedPageBreak/>
        <w:t>рекомбинантные молекулы ДНК, культивировать в пробирках клетки и ткани растений и животных. Возникло новое направление генетики генетическая инженерия. На основе ее методологии начали разрабатываться различного рода биотехнологии, создаваться генетически измененные организмы (ГМО). Появилась возможность генной терапии некоторых заболеваний человека, а последнее десятилетие XX века ознаменовалось еще одним важным событием -- достигнут огромный прогресс в клонировании животных из соматических клеток.</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Особенно большой резонанс у мировой общественности получили исследования шотландских ученых из Рослинского Университета, которым удалось из клетки молочной железы беременной овцы получить генетически точную ее копию. Клонированная овца по кличке Долли нормально развивалась и произвела на свет сначала одного, а затем еще трех нормальных ягнят. Вслед за этим появился ряд новых сообщений о воспроизведении генетических близнецов коров, мышей, коз, свиней из соматических клеток этих животных. У приматов, в частности, у обезьян пока не удалось получить клоны с использованием клеток взрослого организма, плода или даже эмбриональных стволовых клеток.</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Тем не менее работы в этом направлении активно ведутся. В прошлом году появилось сообщение о клональном размножении потомства приматов путем деления зародыша. Американским исследователям удалось получить генетически идентичные эмбрионы обезьяны резус путем разделения бластомеров зародыша на стадии деления. Из эмбриона родилась вполне нормальная обезьянка Тетра.</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Такой тип клонирования обеспечивает генетически идентичное потомство, и в результате можно получить двойню, тройню и более генетических близнецов. Это позволяет проводить теоретические исследования по эффективности новых методов терапии тех или иных заболеваний, появляется возможность повторять научные эксперименты на абсолютно генетически идентичном материале. Имплантируя зародыши последовательно одной и той же суррогатной самке, можно исследовать влияние ее организма на развитие плода.</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Разработанные методы клонирования животных пока еще далеко не совершенны. В процессе экспериментов наблюдается высокая смертность плодов и новорожденных. Еще не ясны многие теоретические вопросы клонирования животных из отдельной соматической клетки.</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Тем не менее успех, достигнутый в клонировании овцы и обезьян, показал теоретическую возможность создания генетических копий также человека из отдельной клетки, взятой из какого-либо его органа. Многие ученые с энтузиазмом восприняли идею клонирования человека.</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Методы трансплантации ядер</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В нашей стране Б. В. Конюховым и Е. С. Платоновым в 1985 г. был разработан метод менее травматического переноса ядер методом микроманипуляции. Он протекает в два этапа: сначала тонкой микропипеткой прокалывают зоны пеллюцида и плазматической мембраны и извлекают пронуклеусы, а затем другой пипеткой, большего диаметра (12 мкм) в то же отверстие вводят диплоидное ядро донора. В этом случае меньше травмируется цитоплазма зиготы и транспортируемое ядро донора.</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lastRenderedPageBreak/>
        <w:t>Трансплантация ядер может осуществляться и другим способом, с использованием цитохалазинов (веществ, синтезируемых грибами).</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Цитохалазин В разрушает структуру микрофиламентов и способствует уникальному расположению ядра. Ядро остается соединенным с клеткой тоненьким стебельком цитоплазмы. При центрифугировании этот мостик разрывается, образуются безъядерные клетки (цитопласты) и кариопласты, представляющие собой ядра, окруженные тонким слоем цитоплазмы и цитоплазматической мембраной. Цитопласты отделяют от интактных клеток в градиенте плотности. Они сохраняют способность прикрепляться к поверхности культурального сосуда и могут быть использованы для слияния с кариопластами других клеток с целью получения жизнеспособной клетки.</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Методы выделения кариопластов несколько сложнее и включают в себя ряд операции по центрифугированию, разделению в градиенте плотности и т.д. В некоторых случаях к смеси клеток и кариопластов добавляют частицы тантала диаметром 1 – 3 мкм. Они проникают в клетки и никогда в кариопласт, поэтому более тяжелые клетки осаждаются быстрее кариопластов.</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Цитопласты содержат все виды органелл, присущие нормальной клетке, сохраняют способность прикрепляться к субстрату, образовывать складчатую мембрану, передвигаться, осуществлять пиноцитоз.</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Кариопласты окружены тонким слоем цитоплазмы (около 10% от всей клеточной цитоплазмы), содержат компактный эндоплазматический ретикулум, несколько митохондрий и рибосом. У некоторых клеточных линий 1/10 кариопластов способна восстановить весь утраченный объем цитоплазмы и восстановиться в жизнеспособные клетки.</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Для реконструкции клеток суспензию кариопластов в солевом буфере добавляют к монослою культуры цитопластов из пропорции 100 кариопластов на 1 цитопласт. Цитопласты должны быть уже покрыты инактивированными вирусными частицами. Инкубируют при температуре 4оС 45 минут, а затем еще 45 минут при температуре 37оС. Отмывают раствором Эрла для удаления не слившихся кариопластов.</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SLIC (sequence and ligation-independent cloning) метод клонирования</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Стив Элледж и неутомимая Мами Ли в очередной раз порадовали научное сообщество оригинальным методом клонирования. Новый метод получил название SLIC (sequence and ligation-independent cloning). Новинка является модификацией известного метода LIC (ligation-independent cloning) - клонирования без использования лигазы. Для того чтобы вставить фрагмент ДНК в вектор при помощи классического метода LIC, достаточно смешать вектор и вставку, на концах которых расположены протяженные одноцепочечные участки, комплементарные друг другу. При этом вставка "прилипает" к вектору, образуя рекомбинантную плазмиду с никами в обеих цепях. Полученной плазмидой трансформируют Е.coli, система репарации которой восстанавливает нормальную структуру плазмиды.</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 xml:space="preserve">Метод SLIC - это то же самое, что и LIC с единственной разницей: "слипание" вектора и вставки проводят в присутствии белка RecA. Эта незначительная модификация метода позволяет добиться достаточно высокого выхода (1 нг. вектора способен дать 3900 трансформантов) а также упростить саму процедуру клонирования. Так если для классического метода LIC необходимо точно подогнать </w:t>
      </w:r>
      <w:r w:rsidRPr="00C17260">
        <w:rPr>
          <w:rFonts w:ascii="Times New Roman" w:hAnsi="Times New Roman" w:cs="Times New Roman"/>
          <w:sz w:val="28"/>
          <w:szCs w:val="28"/>
          <w:lang w:val="kk-KZ"/>
        </w:rPr>
        <w:lastRenderedPageBreak/>
        <w:t>размер одноцепочечных участков у вектора и вставки (чтобы в итоге на стыке вектора и вставки получились ники), то метод SLIC допускает наличие протяженных гэпов .</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Фактор RecA- один из ключевых факторов репарации и рекомбинации E.coli. Связываясь с одноцепочечным участком ДНК, RecA стимулирует процесс "strand exchange" (в ходе этого процесса одноцепочечный участок одной молекулы ДНК встраивается в гомологичный двухчепоченый участок другой молекулы ДНК, образуя D-петлю). Очевидно, добавление RecA in vitro на шаге клонирования позволяет E.coli эффективнее репарировать плазмиду in vivo.</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Для успешного клонирования необходимо наличие 30-ти нуклеотидных участков гомологии по краям вектора и вставки. Получать одноцепочечные участки предлагается с помощью T4 ДНК-полимеразы без добавления нуклеотидов. При помощи SLIC в один вектор можно запихнуть сразу 5 вставок в одну стадию без снижения выхода. Наконец, высокий выход позволяет использовать метод SLIC при клонировании библиотек.</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Метод генетического перепрограмирования клеток кожи</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Разработан новый метод клонирования – менее трудоемкий, чем способ, благодаря которому была создана овечка Долли. В связи с этим возникли опасения, что однажды он будет использован для обработки эмбрионов человека, дабы формировать детей "по заказу".</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Ученые, благодаря этому методу получившие мышат из клеток кожи взрослых особей, обнаружили: такая технология намного более эффективна, чем способ создания Долли, а побочных эффектов у нее меньше – следовательно, она лучше подходит для использования применительно к человеку.</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Для клонирования мышей ученые вводили клетки кожи, взятые у взрослой особи, в ткани эмбриона на ранней стадии развития, полученного путем экстракорпорального оплодотворения (ЭКО). Некоторые из детенышей оказались частичными клонами особей-доноров, а некоторые, как и Долли, стопроцентными.</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Однако, в отличие от "метода имени Долли", этот способ настолько прост и эффективен, что возникли опасения: в клиниках, где практикуется ЭКО человека, им могут воспользоваться для помощи бесплодным супружеским парам, которые мечтают о полностью "своем" в биологическом отношении ребенке.</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Метод предполагает генетическое перепрограммирование клеток кожи, в результате которого они возвращаются в квазиэмбриональное состояние. В прошлом году, когда эта революционная методика впервые была применена к клеткам кожи человека, Католическая церковь и президент Джордж Буш высоко оценили ее как нравственно-приемлемый способ получения эмбриональных стволовых клеток, не сопряженный с необходимостью создавать или уничтожать человеческие эмбрионы.</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Однако тот же метод уже используется в иных целях – для воспроизводства потомства лабораторных мышей, которое является либо стопроцентными клонами, либо генетическими "химерами" взрослых мышей, клетки кожи которых подверглись перепрограммированию.</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 xml:space="preserve">Эксперименты на мышах показали, что в принципе теперь возможно взять клетку кожи человека, перепрограммировать ее для возврата в эмбриональное состояние, а затем ввести ее в эмбрион человека на ранней стадии. В результате получится </w:t>
      </w:r>
      <w:r w:rsidRPr="00C17260">
        <w:rPr>
          <w:rFonts w:ascii="Times New Roman" w:hAnsi="Times New Roman" w:cs="Times New Roman"/>
          <w:sz w:val="28"/>
          <w:szCs w:val="28"/>
          <w:lang w:val="kk-KZ"/>
        </w:rPr>
        <w:lastRenderedPageBreak/>
        <w:t>ребенок, обладающий некоторыми общими генами не только с родителями эмбриона, но и с человеком, у которого были взяты клетки кожи.</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Такой ребенок является химерой – генетической "помесью" двух или большего числа особей – так как некоторые из его клеток происходят от эмбриона, а другие – от клетки кожи. Фактически у такого ребенка будет три биологических родителя. Известны химеры человека, возникающие в естественных условиях – когда в матке соединяются два эмбриона. Часто подобные люди являются совершенно нормальными и здоровыми. По словам доктора Ланцы, нет причин предполагать, что люди-химеры, созданные при помощи нового метода, будут нездоровы.</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Более того, эксперименты на мышах показали, что возможно создавать полные клоны – детенышей, которые на 100% идентичны взрослой особи в генетическом плане. Этого удалось достигнуть, используя разновидность дефективных эмбрионов мышей с четырьмя наборами хромосом вместо нормального числа – двух.</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Этот "тетраплоидный" эмбрион, развиваясь, превращался исключительно в плаценту плода; когда же в него ввели перепрограммированную клетку кожи, остальная часть плода развилась из этой единственной клетки и сделалась стопроцентным клоном взрослой особи, кожа которой использовалась.</w:t>
      </w:r>
    </w:p>
    <w:p w:rsidR="00C17260" w:rsidRPr="00C17260" w:rsidRDefault="00C17260" w:rsidP="00C17260">
      <w:pPr>
        <w:spacing w:after="0" w:line="240" w:lineRule="auto"/>
        <w:jc w:val="both"/>
        <w:rPr>
          <w:rFonts w:ascii="Times New Roman" w:hAnsi="Times New Roman" w:cs="Times New Roman"/>
          <w:sz w:val="28"/>
          <w:szCs w:val="28"/>
          <w:lang w:val="kk-KZ"/>
        </w:rPr>
      </w:pPr>
      <w:r w:rsidRPr="00C17260">
        <w:rPr>
          <w:rFonts w:ascii="Times New Roman" w:hAnsi="Times New Roman" w:cs="Times New Roman"/>
          <w:sz w:val="28"/>
          <w:szCs w:val="28"/>
          <w:lang w:val="kk-KZ"/>
        </w:rPr>
        <w:t>Никто из ученых, разрабатывающих методы перепрограммирования клеток для производства индуцированных плюрипотентных стволовых клеток (induced pluripotent stem, сокращенно iPS) – так называют эмбриональные клетки – не планирует применять их в репродуктивной медицине человека. Главная цель ученых – наладить производство стволовых клеток для терапевтического лечения таких заболеваний, как болезнь Паркинсона, болезнь Альцгеймера и инсульт.</w:t>
      </w:r>
    </w:p>
    <w:p w:rsidR="00C17260" w:rsidRDefault="00C17260" w:rsidP="00C17260">
      <w:pPr>
        <w:spacing w:after="0" w:line="240" w:lineRule="auto"/>
        <w:jc w:val="both"/>
        <w:rPr>
          <w:rFonts w:ascii="Times New Roman" w:hAnsi="Times New Roman" w:cs="Times New Roman"/>
          <w:b/>
          <w:sz w:val="28"/>
          <w:szCs w:val="28"/>
          <w:lang w:val="kk-KZ"/>
        </w:rPr>
      </w:pPr>
      <w:r w:rsidRPr="00C17260">
        <w:rPr>
          <w:rFonts w:ascii="Times New Roman" w:hAnsi="Times New Roman" w:cs="Times New Roman"/>
          <w:b/>
          <w:sz w:val="28"/>
          <w:szCs w:val="28"/>
          <w:lang w:val="kk-KZ"/>
        </w:rPr>
        <w:t xml:space="preserve"> 3.Репродуктивное клонирование. </w:t>
      </w:r>
    </w:p>
    <w:p w:rsidR="000953A7" w:rsidRPr="000953A7" w:rsidRDefault="000953A7" w:rsidP="000953A7">
      <w:pPr>
        <w:spacing w:after="0" w:line="240" w:lineRule="auto"/>
        <w:jc w:val="both"/>
        <w:rPr>
          <w:rFonts w:ascii="Times New Roman" w:hAnsi="Times New Roman" w:cs="Times New Roman"/>
          <w:sz w:val="28"/>
          <w:szCs w:val="28"/>
          <w:lang w:val="kk-KZ"/>
        </w:rPr>
      </w:pPr>
      <w:r w:rsidRPr="000953A7">
        <w:rPr>
          <w:rFonts w:ascii="Times New Roman" w:hAnsi="Times New Roman" w:cs="Times New Roman"/>
          <w:sz w:val="28"/>
          <w:szCs w:val="28"/>
          <w:lang w:val="kk-KZ"/>
        </w:rPr>
        <w:t>Репродуктивное клонирование - тип клонирования, которое выполнено с целью создания дубликата другого организма. Это достигнуто, используя процесс, названный соматической клеткой ядерная передача. В 1996, шотландские исследователи объявили, что они успешно клонировали первое млекопитающее, овцу, которая стала известной как Долли. Многочисленные другие млекопитающие были клонированы с тех пор, и клонирование стало спорной этической и научной проблемой в некоторых частях мира.</w:t>
      </w:r>
    </w:p>
    <w:p w:rsidR="000953A7" w:rsidRPr="000953A7" w:rsidRDefault="000953A7" w:rsidP="000953A7">
      <w:pPr>
        <w:spacing w:after="0" w:line="240" w:lineRule="auto"/>
        <w:jc w:val="both"/>
        <w:rPr>
          <w:rFonts w:ascii="Times New Roman" w:hAnsi="Times New Roman" w:cs="Times New Roman"/>
          <w:sz w:val="28"/>
          <w:szCs w:val="28"/>
          <w:lang w:val="kk-KZ"/>
        </w:rPr>
      </w:pPr>
    </w:p>
    <w:p w:rsidR="000953A7" w:rsidRPr="000953A7" w:rsidRDefault="000953A7" w:rsidP="000953A7">
      <w:pPr>
        <w:spacing w:after="0" w:line="240" w:lineRule="auto"/>
        <w:jc w:val="both"/>
        <w:rPr>
          <w:rFonts w:ascii="Times New Roman" w:hAnsi="Times New Roman" w:cs="Times New Roman"/>
          <w:sz w:val="28"/>
          <w:szCs w:val="28"/>
          <w:lang w:val="kk-KZ"/>
        </w:rPr>
      </w:pPr>
      <w:r w:rsidRPr="000953A7">
        <w:rPr>
          <w:rFonts w:ascii="Times New Roman" w:hAnsi="Times New Roman" w:cs="Times New Roman"/>
          <w:sz w:val="28"/>
          <w:szCs w:val="28"/>
          <w:lang w:val="kk-KZ"/>
        </w:rPr>
        <w:t>В соматической клетке ядерная передача, ученые извлекают ядро соматической клетки, клетку, которая может прибыть отовсюду в тело, и вставляют это в яйцо, которому удалили его ядро. Яйцо стимулируется, и оно начинает делиться и расти, развиваясь в эмбрион, который может быть внедрен в гестационного заместителя и нестись, чтобы назвать.</w:t>
      </w:r>
    </w:p>
    <w:p w:rsidR="000953A7" w:rsidRPr="000953A7" w:rsidRDefault="000953A7" w:rsidP="000953A7">
      <w:pPr>
        <w:spacing w:after="0" w:line="240" w:lineRule="auto"/>
        <w:jc w:val="both"/>
        <w:rPr>
          <w:rFonts w:ascii="Times New Roman" w:hAnsi="Times New Roman" w:cs="Times New Roman"/>
          <w:sz w:val="28"/>
          <w:szCs w:val="28"/>
          <w:lang w:val="kk-KZ"/>
        </w:rPr>
      </w:pPr>
    </w:p>
    <w:p w:rsidR="000953A7" w:rsidRPr="000953A7" w:rsidRDefault="000953A7" w:rsidP="000953A7">
      <w:pPr>
        <w:spacing w:after="0" w:line="240" w:lineRule="auto"/>
        <w:jc w:val="both"/>
        <w:rPr>
          <w:rFonts w:ascii="Times New Roman" w:hAnsi="Times New Roman" w:cs="Times New Roman"/>
          <w:sz w:val="28"/>
          <w:szCs w:val="28"/>
          <w:lang w:val="kk-KZ"/>
        </w:rPr>
      </w:pPr>
      <w:r w:rsidRPr="000953A7">
        <w:rPr>
          <w:rFonts w:ascii="Times New Roman" w:hAnsi="Times New Roman" w:cs="Times New Roman"/>
          <w:sz w:val="28"/>
          <w:szCs w:val="28"/>
          <w:lang w:val="kk-KZ"/>
        </w:rPr>
        <w:t xml:space="preserve">Некоторые проблемы развились с репродуктивным клонированием с научной точки зрения. У клонов, кажется, есть более короткая продолжительность жизни, приводя к беспокойству по поводу неудобств репродуктивного клонирования. Есть также риск потери генетического разнообразия в результате использования клонирования, особенно в сельском хозяйстве, где искушение использовать стандартизированных животных понятно заманчиво. Как любое новое научное развитие, репродуктивному клонированию в большой степени бросили вызов в научном сообществе, когда это </w:t>
      </w:r>
      <w:r w:rsidRPr="000953A7">
        <w:rPr>
          <w:rFonts w:ascii="Times New Roman" w:hAnsi="Times New Roman" w:cs="Times New Roman"/>
          <w:sz w:val="28"/>
          <w:szCs w:val="28"/>
          <w:lang w:val="kk-KZ"/>
        </w:rPr>
        <w:lastRenderedPageBreak/>
        <w:t>сначала появилось, особенно после скандалов, в которых ученые утверждали, что клонировали животных, но фактически не имели.</w:t>
      </w:r>
    </w:p>
    <w:p w:rsidR="000953A7" w:rsidRPr="000953A7" w:rsidRDefault="000953A7" w:rsidP="000953A7">
      <w:pPr>
        <w:spacing w:after="0" w:line="240" w:lineRule="auto"/>
        <w:jc w:val="both"/>
        <w:rPr>
          <w:rFonts w:ascii="Times New Roman" w:hAnsi="Times New Roman" w:cs="Times New Roman"/>
          <w:sz w:val="28"/>
          <w:szCs w:val="28"/>
          <w:lang w:val="kk-KZ"/>
        </w:rPr>
      </w:pPr>
    </w:p>
    <w:p w:rsidR="000953A7" w:rsidRPr="000953A7" w:rsidRDefault="000953A7" w:rsidP="000953A7">
      <w:pPr>
        <w:spacing w:after="0" w:line="240" w:lineRule="auto"/>
        <w:jc w:val="both"/>
        <w:rPr>
          <w:rFonts w:ascii="Times New Roman" w:hAnsi="Times New Roman" w:cs="Times New Roman"/>
          <w:sz w:val="28"/>
          <w:szCs w:val="28"/>
          <w:lang w:val="kk-KZ"/>
        </w:rPr>
      </w:pPr>
      <w:r w:rsidRPr="000953A7">
        <w:rPr>
          <w:rFonts w:ascii="Times New Roman" w:hAnsi="Times New Roman" w:cs="Times New Roman"/>
          <w:sz w:val="28"/>
          <w:szCs w:val="28"/>
          <w:lang w:val="kk-KZ"/>
        </w:rPr>
        <w:t>Этично, репродуктивное клонирование поднимает некоторые интересные проблемы. Некоторые люди полагают, что жизнь начинается в концепции, и они чувствуют, что репродуктивное клонирование является неестественным и что это могло потенциально нарушить их религиозные верования. Другие просто встревожены идеей возможности клонировать копии живых организмов, и они задаются вопросом о рисках использования клонированных животных в поставке продовольствия. Психологи и другие люди, которые изучают развитие, заинтригованы потенциалом использовать репродуктивное клонирование в качестве теста известной природы против дебатов питания.</w:t>
      </w:r>
    </w:p>
    <w:p w:rsidR="000953A7" w:rsidRPr="000953A7" w:rsidRDefault="000953A7" w:rsidP="000953A7">
      <w:pPr>
        <w:spacing w:after="0" w:line="240" w:lineRule="auto"/>
        <w:jc w:val="both"/>
        <w:rPr>
          <w:rFonts w:ascii="Times New Roman" w:hAnsi="Times New Roman" w:cs="Times New Roman"/>
          <w:sz w:val="28"/>
          <w:szCs w:val="28"/>
          <w:lang w:val="kk-KZ"/>
        </w:rPr>
      </w:pPr>
    </w:p>
    <w:p w:rsidR="000953A7" w:rsidRPr="000953A7" w:rsidRDefault="000953A7" w:rsidP="000953A7">
      <w:pPr>
        <w:spacing w:after="0" w:line="240" w:lineRule="auto"/>
        <w:jc w:val="both"/>
        <w:rPr>
          <w:rFonts w:ascii="Times New Roman" w:hAnsi="Times New Roman" w:cs="Times New Roman"/>
          <w:sz w:val="28"/>
          <w:szCs w:val="28"/>
          <w:lang w:val="kk-KZ"/>
        </w:rPr>
      </w:pPr>
      <w:r w:rsidRPr="000953A7">
        <w:rPr>
          <w:rFonts w:ascii="Times New Roman" w:hAnsi="Times New Roman" w:cs="Times New Roman"/>
          <w:sz w:val="28"/>
          <w:szCs w:val="28"/>
          <w:lang w:val="kk-KZ"/>
        </w:rPr>
        <w:t>Ядерная передача соматической клетки может также использоваться, чтобы создать линии стволовой клетки для терапевтического клонирования, типа клонирования, которое выполнено в медицинских целях, а не с целью создания копии другого организма. Также возможно управлять генетическим материалом, используемым в репродуктивном клонировании, используя рекомбинантную технологию ДНК, чтобы изменить ДНК.</w:t>
      </w:r>
    </w:p>
    <w:p w:rsidR="000953A7" w:rsidRPr="000953A7" w:rsidRDefault="000953A7" w:rsidP="000953A7">
      <w:pPr>
        <w:spacing w:after="0" w:line="240" w:lineRule="auto"/>
        <w:jc w:val="both"/>
        <w:rPr>
          <w:rFonts w:ascii="Times New Roman" w:hAnsi="Times New Roman" w:cs="Times New Roman"/>
          <w:sz w:val="28"/>
          <w:szCs w:val="28"/>
          <w:lang w:val="kk-KZ"/>
        </w:rPr>
      </w:pPr>
    </w:p>
    <w:p w:rsidR="000953A7" w:rsidRPr="000953A7" w:rsidRDefault="000953A7" w:rsidP="000953A7">
      <w:pPr>
        <w:spacing w:after="0" w:line="240" w:lineRule="auto"/>
        <w:jc w:val="both"/>
        <w:rPr>
          <w:rFonts w:ascii="Times New Roman" w:hAnsi="Times New Roman" w:cs="Times New Roman"/>
          <w:sz w:val="28"/>
          <w:szCs w:val="28"/>
          <w:lang w:val="kk-KZ"/>
        </w:rPr>
      </w:pPr>
      <w:r w:rsidRPr="000953A7">
        <w:rPr>
          <w:rFonts w:ascii="Times New Roman" w:hAnsi="Times New Roman" w:cs="Times New Roman"/>
          <w:sz w:val="28"/>
          <w:szCs w:val="28"/>
          <w:lang w:val="kk-KZ"/>
        </w:rPr>
        <w:t>Несколько стран передали резолюции, чтобы явно запретить клонирование человека, из беспокойства по поводу этических проблем. Другие готовы исследовать потенциалы репродуктивного клонирования, но предпочли бы видеть близко проверенный, и пэр рассмотрел эксперименты, которые обращаются к части беспокойства по поводу клонировании.</w:t>
      </w:r>
    </w:p>
    <w:p w:rsidR="000953A7" w:rsidRDefault="00C17260" w:rsidP="00C17260">
      <w:pPr>
        <w:spacing w:after="0" w:line="240" w:lineRule="auto"/>
        <w:ind w:left="425"/>
        <w:jc w:val="both"/>
        <w:rPr>
          <w:rFonts w:ascii="Times New Roman" w:hAnsi="Times New Roman" w:cs="Times New Roman"/>
          <w:b/>
          <w:sz w:val="28"/>
          <w:szCs w:val="28"/>
          <w:lang w:val="kk-KZ"/>
        </w:rPr>
      </w:pPr>
      <w:r w:rsidRPr="00C17260">
        <w:rPr>
          <w:rFonts w:ascii="Times New Roman" w:hAnsi="Times New Roman" w:cs="Times New Roman"/>
          <w:b/>
          <w:sz w:val="28"/>
          <w:szCs w:val="28"/>
          <w:lang w:val="kk-KZ"/>
        </w:rPr>
        <w:t xml:space="preserve">4.Клонирование зародышей, методы получения монозиготных близнецов. </w:t>
      </w:r>
    </w:p>
    <w:p w:rsidR="000953A7" w:rsidRPr="000953A7" w:rsidRDefault="000953A7" w:rsidP="000953A7">
      <w:pPr>
        <w:spacing w:after="0" w:line="240" w:lineRule="auto"/>
        <w:jc w:val="both"/>
        <w:rPr>
          <w:rFonts w:ascii="Times New Roman" w:hAnsi="Times New Roman" w:cs="Times New Roman"/>
          <w:sz w:val="28"/>
          <w:szCs w:val="28"/>
          <w:lang w:val="kk-KZ"/>
        </w:rPr>
      </w:pPr>
      <w:r w:rsidRPr="000953A7">
        <w:rPr>
          <w:rFonts w:ascii="Times New Roman" w:hAnsi="Times New Roman" w:cs="Times New Roman"/>
          <w:sz w:val="28"/>
          <w:szCs w:val="28"/>
          <w:lang w:val="kk-KZ"/>
        </w:rPr>
        <w:t xml:space="preserve">Клонирование растений черенками, почками или клубнями в сельском хозяйстве, в частности в садоводстве, известно уже более 4-х тыс. лет. Начиная с 70-х годов нашего столетия для клонирования растений стали широко использовать небольшие группы и даже отдельные соматические (неполовые) клетки. Дело в том, что у растений (в отличие от животных) по мере их роста в ходе клеточной специализации - дифференцировки - клетки не теряют так называемых тотипотентных свойств, т.е. не теряют своей способности реализовывать всю генетическую информацию, заложенную в ядре. Поэтому практически любая растительная клетка, сохранившая в процессе дифференцировки свое ядро, может дать начало новому организму. Эта особенность растительных клеток лежит в основе многих методов генетики и селекции. При вегетативном размножении и при клонировании гены не распределяются по потомкам, как в случае полового размножения, а сохраняются в полном составе в течение многих поколений. Все организмы, входящие в состав определенного клона, имеют одинаковый набор генов и фенотипически не различаются между собой. Клетки животных, дифференцируясь, лишаются тотипотентности, и в этом - одно из существенных их отличий от клеток растений. Как будет показано ниже, именно здесь - главное препятствие для клонирования взрослых позвоночных животных. Первые опыты на амфибиях Возможность клонирования эмбрионов позвоночных впервые была показана в начале 50-х годов в </w:t>
      </w:r>
      <w:r w:rsidRPr="000953A7">
        <w:rPr>
          <w:rFonts w:ascii="Times New Roman" w:hAnsi="Times New Roman" w:cs="Times New Roman"/>
          <w:sz w:val="28"/>
          <w:szCs w:val="28"/>
          <w:lang w:val="kk-KZ"/>
        </w:rPr>
        <w:lastRenderedPageBreak/>
        <w:t xml:space="preserve">опытах на амфибиях. Американские исследователи Бриггс и Кинг разработали микрохирургический метод пересадки ядер эмбриональных клеток с помощью тонкой стеклянной пипетки в лишенные ядра (энуклеированные) яйцеклетки. Они установили, что если брать ядра из клеток зародыша на ранней стадии его развития - бластуле, то примерно в 80% случаев зародыш благополучно развивается дальше и превращается в нормального головастика. Если же развитие зародыша, донора ядра, продвинулось на следующую стадию - гаструлу, то лишь менее чем в 20% случаев оперированные яйцеклетки развивались нормально. Эти результаты позже были подтверждены и в других работах. Большой вклад в эту область внес английский биолог Гердон. Он первым в опытах с южноафриканскими жабами Xenopus laevis (1962) в качестве донора ядер использовал не зародышевые клетки, а уже вполне специализировавшиеся клетки эпителия кишечника плавающего головастика. Ядра яйцеклеток реципиентов он не удалял хирургическим путем, а разрушал ультрафиолетовыми лучами. В большинстве случаев реконструированные яйцеклетки не развивались, но примерно десятая часть их них образовывала эмбрионы. 6,5% из этих эмбрионов достигали стадии бластулы, 2,5% - стадии головастика и только 1% развился в половозрелых особей. Однако появление нескольких взрослых особей в таких условиях могло быть связано с тем, что среди клеток эпителия кишечника развивающегося головастика довольно длительное время присутствуют первичные половые клетки, ядра которых могли быть использованы для пересадки. В последующих работах как сам автор, так и многие другие исследователи не смогли подтвердить данные этих первых опытов. Позже Гердон модифицировал эксперимент. Поскольку большинство реконструированных яйцеклеток (с ядром клетки кишечного эпителия) погибают до завершения стадии гаструлы, он попробовал извлечь из них ядра на стадии бластулы и снова пересадить их в новые энуклеированные яйцеклетки (такая процедура называется "серийной пересадкой" в отличие от "первичной пересадки"). Число зародышей с нормальным развитием после этого увеличивалось, и они развивались до более поздних стадий по сравнению с зародышами, полученными в результате первичной пересадки ядер. Затем Гердон вместе с Ласки (1970) стали культивировать in vitro (вне организма в питательной среде) клетки почки, легкого и кожи взрослых животных и использовать уже эти клетки в качестве доноров ядер. Примерно 25% первично реконструированных яйцеклеток развивались до стадии бластулы. При серийных пересадках они развивались до стадии плавающего головастика. Таким образом было показано, что клетки трех разных тканей взрослого позвоночного (X. laevis) содержат ядра, которые могут обеспечить развитие по крайней мере до стадии головастика. В свою очередь ДиБерардино и Хофнер использовали для трансплантации ядра недслящихся и полносгью дифференцированных клеток крови - эритроцитов лягушки. После серийной пересадки таких ядер 10% реконструированных яйцеклеток достигали стадии плавающего головастика. Однако даже с помощью многократных серийных пересадок (более 100 клеточных циклов) реконструированные яйцеклетки дальше стадии головастика не развивались. Таким образом, во многих работах показано, что в случае амфибий донорами ядер могут быть лишь зародыши на ранних стадиях развития. Некоторые авторы называют подобные эксперименты клонированием амфибий, хотя </w:t>
      </w:r>
      <w:r w:rsidRPr="000953A7">
        <w:rPr>
          <w:rFonts w:ascii="Times New Roman" w:hAnsi="Times New Roman" w:cs="Times New Roman"/>
          <w:sz w:val="28"/>
          <w:szCs w:val="28"/>
          <w:lang w:val="kk-KZ"/>
        </w:rPr>
        <w:lastRenderedPageBreak/>
        <w:t>правильнее называть их клонированием эмбрионов амфибий, так как в этом случае мы размножаем бесполым путем не взрослых животных, а зародышей. Дифференцировка клеток в ходе развития позвоночных сопровождается инактивацией неработающих генов. Поэтому клетки теряют тотипотентность, дифференцировка становится необратимой. В конце концов у одних клеток происходит полное репрессирование генома, у других - в той или иной степени деградирует ДНК, а в некоторых случаях разрушается даже ядро. Однако наряду с дифференцированными кочетками культивируемые in vitro клеточные популяции содержат малодифференцированные стволовые клетки, которые и могут быть использованы как доноры ядер для клонирования млекопитающих. Опыты с амфибиями показали, что ядра различных типов клеток одного и того же организма генетически идентичны и в процессе клеточной дифференцировки постепенно теряют способность обеспечивать развитие реконструированных яйцеклеток, однако серийные пересадки ядер и культивирование клеток in vitro в какой-то степени увеличивает эту способность</w:t>
      </w:r>
      <w:r>
        <w:rPr>
          <w:rFonts w:ascii="Times New Roman" w:hAnsi="Times New Roman" w:cs="Times New Roman"/>
          <w:sz w:val="28"/>
          <w:szCs w:val="28"/>
          <w:lang w:val="kk-KZ"/>
        </w:rPr>
        <w:t>.</w:t>
      </w:r>
    </w:p>
    <w:p w:rsidR="005F6FA2" w:rsidRPr="00C17260" w:rsidRDefault="00C17260" w:rsidP="00C17260">
      <w:pPr>
        <w:spacing w:after="0" w:line="240" w:lineRule="auto"/>
        <w:ind w:left="425"/>
        <w:jc w:val="both"/>
        <w:rPr>
          <w:rFonts w:ascii="Times New Roman" w:hAnsi="Times New Roman" w:cs="Times New Roman"/>
          <w:b/>
          <w:sz w:val="28"/>
          <w:szCs w:val="28"/>
          <w:lang w:val="kk-KZ"/>
        </w:rPr>
      </w:pPr>
      <w:r>
        <w:rPr>
          <w:rFonts w:ascii="Times New Roman" w:hAnsi="Times New Roman" w:cs="Times New Roman"/>
          <w:b/>
          <w:sz w:val="28"/>
          <w:szCs w:val="28"/>
          <w:lang w:val="kk-KZ"/>
        </w:rPr>
        <w:t>5.</w:t>
      </w:r>
      <w:r w:rsidRPr="00C17260">
        <w:rPr>
          <w:rFonts w:ascii="Times New Roman" w:hAnsi="Times New Roman" w:cs="Times New Roman"/>
          <w:b/>
          <w:sz w:val="28"/>
          <w:szCs w:val="28"/>
          <w:lang w:val="kk-KZ"/>
        </w:rPr>
        <w:t>Эмбриональное клонирование.</w:t>
      </w:r>
    </w:p>
    <w:p w:rsidR="000953A7" w:rsidRPr="000953A7" w:rsidRDefault="00C17260" w:rsidP="000953A7">
      <w:pPr>
        <w:spacing w:after="150" w:line="240" w:lineRule="auto"/>
        <w:rPr>
          <w:rFonts w:ascii="Times New Roman" w:eastAsia="Times New Roman" w:hAnsi="Times New Roman" w:cs="Times New Roman"/>
          <w:color w:val="333333"/>
          <w:sz w:val="28"/>
          <w:szCs w:val="28"/>
          <w:lang w:eastAsia="ru-RU"/>
        </w:rPr>
      </w:pPr>
      <w:r w:rsidRPr="00C17260">
        <w:rPr>
          <w:rFonts w:ascii="Times New Roman" w:hAnsi="Times New Roman" w:cs="Times New Roman"/>
          <w:bCs/>
          <w:color w:val="333333"/>
          <w:sz w:val="28"/>
          <w:szCs w:val="28"/>
          <w:shd w:val="clear" w:color="auto" w:fill="FFFFFF"/>
        </w:rPr>
        <w:t>Эмбриональное клонирование (embryo cloning) [греч. embryon — зародыш; греч. clon — отпрыск, ветвь] — получение идентичных копий эмбрионов с помощью раздробления эмбриона или путем переноса ядер из недифференцированных эмбриональных клеток в энуклеированную цитоплазму зародышевых клеток.</w:t>
      </w:r>
    </w:p>
    <w:p w:rsidR="000953A7" w:rsidRPr="002E0BC3" w:rsidRDefault="000953A7" w:rsidP="00B713E1">
      <w:pPr>
        <w:pStyle w:val="af1"/>
        <w:ind w:firstLine="426"/>
        <w:jc w:val="both"/>
        <w:rPr>
          <w:rFonts w:ascii="Times New Roman" w:hAnsi="Times New Roman" w:cs="Times New Roman"/>
          <w:sz w:val="28"/>
          <w:szCs w:val="28"/>
        </w:rPr>
      </w:pPr>
      <w:r>
        <w:rPr>
          <w:rFonts w:ascii="Times New Roman" w:hAnsi="Times New Roman" w:cs="Times New Roman"/>
          <w:b/>
          <w:sz w:val="28"/>
          <w:szCs w:val="28"/>
        </w:rPr>
        <w:t>Контрольные вопросы</w:t>
      </w:r>
      <w:r w:rsidRPr="002E0BC3">
        <w:rPr>
          <w:rFonts w:ascii="Times New Roman" w:hAnsi="Times New Roman" w:cs="Times New Roman"/>
          <w:b/>
          <w:sz w:val="28"/>
          <w:szCs w:val="28"/>
        </w:rPr>
        <w:t>:</w:t>
      </w:r>
    </w:p>
    <w:p w:rsidR="000953A7" w:rsidRPr="000953A7" w:rsidRDefault="000953A7" w:rsidP="00B713E1">
      <w:pPr>
        <w:pStyle w:val="af1"/>
        <w:ind w:firstLine="426"/>
        <w:jc w:val="both"/>
        <w:rPr>
          <w:rFonts w:ascii="Times New Roman" w:hAnsi="Times New Roman" w:cs="Times New Roman"/>
          <w:sz w:val="28"/>
          <w:szCs w:val="28"/>
        </w:rPr>
      </w:pPr>
      <w:r w:rsidRPr="000953A7">
        <w:rPr>
          <w:rFonts w:ascii="Times New Roman" w:hAnsi="Times New Roman" w:cs="Times New Roman"/>
          <w:sz w:val="28"/>
          <w:szCs w:val="28"/>
        </w:rPr>
        <w:t>1</w:t>
      </w:r>
      <w:r>
        <w:rPr>
          <w:rFonts w:ascii="Times New Roman" w:hAnsi="Times New Roman" w:cs="Times New Roman"/>
          <w:sz w:val="28"/>
          <w:szCs w:val="28"/>
        </w:rPr>
        <w:t xml:space="preserve">.В чем заключается метод репродуктивного клонирования </w:t>
      </w:r>
      <w:r w:rsidRPr="000953A7">
        <w:rPr>
          <w:rFonts w:ascii="Times New Roman" w:hAnsi="Times New Roman" w:cs="Times New Roman"/>
          <w:sz w:val="28"/>
          <w:szCs w:val="28"/>
        </w:rPr>
        <w:t>?</w:t>
      </w:r>
    </w:p>
    <w:p w:rsidR="000953A7" w:rsidRPr="000953A7" w:rsidRDefault="000953A7" w:rsidP="00B713E1">
      <w:pPr>
        <w:pStyle w:val="af1"/>
        <w:ind w:firstLine="426"/>
        <w:jc w:val="both"/>
        <w:rPr>
          <w:rFonts w:ascii="Times New Roman" w:hAnsi="Times New Roman" w:cs="Times New Roman"/>
          <w:sz w:val="28"/>
          <w:szCs w:val="28"/>
        </w:rPr>
      </w:pPr>
      <w:r w:rsidRPr="000953A7">
        <w:rPr>
          <w:rFonts w:ascii="Times New Roman" w:hAnsi="Times New Roman" w:cs="Times New Roman"/>
          <w:sz w:val="28"/>
          <w:szCs w:val="28"/>
        </w:rPr>
        <w:t>2</w:t>
      </w:r>
      <w:r>
        <w:rPr>
          <w:rFonts w:ascii="Times New Roman" w:hAnsi="Times New Roman" w:cs="Times New Roman"/>
          <w:sz w:val="28"/>
          <w:szCs w:val="28"/>
        </w:rPr>
        <w:t xml:space="preserve">.Опишите метод получения монозиготных близнецов </w:t>
      </w:r>
      <w:r w:rsidRPr="000953A7">
        <w:rPr>
          <w:rFonts w:ascii="Times New Roman" w:hAnsi="Times New Roman" w:cs="Times New Roman"/>
          <w:sz w:val="28"/>
          <w:szCs w:val="28"/>
        </w:rPr>
        <w:t>?</w:t>
      </w:r>
    </w:p>
    <w:p w:rsidR="000953A7" w:rsidRPr="000953A7" w:rsidRDefault="000953A7" w:rsidP="00B713E1">
      <w:pPr>
        <w:pStyle w:val="af1"/>
        <w:ind w:firstLine="426"/>
        <w:jc w:val="both"/>
        <w:rPr>
          <w:rFonts w:ascii="Times New Roman" w:hAnsi="Times New Roman" w:cs="Times New Roman"/>
          <w:sz w:val="28"/>
          <w:szCs w:val="28"/>
        </w:rPr>
      </w:pPr>
    </w:p>
    <w:p w:rsidR="00747681" w:rsidRPr="00747681" w:rsidRDefault="00747681" w:rsidP="00B713E1">
      <w:pPr>
        <w:pStyle w:val="af1"/>
        <w:ind w:firstLine="426"/>
        <w:jc w:val="both"/>
        <w:rPr>
          <w:rFonts w:ascii="Times New Roman" w:hAnsi="Times New Roman" w:cs="Times New Roman"/>
          <w:b/>
          <w:bCs/>
          <w:kern w:val="36"/>
          <w:sz w:val="28"/>
          <w:szCs w:val="28"/>
        </w:rPr>
      </w:pPr>
      <w:r w:rsidRPr="00747681">
        <w:rPr>
          <w:rFonts w:ascii="Times New Roman" w:hAnsi="Times New Roman" w:cs="Times New Roman"/>
          <w:b/>
          <w:bCs/>
          <w:kern w:val="36"/>
          <w:sz w:val="28"/>
          <w:szCs w:val="28"/>
        </w:rPr>
        <w:t>Лекция 17.</w:t>
      </w:r>
    </w:p>
    <w:p w:rsidR="00747681" w:rsidRDefault="00747681" w:rsidP="00B713E1">
      <w:pPr>
        <w:pStyle w:val="af1"/>
        <w:ind w:firstLine="426"/>
        <w:jc w:val="both"/>
        <w:rPr>
          <w:rFonts w:ascii="Times New Roman" w:hAnsi="Times New Roman" w:cs="Times New Roman"/>
          <w:b/>
          <w:sz w:val="28"/>
          <w:szCs w:val="28"/>
          <w:lang w:val="kk-KZ"/>
        </w:rPr>
      </w:pPr>
      <w:r w:rsidRPr="00747681">
        <w:rPr>
          <w:rFonts w:ascii="Times New Roman" w:hAnsi="Times New Roman" w:cs="Times New Roman"/>
          <w:b/>
          <w:sz w:val="28"/>
          <w:szCs w:val="28"/>
          <w:lang w:val="kk-KZ"/>
        </w:rPr>
        <w:t xml:space="preserve">Метод оплодотворения </w:t>
      </w:r>
      <w:r w:rsidRPr="00747681">
        <w:rPr>
          <w:rFonts w:ascii="Times New Roman" w:hAnsi="Times New Roman" w:cs="Times New Roman"/>
          <w:b/>
          <w:i/>
          <w:sz w:val="28"/>
          <w:szCs w:val="28"/>
          <w:lang w:val="en-US"/>
        </w:rPr>
        <w:t>invitro</w:t>
      </w:r>
      <w:r w:rsidRPr="00747681">
        <w:rPr>
          <w:rFonts w:ascii="Times New Roman" w:hAnsi="Times New Roman" w:cs="Times New Roman"/>
          <w:b/>
          <w:sz w:val="28"/>
          <w:szCs w:val="28"/>
          <w:lang w:val="kk-KZ"/>
        </w:rPr>
        <w:t xml:space="preserve"> растений (преодоление прогамной несовместимости при отдаленной гибридизации). Культура изолированных зародышей растений (эмбриокультура- метод преодоления постгамной несовместимости при межвидовой гибридизации). Получение «искуственных семян».</w:t>
      </w:r>
    </w:p>
    <w:p w:rsidR="00B055F7" w:rsidRPr="00B055F7" w:rsidRDefault="00B055F7" w:rsidP="00B055F7">
      <w:pPr>
        <w:pStyle w:val="af1"/>
        <w:ind w:firstLine="426"/>
        <w:jc w:val="both"/>
        <w:rPr>
          <w:rFonts w:ascii="Times New Roman" w:hAnsi="Times New Roman" w:cs="Times New Roman"/>
          <w:sz w:val="28"/>
          <w:szCs w:val="28"/>
        </w:rPr>
      </w:pPr>
      <w:r w:rsidRPr="00B055F7">
        <w:rPr>
          <w:rFonts w:ascii="Times New Roman" w:hAnsi="Times New Roman" w:cs="Times New Roman"/>
          <w:sz w:val="28"/>
          <w:szCs w:val="28"/>
          <w:lang w:val="kk-KZ"/>
        </w:rPr>
        <w:t xml:space="preserve">Цель занятия </w:t>
      </w:r>
      <w:r w:rsidRPr="00B055F7">
        <w:rPr>
          <w:rFonts w:ascii="Times New Roman" w:hAnsi="Times New Roman" w:cs="Times New Roman"/>
          <w:sz w:val="28"/>
          <w:szCs w:val="28"/>
        </w:rPr>
        <w:t>:</w:t>
      </w:r>
      <w:r>
        <w:rPr>
          <w:rFonts w:ascii="Times New Roman" w:hAnsi="Times New Roman" w:cs="Times New Roman"/>
          <w:sz w:val="28"/>
          <w:szCs w:val="28"/>
        </w:rPr>
        <w:t xml:space="preserve">Ознакомиться с методом оплодотворения </w:t>
      </w:r>
      <w:r>
        <w:rPr>
          <w:rFonts w:ascii="Times New Roman" w:hAnsi="Times New Roman" w:cs="Times New Roman"/>
          <w:sz w:val="28"/>
          <w:szCs w:val="28"/>
          <w:lang w:val="en-US"/>
        </w:rPr>
        <w:t>invitro</w:t>
      </w:r>
      <w:r>
        <w:rPr>
          <w:rFonts w:ascii="Times New Roman" w:hAnsi="Times New Roman" w:cs="Times New Roman"/>
          <w:sz w:val="28"/>
          <w:szCs w:val="28"/>
        </w:rPr>
        <w:t xml:space="preserve"> растений.</w:t>
      </w:r>
    </w:p>
    <w:p w:rsidR="00B055F7" w:rsidRDefault="00B055F7" w:rsidP="00B713E1">
      <w:pPr>
        <w:pStyle w:val="af1"/>
        <w:ind w:firstLine="426"/>
        <w:jc w:val="both"/>
        <w:rPr>
          <w:rFonts w:ascii="Times New Roman" w:hAnsi="Times New Roman" w:cs="Times New Roman"/>
          <w:sz w:val="28"/>
          <w:szCs w:val="28"/>
        </w:rPr>
      </w:pPr>
      <w:r w:rsidRPr="00B055F7">
        <w:rPr>
          <w:rFonts w:ascii="Times New Roman" w:hAnsi="Times New Roman" w:cs="Times New Roman"/>
          <w:sz w:val="28"/>
          <w:szCs w:val="28"/>
        </w:rPr>
        <w:t>План</w:t>
      </w:r>
      <w:r w:rsidRPr="002E0BC3">
        <w:rPr>
          <w:rFonts w:ascii="Times New Roman" w:hAnsi="Times New Roman" w:cs="Times New Roman"/>
          <w:sz w:val="28"/>
          <w:szCs w:val="28"/>
        </w:rPr>
        <w:t>:</w:t>
      </w:r>
    </w:p>
    <w:p w:rsidR="00B055F7" w:rsidRPr="00B055F7" w:rsidRDefault="00B055F7" w:rsidP="00B713E1">
      <w:pPr>
        <w:pStyle w:val="af1"/>
        <w:ind w:firstLine="426"/>
        <w:jc w:val="both"/>
        <w:rPr>
          <w:rFonts w:ascii="Times New Roman" w:hAnsi="Times New Roman" w:cs="Times New Roman"/>
          <w:sz w:val="28"/>
          <w:szCs w:val="28"/>
        </w:rPr>
      </w:pPr>
      <w:r>
        <w:rPr>
          <w:rFonts w:ascii="Times New Roman" w:hAnsi="Times New Roman" w:cs="Times New Roman"/>
          <w:sz w:val="28"/>
          <w:szCs w:val="28"/>
        </w:rPr>
        <w:t>1.</w:t>
      </w:r>
      <w:r w:rsidRPr="00B055F7">
        <w:rPr>
          <w:rFonts w:ascii="Times New Roman" w:hAnsi="Times New Roman" w:cs="Times New Roman"/>
          <w:sz w:val="28"/>
          <w:szCs w:val="28"/>
        </w:rPr>
        <w:t>Метод оплодотворения in vitro растений (преодоление прогамной несовместимости при отдаленной гибридизации).</w:t>
      </w:r>
    </w:p>
    <w:p w:rsidR="00B055F7" w:rsidRDefault="00B055F7" w:rsidP="00B713E1">
      <w:pPr>
        <w:pStyle w:val="af1"/>
        <w:ind w:firstLine="426"/>
        <w:jc w:val="both"/>
        <w:rPr>
          <w:rFonts w:ascii="Times New Roman" w:hAnsi="Times New Roman" w:cs="Times New Roman"/>
          <w:sz w:val="28"/>
          <w:szCs w:val="28"/>
        </w:rPr>
      </w:pPr>
      <w:r w:rsidRPr="00B055F7">
        <w:rPr>
          <w:rFonts w:ascii="Times New Roman" w:hAnsi="Times New Roman" w:cs="Times New Roman"/>
          <w:sz w:val="28"/>
          <w:szCs w:val="28"/>
        </w:rPr>
        <w:t>2.Культура изолированных зародышей растений (эмбриокультура- метод преодоления постгамной несовместимости при межвидовой гибридизации).</w:t>
      </w:r>
    </w:p>
    <w:p w:rsidR="00B055F7" w:rsidRDefault="00B055F7" w:rsidP="00B713E1">
      <w:pPr>
        <w:pStyle w:val="af1"/>
        <w:ind w:firstLine="426"/>
        <w:jc w:val="both"/>
        <w:rPr>
          <w:rFonts w:ascii="Times New Roman" w:hAnsi="Times New Roman" w:cs="Times New Roman"/>
          <w:sz w:val="28"/>
          <w:szCs w:val="28"/>
        </w:rPr>
      </w:pPr>
      <w:r>
        <w:rPr>
          <w:rFonts w:ascii="Times New Roman" w:hAnsi="Times New Roman" w:cs="Times New Roman"/>
          <w:sz w:val="28"/>
          <w:szCs w:val="28"/>
        </w:rPr>
        <w:t>3.</w:t>
      </w:r>
      <w:r w:rsidRPr="00B055F7">
        <w:rPr>
          <w:rFonts w:ascii="Times New Roman" w:hAnsi="Times New Roman" w:cs="Times New Roman"/>
          <w:sz w:val="28"/>
          <w:szCs w:val="28"/>
        </w:rPr>
        <w:t>Получение «</w:t>
      </w:r>
      <w:r>
        <w:rPr>
          <w:rFonts w:ascii="Times New Roman" w:hAnsi="Times New Roman" w:cs="Times New Roman"/>
          <w:sz w:val="28"/>
          <w:szCs w:val="28"/>
        </w:rPr>
        <w:t xml:space="preserve"> искустве</w:t>
      </w:r>
      <w:r w:rsidRPr="00B055F7">
        <w:rPr>
          <w:rFonts w:ascii="Times New Roman" w:hAnsi="Times New Roman" w:cs="Times New Roman"/>
          <w:sz w:val="28"/>
          <w:szCs w:val="28"/>
        </w:rPr>
        <w:t>н</w:t>
      </w:r>
      <w:r>
        <w:rPr>
          <w:rFonts w:ascii="Times New Roman" w:hAnsi="Times New Roman" w:cs="Times New Roman"/>
          <w:sz w:val="28"/>
          <w:szCs w:val="28"/>
        </w:rPr>
        <w:t>нн</w:t>
      </w:r>
      <w:r w:rsidRPr="00B055F7">
        <w:rPr>
          <w:rFonts w:ascii="Times New Roman" w:hAnsi="Times New Roman" w:cs="Times New Roman"/>
          <w:sz w:val="28"/>
          <w:szCs w:val="28"/>
        </w:rPr>
        <w:t>ых семян».</w:t>
      </w:r>
    </w:p>
    <w:p w:rsidR="00B055F7" w:rsidRPr="00B055F7" w:rsidRDefault="00B055F7" w:rsidP="00B713E1">
      <w:pPr>
        <w:pStyle w:val="af1"/>
        <w:ind w:firstLine="426"/>
        <w:jc w:val="both"/>
        <w:rPr>
          <w:rFonts w:ascii="Times New Roman" w:hAnsi="Times New Roman" w:cs="Times New Roman"/>
          <w:sz w:val="28"/>
          <w:szCs w:val="28"/>
        </w:rPr>
      </w:pPr>
    </w:p>
    <w:p w:rsidR="00F40B5E" w:rsidRPr="00747681" w:rsidRDefault="00B055F7" w:rsidP="00B713E1">
      <w:pPr>
        <w:pStyle w:val="af1"/>
        <w:ind w:firstLine="426"/>
        <w:jc w:val="both"/>
        <w:rPr>
          <w:rFonts w:ascii="Times New Roman" w:hAnsi="Times New Roman" w:cs="Times New Roman"/>
          <w:b/>
          <w:sz w:val="28"/>
          <w:szCs w:val="28"/>
          <w:lang w:val="kk-KZ"/>
        </w:rPr>
      </w:pPr>
      <w:r w:rsidRPr="00B055F7">
        <w:rPr>
          <w:rFonts w:ascii="Times New Roman" w:hAnsi="Times New Roman" w:cs="Times New Roman"/>
          <w:b/>
          <w:sz w:val="28"/>
          <w:szCs w:val="28"/>
        </w:rPr>
        <w:t>1</w:t>
      </w:r>
      <w:r>
        <w:rPr>
          <w:rFonts w:ascii="Times New Roman" w:hAnsi="Times New Roman" w:cs="Times New Roman"/>
          <w:b/>
          <w:sz w:val="28"/>
          <w:szCs w:val="28"/>
        </w:rPr>
        <w:t>.</w:t>
      </w:r>
      <w:r w:rsidR="00264379" w:rsidRPr="00747681">
        <w:rPr>
          <w:rFonts w:ascii="Times New Roman" w:hAnsi="Times New Roman" w:cs="Times New Roman"/>
          <w:b/>
          <w:sz w:val="28"/>
          <w:szCs w:val="28"/>
          <w:lang w:val="kk-KZ"/>
        </w:rPr>
        <w:t xml:space="preserve">Метод оплодотворения </w:t>
      </w:r>
      <w:r w:rsidR="00264379" w:rsidRPr="00747681">
        <w:rPr>
          <w:rFonts w:ascii="Times New Roman" w:hAnsi="Times New Roman" w:cs="Times New Roman"/>
          <w:b/>
          <w:i/>
          <w:sz w:val="28"/>
          <w:szCs w:val="28"/>
          <w:lang w:val="en-US"/>
        </w:rPr>
        <w:t>invitro</w:t>
      </w:r>
      <w:r w:rsidR="00264379" w:rsidRPr="00747681">
        <w:rPr>
          <w:rFonts w:ascii="Times New Roman" w:hAnsi="Times New Roman" w:cs="Times New Roman"/>
          <w:b/>
          <w:sz w:val="28"/>
          <w:szCs w:val="28"/>
          <w:lang w:val="kk-KZ"/>
        </w:rPr>
        <w:t xml:space="preserve"> растений (преодоление прогамной несовместимости при отдаленной гибридизации).</w:t>
      </w:r>
    </w:p>
    <w:p w:rsidR="00F40B5E" w:rsidRPr="00F40B5E" w:rsidRDefault="00F40B5E" w:rsidP="00B713E1">
      <w:pPr>
        <w:pStyle w:val="af1"/>
        <w:ind w:firstLine="426"/>
        <w:jc w:val="both"/>
        <w:rPr>
          <w:rFonts w:ascii="Times New Roman" w:hAnsi="Times New Roman" w:cs="Times New Roman"/>
          <w:sz w:val="28"/>
          <w:szCs w:val="28"/>
        </w:rPr>
      </w:pPr>
      <w:r w:rsidRPr="00F40B5E">
        <w:rPr>
          <w:rFonts w:ascii="Times New Roman" w:hAnsi="Times New Roman" w:cs="Times New Roman"/>
          <w:sz w:val="28"/>
          <w:szCs w:val="28"/>
        </w:rPr>
        <w:t>Развитие техники рекомбинантных ДНК позволяет проводить выделе- ние генов эукариот и экспрессировать их в гетерологических системах. В на- стоящее время методы генетической инженерии позволяют конструировать генетические системы, способные функционировать в клетках прокариот и эукариот. Эти возможности используют дл</w:t>
      </w:r>
      <w:r w:rsidR="00B055F7">
        <w:rPr>
          <w:rFonts w:ascii="Times New Roman" w:hAnsi="Times New Roman" w:cs="Times New Roman"/>
          <w:sz w:val="28"/>
          <w:szCs w:val="28"/>
        </w:rPr>
        <w:t>я создания организмов, обладаю</w:t>
      </w:r>
      <w:r w:rsidRPr="00F40B5E">
        <w:rPr>
          <w:rFonts w:ascii="Times New Roman" w:hAnsi="Times New Roman" w:cs="Times New Roman"/>
          <w:sz w:val="28"/>
          <w:szCs w:val="28"/>
        </w:rPr>
        <w:t xml:space="preserve">щие новыми ценными свойствами, </w:t>
      </w:r>
      <w:r w:rsidRPr="00F40B5E">
        <w:rPr>
          <w:rFonts w:ascii="Times New Roman" w:hAnsi="Times New Roman" w:cs="Times New Roman"/>
          <w:sz w:val="28"/>
          <w:szCs w:val="28"/>
        </w:rPr>
        <w:lastRenderedPageBreak/>
        <w:t>напр</w:t>
      </w:r>
      <w:r w:rsidR="00B055F7">
        <w:rPr>
          <w:rFonts w:ascii="Times New Roman" w:hAnsi="Times New Roman" w:cs="Times New Roman"/>
          <w:sz w:val="28"/>
          <w:szCs w:val="28"/>
        </w:rPr>
        <w:t>имер бактериальные штаммы, спо</w:t>
      </w:r>
      <w:r w:rsidRPr="00F40B5E">
        <w:rPr>
          <w:rFonts w:ascii="Times New Roman" w:hAnsi="Times New Roman" w:cs="Times New Roman"/>
          <w:sz w:val="28"/>
          <w:szCs w:val="28"/>
        </w:rPr>
        <w:t>собные синтезировать эукариотические белки.</w:t>
      </w:r>
    </w:p>
    <w:p w:rsidR="00F40B5E" w:rsidRPr="00F40B5E" w:rsidRDefault="00F40B5E" w:rsidP="00B713E1">
      <w:pPr>
        <w:pStyle w:val="af1"/>
        <w:ind w:firstLine="426"/>
        <w:jc w:val="both"/>
        <w:rPr>
          <w:rFonts w:ascii="Times New Roman" w:hAnsi="Times New Roman" w:cs="Times New Roman"/>
          <w:sz w:val="28"/>
          <w:szCs w:val="28"/>
        </w:rPr>
      </w:pPr>
      <w:r w:rsidRPr="00F40B5E">
        <w:rPr>
          <w:rFonts w:ascii="Times New Roman" w:hAnsi="Times New Roman" w:cs="Times New Roman"/>
          <w:sz w:val="28"/>
          <w:szCs w:val="28"/>
        </w:rPr>
        <w:t>Среди белковых продуктов, предст</w:t>
      </w:r>
      <w:r w:rsidR="00B055F7">
        <w:rPr>
          <w:rFonts w:ascii="Times New Roman" w:hAnsi="Times New Roman" w:cs="Times New Roman"/>
          <w:sz w:val="28"/>
          <w:szCs w:val="28"/>
        </w:rPr>
        <w:t>авляющих большой интерес, выде</w:t>
      </w:r>
      <w:r w:rsidRPr="00F40B5E">
        <w:rPr>
          <w:rFonts w:ascii="Times New Roman" w:hAnsi="Times New Roman" w:cs="Times New Roman"/>
          <w:sz w:val="28"/>
          <w:szCs w:val="28"/>
        </w:rPr>
        <w:t>ляются такие биологически активные вещества, как гормоны. Важное место среди них занимают белковые и пептидные гормоны. Эти гормоны, многие из которых остро необходимы в медицине, до недавнего времени получали экстракцией из тканей животных при услови</w:t>
      </w:r>
      <w:r w:rsidR="00B055F7">
        <w:rPr>
          <w:rFonts w:ascii="Times New Roman" w:hAnsi="Times New Roman" w:cs="Times New Roman"/>
          <w:sz w:val="28"/>
          <w:szCs w:val="28"/>
        </w:rPr>
        <w:t>и, что гормон не обладает выра</w:t>
      </w:r>
      <w:r w:rsidRPr="00F40B5E">
        <w:rPr>
          <w:rFonts w:ascii="Times New Roman" w:hAnsi="Times New Roman" w:cs="Times New Roman"/>
          <w:sz w:val="28"/>
          <w:szCs w:val="28"/>
        </w:rPr>
        <w:t>женной видовой специфичностью. Сравн</w:t>
      </w:r>
      <w:r w:rsidR="00B055F7">
        <w:rPr>
          <w:rFonts w:ascii="Times New Roman" w:hAnsi="Times New Roman" w:cs="Times New Roman"/>
          <w:sz w:val="28"/>
          <w:szCs w:val="28"/>
        </w:rPr>
        <w:t>ительно короткие пептидные гор</w:t>
      </w:r>
      <w:r w:rsidRPr="00F40B5E">
        <w:rPr>
          <w:rFonts w:ascii="Times New Roman" w:hAnsi="Times New Roman" w:cs="Times New Roman"/>
          <w:sz w:val="28"/>
          <w:szCs w:val="28"/>
        </w:rPr>
        <w:t>моны пытались получать химическим синтезом. Но такой путь получения оказался нерентабельным уже для молекул,</w:t>
      </w:r>
      <w:r w:rsidR="00B055F7">
        <w:rPr>
          <w:rFonts w:ascii="Times New Roman" w:hAnsi="Times New Roman" w:cs="Times New Roman"/>
          <w:sz w:val="28"/>
          <w:szCs w:val="28"/>
        </w:rPr>
        <w:t xml:space="preserve"> состоящих из нескольких десят</w:t>
      </w:r>
      <w:r w:rsidRPr="00F40B5E">
        <w:rPr>
          <w:rFonts w:ascii="Times New Roman" w:hAnsi="Times New Roman" w:cs="Times New Roman"/>
          <w:sz w:val="28"/>
          <w:szCs w:val="28"/>
        </w:rPr>
        <w:t>ков звеньев. Единственным источником г</w:t>
      </w:r>
      <w:r w:rsidR="00B055F7">
        <w:rPr>
          <w:rFonts w:ascii="Times New Roman" w:hAnsi="Times New Roman" w:cs="Times New Roman"/>
          <w:sz w:val="28"/>
          <w:szCs w:val="28"/>
        </w:rPr>
        <w:t>ормонов с крайне выраженной ви</w:t>
      </w:r>
      <w:r w:rsidRPr="00F40B5E">
        <w:rPr>
          <w:rFonts w:ascii="Times New Roman" w:hAnsi="Times New Roman" w:cs="Times New Roman"/>
          <w:sz w:val="28"/>
          <w:szCs w:val="28"/>
        </w:rPr>
        <w:t>довой специфичностью (гормон роста соматотропин) были органы умерших людей.</w:t>
      </w:r>
    </w:p>
    <w:p w:rsidR="00F40B5E" w:rsidRPr="00F40B5E" w:rsidRDefault="00F40B5E" w:rsidP="00B713E1">
      <w:pPr>
        <w:pStyle w:val="af1"/>
        <w:ind w:firstLine="426"/>
        <w:jc w:val="both"/>
        <w:rPr>
          <w:rFonts w:ascii="Times New Roman" w:hAnsi="Times New Roman" w:cs="Times New Roman"/>
          <w:sz w:val="28"/>
          <w:szCs w:val="28"/>
        </w:rPr>
      </w:pPr>
      <w:r w:rsidRPr="00F40B5E">
        <w:rPr>
          <w:rFonts w:ascii="Times New Roman" w:hAnsi="Times New Roman" w:cs="Times New Roman"/>
          <w:sz w:val="28"/>
          <w:szCs w:val="28"/>
        </w:rPr>
        <w:t>Успехи генетической инженерии вселили надежды на возможность клонирования генов синтеза ряда гормонов</w:t>
      </w:r>
      <w:r w:rsidR="00B055F7">
        <w:rPr>
          <w:rFonts w:ascii="Times New Roman" w:hAnsi="Times New Roman" w:cs="Times New Roman"/>
          <w:sz w:val="28"/>
          <w:szCs w:val="28"/>
        </w:rPr>
        <w:t xml:space="preserve"> в микробных клетках. Эти наде</w:t>
      </w:r>
      <w:r w:rsidRPr="00F40B5E">
        <w:rPr>
          <w:rFonts w:ascii="Times New Roman" w:hAnsi="Times New Roman" w:cs="Times New Roman"/>
          <w:sz w:val="28"/>
          <w:szCs w:val="28"/>
        </w:rPr>
        <w:t>жды в значительной мере оправдались, в первую очередь, на примере микро- биологического синтеза пептидных гормонов.</w:t>
      </w:r>
    </w:p>
    <w:p w:rsidR="00F40B5E" w:rsidRPr="00F40B5E" w:rsidRDefault="00F40B5E" w:rsidP="00B713E1">
      <w:pPr>
        <w:pStyle w:val="af1"/>
        <w:ind w:firstLine="426"/>
        <w:jc w:val="both"/>
        <w:rPr>
          <w:rFonts w:ascii="Times New Roman" w:hAnsi="Times New Roman" w:cs="Times New Roman"/>
          <w:sz w:val="28"/>
          <w:szCs w:val="28"/>
        </w:rPr>
      </w:pPr>
      <w:r w:rsidRPr="00F40B5E">
        <w:rPr>
          <w:rFonts w:ascii="Times New Roman" w:hAnsi="Times New Roman" w:cs="Times New Roman"/>
          <w:sz w:val="28"/>
          <w:szCs w:val="28"/>
        </w:rPr>
        <w:t xml:space="preserve">Первые успешные результаты по экспрессии химически синтезирован- ной последовательности нуклеотидов </w:t>
      </w:r>
      <w:r w:rsidR="00B055F7">
        <w:rPr>
          <w:rFonts w:ascii="Times New Roman" w:hAnsi="Times New Roman" w:cs="Times New Roman"/>
          <w:sz w:val="28"/>
          <w:szCs w:val="28"/>
        </w:rPr>
        <w:t>ДНК, кодирующей 14-звенный пеп</w:t>
      </w:r>
      <w:r w:rsidRPr="00F40B5E">
        <w:rPr>
          <w:rFonts w:ascii="Times New Roman" w:hAnsi="Times New Roman" w:cs="Times New Roman"/>
          <w:sz w:val="28"/>
          <w:szCs w:val="28"/>
        </w:rPr>
        <w:t>тидный гормон соматостатин (антагонист соматотропина), получены в 1977 году в США компанией «Генетек». Для предотвращения процесса разрушения гормона в бактериальных клетках под воздействием пептидазы авторы применили подход, который потом был успешно использован для получения других пептидных гормонов. Был сконстру</w:t>
      </w:r>
      <w:r w:rsidR="00B055F7">
        <w:rPr>
          <w:rFonts w:ascii="Times New Roman" w:hAnsi="Times New Roman" w:cs="Times New Roman"/>
          <w:sz w:val="28"/>
          <w:szCs w:val="28"/>
        </w:rPr>
        <w:t>ирован гибридный ген, часть ко</w:t>
      </w:r>
      <w:r w:rsidRPr="00F40B5E">
        <w:rPr>
          <w:rFonts w:ascii="Times New Roman" w:hAnsi="Times New Roman" w:cs="Times New Roman"/>
          <w:sz w:val="28"/>
          <w:szCs w:val="28"/>
        </w:rPr>
        <w:t xml:space="preserve">торого была взята из гена фермента </w:t>
      </w:r>
      <w:r w:rsidRPr="00F40B5E">
        <w:rPr>
          <w:rFonts w:ascii="Times New Roman" w:hAnsi="Times New Roman" w:cs="Times New Roman"/>
          <w:sz w:val="28"/>
          <w:szCs w:val="28"/>
        </w:rPr>
        <w:t xml:space="preserve">-галактозидазы кишечной палочки, а остаток представлял собой фрагмент, кодирующий собственно соматостатин (фрагмент синтезировали химически). Введенный в бактериальные клетки гибридный ген направлял синтез белка-химеры, состоящего более чем на 90 % из аминокислотной последовательности </w:t>
      </w:r>
      <w:r w:rsidRPr="00F40B5E">
        <w:rPr>
          <w:rFonts w:ascii="Times New Roman" w:hAnsi="Times New Roman" w:cs="Times New Roman"/>
          <w:sz w:val="28"/>
          <w:szCs w:val="28"/>
        </w:rPr>
        <w:t>-галактозидазы. Остальная часть представляла собой соматостатин. На стыке участка двух исходных ге- нов находился кодон аминокислоты метио</w:t>
      </w:r>
      <w:r w:rsidR="00B055F7">
        <w:rPr>
          <w:rFonts w:ascii="Times New Roman" w:hAnsi="Times New Roman" w:cs="Times New Roman"/>
          <w:sz w:val="28"/>
          <w:szCs w:val="28"/>
        </w:rPr>
        <w:t>нина. Последнее позволило обра</w:t>
      </w:r>
      <w:r w:rsidRPr="00F40B5E">
        <w:rPr>
          <w:rFonts w:ascii="Times New Roman" w:hAnsi="Times New Roman" w:cs="Times New Roman"/>
          <w:sz w:val="28"/>
          <w:szCs w:val="28"/>
        </w:rPr>
        <w:t>ботать гибридный белок бромцианом, раз</w:t>
      </w:r>
      <w:r w:rsidR="00B055F7">
        <w:rPr>
          <w:rFonts w:ascii="Times New Roman" w:hAnsi="Times New Roman" w:cs="Times New Roman"/>
          <w:sz w:val="28"/>
          <w:szCs w:val="28"/>
        </w:rPr>
        <w:t>рывающим пептидную связь, обра</w:t>
      </w:r>
      <w:r w:rsidRPr="00F40B5E">
        <w:rPr>
          <w:rFonts w:ascii="Times New Roman" w:hAnsi="Times New Roman" w:cs="Times New Roman"/>
          <w:sz w:val="28"/>
          <w:szCs w:val="28"/>
        </w:rPr>
        <w:t>зованную метионином; среди продуктов расщепления был обнаружен сома- тостатин. Данный подход был использован для получения многих пептидных гормонов (А- и В-цепей инсулина, нейропе</w:t>
      </w:r>
      <w:r w:rsidR="00B055F7">
        <w:rPr>
          <w:rFonts w:ascii="Times New Roman" w:hAnsi="Times New Roman" w:cs="Times New Roman"/>
          <w:sz w:val="28"/>
          <w:szCs w:val="28"/>
        </w:rPr>
        <w:t>птида лейэнкефалина, брадикини</w:t>
      </w:r>
      <w:r w:rsidRPr="00F40B5E">
        <w:rPr>
          <w:rFonts w:ascii="Times New Roman" w:hAnsi="Times New Roman" w:cs="Times New Roman"/>
          <w:sz w:val="28"/>
          <w:szCs w:val="28"/>
        </w:rPr>
        <w:t>на, ангиотензина и др.).</w:t>
      </w:r>
    </w:p>
    <w:p w:rsidR="00F40B5E" w:rsidRPr="00F40B5E" w:rsidRDefault="00F40B5E" w:rsidP="00B713E1">
      <w:pPr>
        <w:pStyle w:val="af1"/>
        <w:ind w:firstLine="426"/>
        <w:jc w:val="both"/>
        <w:rPr>
          <w:rFonts w:ascii="Times New Roman" w:hAnsi="Times New Roman" w:cs="Times New Roman"/>
          <w:sz w:val="28"/>
          <w:szCs w:val="28"/>
        </w:rPr>
      </w:pPr>
      <w:r w:rsidRPr="00F40B5E">
        <w:rPr>
          <w:rFonts w:ascii="Times New Roman" w:hAnsi="Times New Roman" w:cs="Times New Roman"/>
          <w:sz w:val="28"/>
          <w:szCs w:val="28"/>
        </w:rPr>
        <w:t>Генноинженерными методами за короткий срок были созданы микро- организмы-суперпродуценты, позволяющие получать с высокими выходами ряд белков вирусов и животных. Созданы штаммы, у которых до 20 % кле- точного белка составляют генноинженерные продукты, например коровий антиген вируса гепатита В, главный капсидный антиген вируса</w:t>
      </w:r>
      <w:r w:rsidR="00B055F7">
        <w:rPr>
          <w:rFonts w:ascii="Times New Roman" w:hAnsi="Times New Roman" w:cs="Times New Roman"/>
          <w:sz w:val="28"/>
          <w:szCs w:val="28"/>
        </w:rPr>
        <w:t xml:space="preserve"> ящура, рен</w:t>
      </w:r>
      <w:r w:rsidRPr="00F40B5E">
        <w:rPr>
          <w:rFonts w:ascii="Times New Roman" w:hAnsi="Times New Roman" w:cs="Times New Roman"/>
          <w:sz w:val="28"/>
          <w:szCs w:val="28"/>
        </w:rPr>
        <w:t>нин теленка, поверхностный антиген вируса гепатита В и др.</w:t>
      </w:r>
    </w:p>
    <w:p w:rsidR="00F40B5E" w:rsidRPr="00F40B5E" w:rsidRDefault="00F40B5E" w:rsidP="00B713E1">
      <w:pPr>
        <w:pStyle w:val="af1"/>
        <w:ind w:firstLine="426"/>
        <w:jc w:val="both"/>
        <w:rPr>
          <w:rFonts w:ascii="Times New Roman" w:hAnsi="Times New Roman" w:cs="Times New Roman"/>
          <w:sz w:val="28"/>
          <w:szCs w:val="28"/>
        </w:rPr>
      </w:pPr>
      <w:r w:rsidRPr="00F40B5E">
        <w:rPr>
          <w:rFonts w:ascii="Times New Roman" w:hAnsi="Times New Roman" w:cs="Times New Roman"/>
          <w:sz w:val="28"/>
          <w:szCs w:val="28"/>
        </w:rPr>
        <w:t>Получение рекомбинантного инсулина. Гормон инсулин построен из двух полипептидных цепей, А и Б, длиной в</w:t>
      </w:r>
      <w:r w:rsidR="00B055F7">
        <w:rPr>
          <w:rFonts w:ascii="Times New Roman" w:hAnsi="Times New Roman" w:cs="Times New Roman"/>
          <w:sz w:val="28"/>
          <w:szCs w:val="28"/>
        </w:rPr>
        <w:t xml:space="preserve"> 20 и 30 аминокислот соответст</w:t>
      </w:r>
      <w:r w:rsidRPr="00F40B5E">
        <w:rPr>
          <w:rFonts w:ascii="Times New Roman" w:hAnsi="Times New Roman" w:cs="Times New Roman"/>
          <w:sz w:val="28"/>
          <w:szCs w:val="28"/>
        </w:rPr>
        <w:t xml:space="preserve">венно. Последовательность цепей была установлена в 1955 году Сэнгером. Синтез обеих цепей, включающий 170 химических реакций, в 1963 году был реализован в США, ФРГ и Китае. Но перенести такой сложный процесс в промышленность оказалось </w:t>
      </w:r>
      <w:r w:rsidRPr="00F40B5E">
        <w:rPr>
          <w:rFonts w:ascii="Times New Roman" w:hAnsi="Times New Roman" w:cs="Times New Roman"/>
          <w:sz w:val="28"/>
          <w:szCs w:val="28"/>
        </w:rPr>
        <w:lastRenderedPageBreak/>
        <w:t>невозможным. Получали инсулин до 1980 году за счет выделения его из поджелудочной ж</w:t>
      </w:r>
      <w:r w:rsidR="00B055F7">
        <w:rPr>
          <w:rFonts w:ascii="Times New Roman" w:hAnsi="Times New Roman" w:cs="Times New Roman"/>
          <w:sz w:val="28"/>
          <w:szCs w:val="28"/>
        </w:rPr>
        <w:t>елезы (поджелудочная железа ко</w:t>
      </w:r>
      <w:r w:rsidRPr="00F40B5E">
        <w:rPr>
          <w:rFonts w:ascii="Times New Roman" w:hAnsi="Times New Roman" w:cs="Times New Roman"/>
          <w:sz w:val="28"/>
          <w:szCs w:val="28"/>
        </w:rPr>
        <w:t>ровы весит 200–250 г, а для получения 100 г</w:t>
      </w:r>
      <w:r w:rsidR="00B055F7">
        <w:rPr>
          <w:rFonts w:ascii="Times New Roman" w:hAnsi="Times New Roman" w:cs="Times New Roman"/>
          <w:sz w:val="28"/>
          <w:szCs w:val="28"/>
        </w:rPr>
        <w:t xml:space="preserve"> кристаллического инсулина тре</w:t>
      </w:r>
      <w:r w:rsidRPr="00F40B5E">
        <w:rPr>
          <w:rFonts w:ascii="Times New Roman" w:hAnsi="Times New Roman" w:cs="Times New Roman"/>
          <w:sz w:val="28"/>
          <w:szCs w:val="28"/>
        </w:rPr>
        <w:t>буется до 1 кг исходного сырья). Поэтому потребности в нем удовлетворяли не полностью. Так, в 1979 году из 6 млн. зарегистрированных бо</w:t>
      </w:r>
      <w:r w:rsidR="00B055F7">
        <w:rPr>
          <w:rFonts w:ascii="Times New Roman" w:hAnsi="Times New Roman" w:cs="Times New Roman"/>
          <w:sz w:val="28"/>
          <w:szCs w:val="28"/>
        </w:rPr>
        <w:t>льных са</w:t>
      </w:r>
      <w:r w:rsidRPr="00F40B5E">
        <w:rPr>
          <w:rFonts w:ascii="Times New Roman" w:hAnsi="Times New Roman" w:cs="Times New Roman"/>
          <w:sz w:val="28"/>
          <w:szCs w:val="28"/>
        </w:rPr>
        <w:t>харным диабетом инсулин получали только 4</w:t>
      </w:r>
      <w:r w:rsidR="00B055F7">
        <w:rPr>
          <w:rFonts w:ascii="Times New Roman" w:hAnsi="Times New Roman" w:cs="Times New Roman"/>
          <w:sz w:val="28"/>
          <w:szCs w:val="28"/>
        </w:rPr>
        <w:t xml:space="preserve"> млн. человек. В 1980 году дат</w:t>
      </w:r>
      <w:r w:rsidRPr="00F40B5E">
        <w:rPr>
          <w:rFonts w:ascii="Times New Roman" w:hAnsi="Times New Roman" w:cs="Times New Roman"/>
          <w:sz w:val="28"/>
          <w:szCs w:val="28"/>
        </w:rPr>
        <w:t>ская компания «Ново индастри» разработала метод превращения инсулина свиньи в инсулин человека ферментативным замещением остатка аланина, который является 30-й аминокислотой в цеп</w:t>
      </w:r>
      <w:r w:rsidR="00B055F7">
        <w:rPr>
          <w:rFonts w:ascii="Times New Roman" w:hAnsi="Times New Roman" w:cs="Times New Roman"/>
          <w:sz w:val="28"/>
          <w:szCs w:val="28"/>
        </w:rPr>
        <w:t>и В, на остаток треонина. В ре</w:t>
      </w:r>
      <w:r w:rsidRPr="00F40B5E">
        <w:rPr>
          <w:rFonts w:ascii="Times New Roman" w:hAnsi="Times New Roman" w:cs="Times New Roman"/>
          <w:sz w:val="28"/>
          <w:szCs w:val="28"/>
        </w:rPr>
        <w:t>зультате был получен однокомпонентный инсулин человека 99 %-й чистоты. В организме животного две полипептидные цепи исходно являются частями одной белковой молекулы длиной в 109 аминокислот – это препроинсулин. При синтезе в клетках поджелудочной жел</w:t>
      </w:r>
      <w:r w:rsidR="00B055F7">
        <w:rPr>
          <w:rFonts w:ascii="Times New Roman" w:hAnsi="Times New Roman" w:cs="Times New Roman"/>
          <w:sz w:val="28"/>
          <w:szCs w:val="28"/>
        </w:rPr>
        <w:t>езы первые 23 аминокислоты слу</w:t>
      </w:r>
      <w:r w:rsidRPr="00F40B5E">
        <w:rPr>
          <w:rFonts w:ascii="Times New Roman" w:hAnsi="Times New Roman" w:cs="Times New Roman"/>
          <w:sz w:val="28"/>
          <w:szCs w:val="28"/>
        </w:rPr>
        <w:t>жат сигналом для транспорта молекулы скв</w:t>
      </w:r>
      <w:r w:rsidR="00B055F7">
        <w:rPr>
          <w:rFonts w:ascii="Times New Roman" w:hAnsi="Times New Roman" w:cs="Times New Roman"/>
          <w:sz w:val="28"/>
          <w:szCs w:val="28"/>
        </w:rPr>
        <w:t>озь мембрану клетки. Эти амино</w:t>
      </w:r>
      <w:r w:rsidRPr="00F40B5E">
        <w:rPr>
          <w:rFonts w:ascii="Times New Roman" w:hAnsi="Times New Roman" w:cs="Times New Roman"/>
          <w:sz w:val="28"/>
          <w:szCs w:val="28"/>
        </w:rPr>
        <w:t>кислоты отщепляются, и образуется проинсулин длиной в 86 аминокислот.</w:t>
      </w:r>
    </w:p>
    <w:p w:rsidR="00F40B5E" w:rsidRPr="00F40B5E" w:rsidRDefault="00F40B5E" w:rsidP="00B713E1">
      <w:pPr>
        <w:pStyle w:val="af1"/>
        <w:ind w:firstLine="426"/>
        <w:jc w:val="both"/>
        <w:rPr>
          <w:rFonts w:ascii="Times New Roman" w:hAnsi="Times New Roman" w:cs="Times New Roman"/>
          <w:sz w:val="28"/>
          <w:szCs w:val="28"/>
        </w:rPr>
      </w:pPr>
      <w:r w:rsidRPr="00F40B5E">
        <w:rPr>
          <w:rFonts w:ascii="Times New Roman" w:hAnsi="Times New Roman" w:cs="Times New Roman"/>
          <w:sz w:val="28"/>
          <w:szCs w:val="28"/>
        </w:rPr>
        <w:t>В 1980 году Гилберт с коллегами выделили мРНК инсулина из опухоли</w:t>
      </w:r>
      <w:r w:rsidRPr="00F40B5E">
        <w:rPr>
          <w:rFonts w:ascii="Times New Roman" w:hAnsi="Times New Roman" w:cs="Times New Roman"/>
          <w:sz w:val="28"/>
          <w:szCs w:val="28"/>
        </w:rPr>
        <w:t>-клеток поджелудочной железы крысы (в то время не разрешали манипулировать генами человека). Полученную ДНК-копию мРНК встроили в плазмиду pBR 322, в среднюю часть гена пенициллиназы (фермент в норме выделяется из клетки), которую транспортировали в бактерию. Сконструированная плазмида, как оказалось, содержала информацию о структуре проинсулина, а не препро- инсулина. При трансляции мРНК в клетках E. coli синтезировался гибридный белок, содержащий последовательности пенициллиназы и проинсу</w:t>
      </w:r>
      <w:r w:rsidR="00B055F7">
        <w:rPr>
          <w:rFonts w:ascii="Times New Roman" w:hAnsi="Times New Roman" w:cs="Times New Roman"/>
          <w:sz w:val="28"/>
          <w:szCs w:val="28"/>
        </w:rPr>
        <w:t>лина. Гор</w:t>
      </w:r>
      <w:r w:rsidRPr="00F40B5E">
        <w:rPr>
          <w:rFonts w:ascii="Times New Roman" w:hAnsi="Times New Roman" w:cs="Times New Roman"/>
          <w:sz w:val="28"/>
          <w:szCs w:val="28"/>
        </w:rPr>
        <w:t>мон из этого белка выщепляли трипсином. Было доказано, что полученный та- ким образом белок влияет на сахарный об</w:t>
      </w:r>
      <w:r w:rsidR="00B055F7">
        <w:rPr>
          <w:rFonts w:ascii="Times New Roman" w:hAnsi="Times New Roman" w:cs="Times New Roman"/>
          <w:sz w:val="28"/>
          <w:szCs w:val="28"/>
        </w:rPr>
        <w:t>мен аналогично гормону поджелу</w:t>
      </w:r>
      <w:r w:rsidRPr="00F40B5E">
        <w:rPr>
          <w:rFonts w:ascii="Times New Roman" w:hAnsi="Times New Roman" w:cs="Times New Roman"/>
          <w:sz w:val="28"/>
          <w:szCs w:val="28"/>
        </w:rPr>
        <w:t>дочной железы. В 1979 году в США в течение трех месяцев синтезировали ге- ны, кодирующие А- и В-цепи инсулина; гены были собраны из 18 и 11 олиго- нуклеотидов соответственно. Далее гены были встроены, как и при получении соматоста</w:t>
      </w:r>
      <w:r w:rsidR="00B055F7">
        <w:rPr>
          <w:rFonts w:ascii="Times New Roman" w:hAnsi="Times New Roman" w:cs="Times New Roman"/>
          <w:sz w:val="28"/>
          <w:szCs w:val="28"/>
        </w:rPr>
        <w:t xml:space="preserve">тина, в плазмиду в конце гена </w:t>
      </w:r>
      <w:r w:rsidRPr="00F40B5E">
        <w:rPr>
          <w:rFonts w:ascii="Times New Roman" w:hAnsi="Times New Roman" w:cs="Times New Roman"/>
          <w:sz w:val="28"/>
          <w:szCs w:val="28"/>
        </w:rPr>
        <w:t>галактозидазы кишечной палочки.</w:t>
      </w:r>
    </w:p>
    <w:p w:rsidR="00F40B5E" w:rsidRPr="00F40B5E" w:rsidRDefault="00F40B5E" w:rsidP="00B713E1">
      <w:pPr>
        <w:pStyle w:val="af1"/>
        <w:ind w:firstLine="426"/>
        <w:jc w:val="both"/>
        <w:rPr>
          <w:rFonts w:ascii="Times New Roman" w:hAnsi="Times New Roman" w:cs="Times New Roman"/>
          <w:sz w:val="28"/>
          <w:szCs w:val="28"/>
        </w:rPr>
      </w:pPr>
      <w:r w:rsidRPr="00F40B5E">
        <w:rPr>
          <w:rFonts w:ascii="Times New Roman" w:hAnsi="Times New Roman" w:cs="Times New Roman"/>
          <w:sz w:val="28"/>
          <w:szCs w:val="28"/>
        </w:rPr>
        <w:t>В клетках E. coli также осуществлен синтез проинсулина, а не только его отдельных цепей. На выделенной матричной мРНК синтезировали ДНК- копию. Синтез проинсулина имеет определенные преимущества, так как процедуры экстракции и очистки гормона минимальны.</w:t>
      </w:r>
    </w:p>
    <w:p w:rsidR="00F40B5E" w:rsidRPr="00F40B5E" w:rsidRDefault="00F40B5E" w:rsidP="00B713E1">
      <w:pPr>
        <w:pStyle w:val="af1"/>
        <w:ind w:firstLine="426"/>
        <w:jc w:val="both"/>
        <w:rPr>
          <w:rFonts w:ascii="Times New Roman" w:hAnsi="Times New Roman" w:cs="Times New Roman"/>
          <w:sz w:val="28"/>
          <w:szCs w:val="28"/>
        </w:rPr>
      </w:pPr>
      <w:r w:rsidRPr="00F40B5E">
        <w:rPr>
          <w:rFonts w:ascii="Times New Roman" w:hAnsi="Times New Roman" w:cs="Times New Roman"/>
          <w:sz w:val="28"/>
          <w:szCs w:val="28"/>
        </w:rPr>
        <w:t>Совершенствование техники получения генноинженерных штаммов- продуцентов с помощью различных приемов (амплификацией плазмид, ин- капсулированием вводимых рекомбинантных ДНК, подавлением протеоли- тической активности реципиентных клеток) позволило получить высокие выходы гормона, до 200 мг/л культуры. Медико-биологические и клиниче- ские испытания генноинженерного белка показали пригодность препарата, и в 1982 году он был допущен к производству во многих странах.</w:t>
      </w:r>
    </w:p>
    <w:p w:rsidR="00F40B5E" w:rsidRPr="00F40B5E" w:rsidRDefault="00F40B5E" w:rsidP="00B713E1">
      <w:pPr>
        <w:pStyle w:val="af1"/>
        <w:ind w:firstLine="426"/>
        <w:jc w:val="both"/>
        <w:rPr>
          <w:rFonts w:ascii="Times New Roman" w:hAnsi="Times New Roman" w:cs="Times New Roman"/>
          <w:sz w:val="28"/>
          <w:szCs w:val="28"/>
        </w:rPr>
      </w:pPr>
      <w:r w:rsidRPr="00F40B5E">
        <w:rPr>
          <w:rFonts w:ascii="Times New Roman" w:hAnsi="Times New Roman" w:cs="Times New Roman"/>
          <w:sz w:val="28"/>
          <w:szCs w:val="28"/>
        </w:rPr>
        <w:t>Биосинтез соматотропина. Соматотропин (гипофизарный гормон рос- та) впервые был выделен в 1963 году из трупного материала. Выход гормона из одного гипофиза составлял около 4–6 м</w:t>
      </w:r>
      <w:r w:rsidR="00B055F7">
        <w:rPr>
          <w:rFonts w:ascii="Times New Roman" w:hAnsi="Times New Roman" w:cs="Times New Roman"/>
          <w:sz w:val="28"/>
          <w:szCs w:val="28"/>
        </w:rPr>
        <w:t>г в пересчете на готовый фарма</w:t>
      </w:r>
      <w:r w:rsidRPr="00F40B5E">
        <w:rPr>
          <w:rFonts w:ascii="Times New Roman" w:hAnsi="Times New Roman" w:cs="Times New Roman"/>
          <w:sz w:val="28"/>
          <w:szCs w:val="28"/>
        </w:rPr>
        <w:t>цевтический препарат. Для лечения карлик</w:t>
      </w:r>
      <w:r w:rsidR="00B055F7">
        <w:rPr>
          <w:rFonts w:ascii="Times New Roman" w:hAnsi="Times New Roman" w:cs="Times New Roman"/>
          <w:sz w:val="28"/>
          <w:szCs w:val="28"/>
        </w:rPr>
        <w:t>овости необходимая доза состав</w:t>
      </w:r>
      <w:r w:rsidRPr="00F40B5E">
        <w:rPr>
          <w:rFonts w:ascii="Times New Roman" w:hAnsi="Times New Roman" w:cs="Times New Roman"/>
          <w:sz w:val="28"/>
          <w:szCs w:val="28"/>
        </w:rPr>
        <w:t xml:space="preserve">ляет 6 мг в неделю в течение года. Кроме недостатка по массе, получаемый экстракцией препарат был гетерогенным, против него вырабатывались анти- тела, которые сводили на нет </w:t>
      </w:r>
      <w:r w:rsidRPr="00F40B5E">
        <w:rPr>
          <w:rFonts w:ascii="Times New Roman" w:hAnsi="Times New Roman" w:cs="Times New Roman"/>
          <w:sz w:val="28"/>
          <w:szCs w:val="28"/>
        </w:rPr>
        <w:lastRenderedPageBreak/>
        <w:t xml:space="preserve">действие гормона. Более того, существовала опасность, что при получении препарата </w:t>
      </w:r>
      <w:r w:rsidR="00B055F7">
        <w:rPr>
          <w:rFonts w:ascii="Times New Roman" w:hAnsi="Times New Roman" w:cs="Times New Roman"/>
          <w:sz w:val="28"/>
          <w:szCs w:val="28"/>
        </w:rPr>
        <w:t>могло произойти заражение орга</w:t>
      </w:r>
      <w:r w:rsidRPr="00F40B5E">
        <w:rPr>
          <w:rFonts w:ascii="Times New Roman" w:hAnsi="Times New Roman" w:cs="Times New Roman"/>
          <w:sz w:val="28"/>
          <w:szCs w:val="28"/>
        </w:rPr>
        <w:t>низма медленно развивающими вирусами. Поэтому дети,</w:t>
      </w:r>
      <w:r w:rsidR="00B055F7">
        <w:rPr>
          <w:rFonts w:ascii="Times New Roman" w:hAnsi="Times New Roman" w:cs="Times New Roman"/>
          <w:sz w:val="28"/>
          <w:szCs w:val="28"/>
        </w:rPr>
        <w:t xml:space="preserve"> получавшие дан</w:t>
      </w:r>
      <w:r w:rsidRPr="00F40B5E">
        <w:rPr>
          <w:rFonts w:ascii="Times New Roman" w:hAnsi="Times New Roman" w:cs="Times New Roman"/>
          <w:sz w:val="28"/>
          <w:szCs w:val="28"/>
        </w:rPr>
        <w:t>ный препарат, нуждались в многолетнем медицинском наблюдении.</w:t>
      </w:r>
    </w:p>
    <w:p w:rsidR="00F40B5E" w:rsidRPr="00F40B5E" w:rsidRDefault="00F40B5E" w:rsidP="00B713E1">
      <w:pPr>
        <w:pStyle w:val="af1"/>
        <w:ind w:firstLine="426"/>
        <w:jc w:val="both"/>
        <w:rPr>
          <w:rFonts w:ascii="Times New Roman" w:hAnsi="Times New Roman" w:cs="Times New Roman"/>
          <w:sz w:val="28"/>
          <w:szCs w:val="28"/>
        </w:rPr>
      </w:pPr>
      <w:r w:rsidRPr="00F40B5E">
        <w:rPr>
          <w:rFonts w:ascii="Times New Roman" w:hAnsi="Times New Roman" w:cs="Times New Roman"/>
          <w:sz w:val="28"/>
          <w:szCs w:val="28"/>
        </w:rPr>
        <w:t>Генноинженерный препарат имеет н</w:t>
      </w:r>
      <w:r w:rsidR="00B055F7">
        <w:rPr>
          <w:rFonts w:ascii="Times New Roman" w:hAnsi="Times New Roman" w:cs="Times New Roman"/>
          <w:sz w:val="28"/>
          <w:szCs w:val="28"/>
        </w:rPr>
        <w:t>есомненные преимущества: досту</w:t>
      </w:r>
      <w:r w:rsidRPr="00F40B5E">
        <w:rPr>
          <w:rFonts w:ascii="Times New Roman" w:hAnsi="Times New Roman" w:cs="Times New Roman"/>
          <w:sz w:val="28"/>
          <w:szCs w:val="28"/>
        </w:rPr>
        <w:t>пен в больших количествах, гомогенен, не с</w:t>
      </w:r>
      <w:r w:rsidR="00B055F7">
        <w:rPr>
          <w:rFonts w:ascii="Times New Roman" w:hAnsi="Times New Roman" w:cs="Times New Roman"/>
          <w:sz w:val="28"/>
          <w:szCs w:val="28"/>
        </w:rPr>
        <w:t>одержит вирусов. Синтез сомато</w:t>
      </w:r>
      <w:r w:rsidRPr="00F40B5E">
        <w:rPr>
          <w:rFonts w:ascii="Times New Roman" w:hAnsi="Times New Roman" w:cs="Times New Roman"/>
          <w:sz w:val="28"/>
          <w:szCs w:val="28"/>
        </w:rPr>
        <w:t>тропина, состоящего из 191 аминокислотного остатка, был осуществлен в США Гедделем с сотрудниками в 1979 году (компания «Генентек»).</w:t>
      </w:r>
    </w:p>
    <w:p w:rsidR="00F40B5E" w:rsidRPr="00F40B5E" w:rsidRDefault="00F40B5E" w:rsidP="00B713E1">
      <w:pPr>
        <w:pStyle w:val="af1"/>
        <w:ind w:firstLine="426"/>
        <w:jc w:val="both"/>
        <w:rPr>
          <w:rFonts w:ascii="Times New Roman" w:hAnsi="Times New Roman" w:cs="Times New Roman"/>
          <w:sz w:val="28"/>
          <w:szCs w:val="28"/>
        </w:rPr>
      </w:pPr>
      <w:r w:rsidRPr="00F40B5E">
        <w:rPr>
          <w:rFonts w:ascii="Times New Roman" w:hAnsi="Times New Roman" w:cs="Times New Roman"/>
          <w:sz w:val="28"/>
          <w:szCs w:val="28"/>
        </w:rPr>
        <w:t>При химико-ферментном синтезе ДНК получается ген, кодирующий предшественник соматотропина, поэтому был выбран специальный путь клонирования. На первом этапе клонировали двунитевую ДНК-копию мРНК и расщеплением рестиктазами получали последовательность, кодирующую всю аминокислотную последовательность гормона, кроме первых 23 амино- кислот. Далее клонировали синтетический полинуклеотид, соответствующий этим 23 аминокислотам со стартовым ANG кодоном в начале. Два полученных фрагмента соединяли и подстраивали к паре lac-промоторов и участку связывания рибосом. Сконструированный ген трансплантировали в E. coli. Синтезированный в бактериях гормон обладал требуемой молекулярной мас- сой, не был связан с каким-либо белком; его выход составлял около 100 000 молекул на клетку. Гормон, однако, содержал на N-конце полипептидной це- пи дополнительный остаток метионина; при удалении последнего выход гормона был низким.</w:t>
      </w:r>
    </w:p>
    <w:p w:rsidR="00F40B5E" w:rsidRPr="00F40B5E" w:rsidRDefault="00F40B5E" w:rsidP="00B713E1">
      <w:pPr>
        <w:pStyle w:val="af1"/>
        <w:ind w:firstLine="426"/>
        <w:jc w:val="both"/>
        <w:rPr>
          <w:rFonts w:ascii="Times New Roman" w:hAnsi="Times New Roman" w:cs="Times New Roman"/>
          <w:sz w:val="28"/>
          <w:szCs w:val="28"/>
        </w:rPr>
      </w:pPr>
      <w:r w:rsidRPr="00F40B5E">
        <w:rPr>
          <w:rFonts w:ascii="Times New Roman" w:hAnsi="Times New Roman" w:cs="Times New Roman"/>
          <w:sz w:val="28"/>
          <w:szCs w:val="28"/>
        </w:rPr>
        <w:t>В 1980 году были получены доказательства того, что генноинженерный соматотропин обладает биологической активностью нативного гормона. Клинические испытания препарата также п</w:t>
      </w:r>
      <w:r w:rsidR="004421C8">
        <w:rPr>
          <w:rFonts w:ascii="Times New Roman" w:hAnsi="Times New Roman" w:cs="Times New Roman"/>
          <w:sz w:val="28"/>
          <w:szCs w:val="28"/>
        </w:rPr>
        <w:t>рошли успешно. В 1982 году гор</w:t>
      </w:r>
      <w:r w:rsidRPr="00F40B5E">
        <w:rPr>
          <w:rFonts w:ascii="Times New Roman" w:hAnsi="Times New Roman" w:cs="Times New Roman"/>
          <w:sz w:val="28"/>
          <w:szCs w:val="28"/>
        </w:rPr>
        <w:t>мон был получен также на основе сконструированной кишечной палочки в Институте Пастера в Париже. Стоимость гормона к 1990 году снизилась до 5 долларов/ед. В настоящее время его начинают применять в животноводстве для стимулирования роста домашнего скота, удоев и др.</w:t>
      </w:r>
    </w:p>
    <w:p w:rsidR="00F40B5E" w:rsidRPr="00F40B5E" w:rsidRDefault="00F40B5E" w:rsidP="00B713E1">
      <w:pPr>
        <w:pStyle w:val="af1"/>
        <w:ind w:firstLine="426"/>
        <w:jc w:val="both"/>
        <w:rPr>
          <w:rFonts w:ascii="Times New Roman" w:hAnsi="Times New Roman" w:cs="Times New Roman"/>
          <w:sz w:val="28"/>
          <w:szCs w:val="28"/>
        </w:rPr>
      </w:pPr>
      <w:r w:rsidRPr="00F40B5E">
        <w:rPr>
          <w:rFonts w:ascii="Times New Roman" w:hAnsi="Times New Roman" w:cs="Times New Roman"/>
          <w:sz w:val="28"/>
          <w:szCs w:val="28"/>
        </w:rPr>
        <w:t>Получение интерферонов. Интерфероны – группа белков, способных продуцироваться в ядерных клетках по</w:t>
      </w:r>
      <w:r w:rsidR="004421C8">
        <w:rPr>
          <w:rFonts w:ascii="Times New Roman" w:hAnsi="Times New Roman" w:cs="Times New Roman"/>
          <w:sz w:val="28"/>
          <w:szCs w:val="28"/>
        </w:rPr>
        <w:t>звоночных. Это  мощные  индуци</w:t>
      </w:r>
      <w:r w:rsidRPr="00F40B5E">
        <w:rPr>
          <w:rFonts w:ascii="Times New Roman" w:hAnsi="Times New Roman" w:cs="Times New Roman"/>
          <w:sz w:val="28"/>
          <w:szCs w:val="28"/>
        </w:rPr>
        <w:t xml:space="preserve">бельные белки, являющиеся фактором неспецифической резистентности, поддерживающего гомеостаз организма. Система интерферонов обладает регуляторной функцией в организме, так как способна модифицировать различные биохимические процессы.  Интерфероны  позвоночных,  в  том числе человека, разделяют на три группы: </w:t>
      </w:r>
      <w:r w:rsidRPr="00F40B5E">
        <w:rPr>
          <w:rFonts w:ascii="Times New Roman" w:hAnsi="Times New Roman" w:cs="Times New Roman"/>
          <w:sz w:val="28"/>
          <w:szCs w:val="28"/>
        </w:rPr>
        <w:t>,</w:t>
      </w:r>
      <w:r w:rsidR="004421C8">
        <w:rPr>
          <w:rFonts w:ascii="Times New Roman" w:hAnsi="Times New Roman" w:cs="Times New Roman"/>
          <w:sz w:val="28"/>
          <w:szCs w:val="28"/>
        </w:rPr>
        <w:t xml:space="preserve">, </w:t>
      </w:r>
      <w:r w:rsidR="004421C8">
        <w:rPr>
          <w:rFonts w:ascii="Times New Roman" w:hAnsi="Times New Roman" w:cs="Times New Roman"/>
          <w:sz w:val="28"/>
          <w:szCs w:val="28"/>
        </w:rPr>
        <w:t>, соответственно, лейкоци</w:t>
      </w:r>
      <w:r w:rsidRPr="00F40B5E">
        <w:rPr>
          <w:rFonts w:ascii="Times New Roman" w:hAnsi="Times New Roman" w:cs="Times New Roman"/>
          <w:sz w:val="28"/>
          <w:szCs w:val="28"/>
        </w:rPr>
        <w:t>тарные,  фибробластные  и  иммунные.</w:t>
      </w:r>
    </w:p>
    <w:p w:rsidR="00F40B5E" w:rsidRPr="00F40B5E" w:rsidRDefault="00F40B5E" w:rsidP="00B713E1">
      <w:pPr>
        <w:pStyle w:val="af1"/>
        <w:ind w:firstLine="426"/>
        <w:jc w:val="both"/>
        <w:rPr>
          <w:rFonts w:ascii="Times New Roman" w:hAnsi="Times New Roman" w:cs="Times New Roman"/>
          <w:sz w:val="28"/>
          <w:szCs w:val="28"/>
        </w:rPr>
      </w:pPr>
      <w:r w:rsidRPr="00F40B5E">
        <w:rPr>
          <w:rFonts w:ascii="Times New Roman" w:hAnsi="Times New Roman" w:cs="Times New Roman"/>
          <w:sz w:val="28"/>
          <w:szCs w:val="28"/>
        </w:rPr>
        <w:t>В конце 70-х годах стала очевидной потенциальная з</w:t>
      </w:r>
      <w:r w:rsidR="004421C8">
        <w:rPr>
          <w:rFonts w:ascii="Times New Roman" w:hAnsi="Times New Roman" w:cs="Times New Roman"/>
          <w:sz w:val="28"/>
          <w:szCs w:val="28"/>
        </w:rPr>
        <w:t>начимость интер</w:t>
      </w:r>
      <w:r w:rsidRPr="00F40B5E">
        <w:rPr>
          <w:rFonts w:ascii="Times New Roman" w:hAnsi="Times New Roman" w:cs="Times New Roman"/>
          <w:sz w:val="28"/>
          <w:szCs w:val="28"/>
        </w:rPr>
        <w:t>феронов для медицины, в том числе проф</w:t>
      </w:r>
      <w:r w:rsidR="004421C8">
        <w:rPr>
          <w:rFonts w:ascii="Times New Roman" w:hAnsi="Times New Roman" w:cs="Times New Roman"/>
          <w:sz w:val="28"/>
          <w:szCs w:val="28"/>
        </w:rPr>
        <w:t>илактики онкологических заболе</w:t>
      </w:r>
      <w:r w:rsidRPr="00F40B5E">
        <w:rPr>
          <w:rFonts w:ascii="Times New Roman" w:hAnsi="Times New Roman" w:cs="Times New Roman"/>
          <w:sz w:val="28"/>
          <w:szCs w:val="28"/>
        </w:rPr>
        <w:t>ваний. Клинические испытания сдерживались отсутствием достаточных ко- личеств интерферонов и высокой стоимос</w:t>
      </w:r>
      <w:r w:rsidR="004421C8">
        <w:rPr>
          <w:rFonts w:ascii="Times New Roman" w:hAnsi="Times New Roman" w:cs="Times New Roman"/>
          <w:sz w:val="28"/>
          <w:szCs w:val="28"/>
        </w:rPr>
        <w:t>тью препаратов, полученных тра</w:t>
      </w:r>
      <w:r w:rsidRPr="00F40B5E">
        <w:rPr>
          <w:rFonts w:ascii="Times New Roman" w:hAnsi="Times New Roman" w:cs="Times New Roman"/>
          <w:sz w:val="28"/>
          <w:szCs w:val="28"/>
        </w:rPr>
        <w:t>диционным способом (выделение из крови). Так, в 1978 году для получения</w:t>
      </w:r>
    </w:p>
    <w:p w:rsidR="00F40B5E" w:rsidRPr="00F40B5E" w:rsidRDefault="00F40B5E" w:rsidP="00B713E1">
      <w:pPr>
        <w:pStyle w:val="af1"/>
        <w:ind w:firstLine="426"/>
        <w:jc w:val="both"/>
        <w:rPr>
          <w:rFonts w:ascii="Times New Roman" w:hAnsi="Times New Roman" w:cs="Times New Roman"/>
          <w:sz w:val="28"/>
          <w:szCs w:val="28"/>
        </w:rPr>
      </w:pPr>
      <w:r w:rsidRPr="00F40B5E">
        <w:rPr>
          <w:rFonts w:ascii="Times New Roman" w:hAnsi="Times New Roman" w:cs="Times New Roman"/>
          <w:sz w:val="28"/>
          <w:szCs w:val="28"/>
        </w:rPr>
        <w:t xml:space="preserve">0.1 г чистого интерферона в Центральной лаборатории здравоохранения Хельсинки (лаборатория – мировой лидер по производству интерферона из лейкоцитов здоровых людей) получали при переработке 50 000 л крови. По- лученное количество препарата оценочно могло обеспечить лечение против </w:t>
      </w:r>
      <w:r w:rsidRPr="00F40B5E">
        <w:rPr>
          <w:rFonts w:ascii="Times New Roman" w:hAnsi="Times New Roman" w:cs="Times New Roman"/>
          <w:sz w:val="28"/>
          <w:szCs w:val="28"/>
        </w:rPr>
        <w:lastRenderedPageBreak/>
        <w:t>вирусной инфекции 10 000 случаев. Перспективы получения интерферонов связывали с генной инженерией.</w:t>
      </w:r>
    </w:p>
    <w:p w:rsidR="00F40B5E" w:rsidRPr="00F40B5E" w:rsidRDefault="00F40B5E" w:rsidP="00B713E1">
      <w:pPr>
        <w:pStyle w:val="af1"/>
        <w:ind w:firstLine="426"/>
        <w:jc w:val="both"/>
        <w:rPr>
          <w:rFonts w:ascii="Times New Roman" w:hAnsi="Times New Roman" w:cs="Times New Roman"/>
          <w:sz w:val="28"/>
          <w:szCs w:val="28"/>
        </w:rPr>
      </w:pPr>
      <w:r w:rsidRPr="00F40B5E">
        <w:rPr>
          <w:rFonts w:ascii="Times New Roman" w:hAnsi="Times New Roman" w:cs="Times New Roman"/>
          <w:sz w:val="28"/>
          <w:szCs w:val="28"/>
        </w:rPr>
        <w:t>В 1980 году Гилберту и Вейссману в США удалось получить интерфе- рон в генетически сконструированной E. coli. Исходная трудность, с которой они столкнулись, – низкий уровень мРНК в</w:t>
      </w:r>
      <w:r w:rsidR="004421C8">
        <w:rPr>
          <w:rFonts w:ascii="Times New Roman" w:hAnsi="Times New Roman" w:cs="Times New Roman"/>
          <w:sz w:val="28"/>
          <w:szCs w:val="28"/>
        </w:rPr>
        <w:t xml:space="preserve"> лейкоцитах, даже стимулирован</w:t>
      </w:r>
      <w:r w:rsidRPr="00F40B5E">
        <w:rPr>
          <w:rFonts w:ascii="Times New Roman" w:hAnsi="Times New Roman" w:cs="Times New Roman"/>
          <w:sz w:val="28"/>
          <w:szCs w:val="28"/>
        </w:rPr>
        <w:t>ных заражением вирусом. При переработке 17 л крови удалось выделить мРНК и получить ДНК-копию. Последнюю встроили в плазмиду и клонирова- ли в E. coli. Было испытано свыше 20 000 кл</w:t>
      </w:r>
      <w:r w:rsidR="004421C8">
        <w:rPr>
          <w:rFonts w:ascii="Times New Roman" w:hAnsi="Times New Roman" w:cs="Times New Roman"/>
          <w:sz w:val="28"/>
          <w:szCs w:val="28"/>
        </w:rPr>
        <w:t>онов. Отдельные клоны были спо</w:t>
      </w:r>
      <w:r w:rsidRPr="00F40B5E">
        <w:rPr>
          <w:rFonts w:ascii="Times New Roman" w:hAnsi="Times New Roman" w:cs="Times New Roman"/>
          <w:sz w:val="28"/>
          <w:szCs w:val="28"/>
        </w:rPr>
        <w:t>собны к синтезу интерферона, но с низким выходом, 1–2 молекулы на клетку. Аналогичные исследования проводили в Японии, Англии, Франции, России.</w:t>
      </w:r>
    </w:p>
    <w:p w:rsidR="00F40B5E" w:rsidRPr="00F40B5E" w:rsidRDefault="00F40B5E" w:rsidP="00B713E1">
      <w:pPr>
        <w:pStyle w:val="af1"/>
        <w:ind w:firstLine="426"/>
        <w:jc w:val="both"/>
        <w:rPr>
          <w:rFonts w:ascii="Times New Roman" w:hAnsi="Times New Roman" w:cs="Times New Roman"/>
          <w:sz w:val="28"/>
          <w:szCs w:val="28"/>
        </w:rPr>
      </w:pPr>
      <w:r w:rsidRPr="00F40B5E">
        <w:rPr>
          <w:rFonts w:ascii="Times New Roman" w:hAnsi="Times New Roman" w:cs="Times New Roman"/>
          <w:sz w:val="28"/>
          <w:szCs w:val="28"/>
        </w:rPr>
        <w:t xml:space="preserve">В 1980 г. были установлены нуклеотидные последовательности </w:t>
      </w:r>
      <w:r w:rsidRPr="00F40B5E">
        <w:rPr>
          <w:rFonts w:ascii="Times New Roman" w:hAnsi="Times New Roman" w:cs="Times New Roman"/>
          <w:sz w:val="28"/>
          <w:szCs w:val="28"/>
        </w:rPr>
        <w:t xml:space="preserve">- и </w:t>
      </w:r>
      <w:r w:rsidRPr="00F40B5E">
        <w:rPr>
          <w:rFonts w:ascii="Times New Roman" w:hAnsi="Times New Roman" w:cs="Times New Roman"/>
          <w:sz w:val="28"/>
          <w:szCs w:val="28"/>
        </w:rPr>
        <w:t xml:space="preserve">-интерферонов: мРНК фибробластного интерферона состоит из 836 нуклеотидов; из них 72 и 203 нуклеотида приходятся </w:t>
      </w:r>
      <w:r w:rsidR="004421C8">
        <w:rPr>
          <w:rFonts w:ascii="Times New Roman" w:hAnsi="Times New Roman" w:cs="Times New Roman"/>
          <w:sz w:val="28"/>
          <w:szCs w:val="28"/>
        </w:rPr>
        <w:t>на 5’- и 3’-нетранслируемые об</w:t>
      </w:r>
      <w:r w:rsidRPr="00F40B5E">
        <w:rPr>
          <w:rFonts w:ascii="Times New Roman" w:hAnsi="Times New Roman" w:cs="Times New Roman"/>
          <w:sz w:val="28"/>
          <w:szCs w:val="28"/>
        </w:rPr>
        <w:t>ласти, 63 кодируют пептид, ответственный з</w:t>
      </w:r>
      <w:r w:rsidR="004421C8">
        <w:rPr>
          <w:rFonts w:ascii="Times New Roman" w:hAnsi="Times New Roman" w:cs="Times New Roman"/>
          <w:sz w:val="28"/>
          <w:szCs w:val="28"/>
        </w:rPr>
        <w:t>а секрецию интерферона из клет</w:t>
      </w:r>
      <w:r w:rsidRPr="00F40B5E">
        <w:rPr>
          <w:rFonts w:ascii="Times New Roman" w:hAnsi="Times New Roman" w:cs="Times New Roman"/>
          <w:sz w:val="28"/>
          <w:szCs w:val="28"/>
        </w:rPr>
        <w:t xml:space="preserve">ок, и 498 нуклеотидов кодируют 166 аминокислотных остатков собственно интерферона. После этого химическим синтезом были получены гены </w:t>
      </w:r>
      <w:r w:rsidRPr="00F40B5E">
        <w:rPr>
          <w:rFonts w:ascii="Times New Roman" w:hAnsi="Times New Roman" w:cs="Times New Roman"/>
          <w:sz w:val="28"/>
          <w:szCs w:val="28"/>
        </w:rPr>
        <w:t xml:space="preserve">- и </w:t>
      </w:r>
      <w:r w:rsidRPr="00F40B5E">
        <w:rPr>
          <w:rFonts w:ascii="Times New Roman" w:hAnsi="Times New Roman" w:cs="Times New Roman"/>
          <w:sz w:val="28"/>
          <w:szCs w:val="28"/>
        </w:rPr>
        <w:t>- интерферонов, которые клонировали в E. c</w:t>
      </w:r>
      <w:r w:rsidR="004421C8">
        <w:rPr>
          <w:rFonts w:ascii="Times New Roman" w:hAnsi="Times New Roman" w:cs="Times New Roman"/>
          <w:sz w:val="28"/>
          <w:szCs w:val="28"/>
        </w:rPr>
        <w:t>oli. В 1981 году была расшифро</w:t>
      </w:r>
      <w:r w:rsidRPr="00F40B5E">
        <w:rPr>
          <w:rFonts w:ascii="Times New Roman" w:hAnsi="Times New Roman" w:cs="Times New Roman"/>
          <w:sz w:val="28"/>
          <w:szCs w:val="28"/>
        </w:rPr>
        <w:t>вана нуклеотидная последовательность иммунного интерферона, существен- но отличающегося от первых двух, но сравнимого по величине молекулы. Существенным моментом был полный синт</w:t>
      </w:r>
      <w:r w:rsidR="004421C8">
        <w:rPr>
          <w:rFonts w:ascii="Times New Roman" w:hAnsi="Times New Roman" w:cs="Times New Roman"/>
          <w:sz w:val="28"/>
          <w:szCs w:val="28"/>
        </w:rPr>
        <w:t>ез гена лейкоцитарного интерфе</w:t>
      </w:r>
      <w:r w:rsidRPr="00F40B5E">
        <w:rPr>
          <w:rFonts w:ascii="Times New Roman" w:hAnsi="Times New Roman" w:cs="Times New Roman"/>
          <w:sz w:val="28"/>
          <w:szCs w:val="28"/>
        </w:rPr>
        <w:t>рона  человека,  осуществленный  в  Великобритании  сотрудниками  фирмы</w:t>
      </w:r>
    </w:p>
    <w:p w:rsidR="00F40B5E" w:rsidRPr="00F40B5E" w:rsidRDefault="00F40B5E" w:rsidP="00B713E1">
      <w:pPr>
        <w:pStyle w:val="af1"/>
        <w:ind w:firstLine="426"/>
        <w:jc w:val="both"/>
        <w:rPr>
          <w:rFonts w:ascii="Times New Roman" w:hAnsi="Times New Roman" w:cs="Times New Roman"/>
          <w:sz w:val="28"/>
          <w:szCs w:val="28"/>
        </w:rPr>
      </w:pPr>
      <w:r w:rsidRPr="00F40B5E">
        <w:rPr>
          <w:rFonts w:ascii="Times New Roman" w:hAnsi="Times New Roman" w:cs="Times New Roman"/>
          <w:sz w:val="28"/>
          <w:szCs w:val="28"/>
        </w:rPr>
        <w:t xml:space="preserve">«Империал кемикал индастри» и Школы биологических наук Лестерского университета. В течение полутора лет была синтезирована полная последова- тельность ДНК-копии интерферона, способная кодировать </w:t>
      </w:r>
      <w:r w:rsidRPr="00F40B5E">
        <w:rPr>
          <w:rFonts w:ascii="Times New Roman" w:hAnsi="Times New Roman" w:cs="Times New Roman"/>
          <w:sz w:val="28"/>
          <w:szCs w:val="28"/>
        </w:rPr>
        <w:t xml:space="preserve">1-интерферон. Синтез олигонуклеотидов был осуществлен новым методом, значительно ус- корившим синтез гена. Вначале к полиакриламидной смоле был присоединен нуклеотид; далее проводили присоединение </w:t>
      </w:r>
      <w:r w:rsidR="004421C8">
        <w:rPr>
          <w:rFonts w:ascii="Times New Roman" w:hAnsi="Times New Roman" w:cs="Times New Roman"/>
          <w:sz w:val="28"/>
          <w:szCs w:val="28"/>
        </w:rPr>
        <w:t>пар нуклеотидов, используя кон</w:t>
      </w:r>
      <w:r w:rsidRPr="00F40B5E">
        <w:rPr>
          <w:rFonts w:ascii="Times New Roman" w:hAnsi="Times New Roman" w:cs="Times New Roman"/>
          <w:sz w:val="28"/>
          <w:szCs w:val="28"/>
        </w:rPr>
        <w:t>денсирующий агент в безводном пиридине. Каждый цикл длился полтора ча- са, поэтому в течение года можно было синтезировать последовательность длиной в 5000 нуклеотидов. Было синтезиро</w:t>
      </w:r>
      <w:r w:rsidR="004421C8">
        <w:rPr>
          <w:rFonts w:ascii="Times New Roman" w:hAnsi="Times New Roman" w:cs="Times New Roman"/>
          <w:sz w:val="28"/>
          <w:szCs w:val="28"/>
        </w:rPr>
        <w:t>вано 67 олигонуклеотидов, кото</w:t>
      </w:r>
      <w:r w:rsidRPr="00F40B5E">
        <w:rPr>
          <w:rFonts w:ascii="Times New Roman" w:hAnsi="Times New Roman" w:cs="Times New Roman"/>
          <w:sz w:val="28"/>
          <w:szCs w:val="28"/>
        </w:rPr>
        <w:t>рые с помощью лигазы соединили в двунитевую ДНК, состоящую из 514 пар нуклеотидов. Полученный ген встраивали в клетки двух бактерий: E. coli, Methylophilus methylotrophus, и была получена экспрессия.</w:t>
      </w:r>
    </w:p>
    <w:p w:rsidR="00747681" w:rsidRDefault="00F40B5E" w:rsidP="00B713E1">
      <w:pPr>
        <w:pStyle w:val="af1"/>
        <w:ind w:firstLine="426"/>
        <w:jc w:val="both"/>
        <w:rPr>
          <w:rFonts w:ascii="Times New Roman" w:hAnsi="Times New Roman" w:cs="Times New Roman"/>
          <w:sz w:val="28"/>
          <w:szCs w:val="28"/>
        </w:rPr>
      </w:pPr>
      <w:r w:rsidRPr="00F40B5E">
        <w:rPr>
          <w:rFonts w:ascii="Times New Roman" w:hAnsi="Times New Roman" w:cs="Times New Roman"/>
          <w:sz w:val="28"/>
          <w:szCs w:val="28"/>
        </w:rPr>
        <w:t>Усилия, направленные на получение генноинженерных интерферонов, по сравнению с методом культуры клеток позволили снизить затраты более чем в 100 раз. Были получены различные типы интерферонов на основе ге</w:t>
      </w:r>
      <w:r w:rsidR="004421C8">
        <w:rPr>
          <w:rFonts w:ascii="Times New Roman" w:hAnsi="Times New Roman" w:cs="Times New Roman"/>
          <w:sz w:val="28"/>
          <w:szCs w:val="28"/>
        </w:rPr>
        <w:t>н</w:t>
      </w:r>
      <w:r w:rsidRPr="00F40B5E">
        <w:rPr>
          <w:rFonts w:ascii="Times New Roman" w:hAnsi="Times New Roman" w:cs="Times New Roman"/>
          <w:sz w:val="28"/>
          <w:szCs w:val="28"/>
        </w:rPr>
        <w:t>ноинженерных клеток бактерий и дрожже</w:t>
      </w:r>
      <w:r w:rsidR="004421C8">
        <w:rPr>
          <w:rFonts w:ascii="Times New Roman" w:hAnsi="Times New Roman" w:cs="Times New Roman"/>
          <w:sz w:val="28"/>
          <w:szCs w:val="28"/>
        </w:rPr>
        <w:t>й. Это дало возможность развер</w:t>
      </w:r>
      <w:r w:rsidRPr="00F40B5E">
        <w:rPr>
          <w:rFonts w:ascii="Times New Roman" w:hAnsi="Times New Roman" w:cs="Times New Roman"/>
          <w:sz w:val="28"/>
          <w:szCs w:val="28"/>
        </w:rPr>
        <w:t>нуть медико-биологические и клинические испытания препаратов. Получае- мые в течение 1980–1981 годов препараты интерферонов были очищены на 80 %-й и обладали удельной активностью более 107 международных единиц на 1 мг белка. Расширение клинических испытаний интерферонов, начатых в этот период, зависит от повышения степени его очистки. Прогресс в этом на- правлении был достигнут применением моноклональных антител, которые можно использовать для аффинной хроматографии (при этом нужные белки задерживаются на колонке с антителами).</w:t>
      </w:r>
    </w:p>
    <w:p w:rsidR="00264379" w:rsidRDefault="004421C8" w:rsidP="00264379">
      <w:pPr>
        <w:pStyle w:val="af1"/>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2.</w:t>
      </w:r>
      <w:r w:rsidR="00264379" w:rsidRPr="00747681">
        <w:rPr>
          <w:rFonts w:ascii="Times New Roman" w:hAnsi="Times New Roman" w:cs="Times New Roman"/>
          <w:b/>
          <w:sz w:val="28"/>
          <w:szCs w:val="28"/>
          <w:lang w:val="kk-KZ"/>
        </w:rPr>
        <w:t>Культура изолированных зародышей растений (эмбриокультура- метод преодоления постгамной несовместимости при межвидовой гибридизации). Получение «искуственных семян».</w:t>
      </w:r>
    </w:p>
    <w:p w:rsidR="00264379" w:rsidRPr="00264379" w:rsidRDefault="00264379" w:rsidP="00264379">
      <w:pPr>
        <w:pStyle w:val="a4"/>
        <w:shd w:val="clear" w:color="auto" w:fill="FFFFFF"/>
        <w:spacing w:before="0" w:beforeAutospacing="0" w:after="240" w:afterAutospacing="0"/>
        <w:rPr>
          <w:color w:val="000000"/>
          <w:sz w:val="28"/>
          <w:szCs w:val="28"/>
        </w:rPr>
      </w:pPr>
      <w:r w:rsidRPr="00264379">
        <w:rPr>
          <w:color w:val="000000"/>
          <w:sz w:val="28"/>
          <w:szCs w:val="28"/>
        </w:rPr>
        <w:t>Метод выращивания изолированных зародышей на искусственной питательной среде успешно развивается, начиная с работ Ханнинга, проведенных еще в 1904г. Различают выращивание на искусственной питательной среде зародышей из зрелых семян и зародышей из незрелых семян, изолированных на ранних фазах развития.</w:t>
      </w:r>
    </w:p>
    <w:p w:rsidR="00264379" w:rsidRDefault="00264379" w:rsidP="00264379">
      <w:pPr>
        <w:pStyle w:val="a4"/>
        <w:shd w:val="clear" w:color="auto" w:fill="FFFFFF"/>
        <w:spacing w:before="0" w:beforeAutospacing="0" w:after="240" w:afterAutospacing="0"/>
        <w:rPr>
          <w:color w:val="000000"/>
          <w:sz w:val="28"/>
          <w:szCs w:val="28"/>
        </w:rPr>
      </w:pPr>
      <w:r w:rsidRPr="00264379">
        <w:rPr>
          <w:color w:val="000000"/>
          <w:sz w:val="28"/>
          <w:szCs w:val="28"/>
        </w:rPr>
        <w:t>В первом случае зародыши чаще всего полностью дифференцированы.Изолирование их и выращивание на искусственных средах служит целям изучения потребностей их в элементах питания. Особенно интересно для ученых выяснить роль в питании зародыша веществ, поступающих из других частей семени - или усваиваемых им прямо из питательного субстрата. Это физиологическое направление в выращивании изолированных зародышей можно дополнить изучением состояния покоя зародыша может быть непродолжительным, а может требовать применение специальных приемов обработки семян, таких, как стратификация (воздействие пониженных- 2-5º - температур) в течение продолжительного времени. Выращивание в стерильных условиях на искусственной питательной среде дает в этом случае возможность применить различные вещества для преодоления состояния состояние покоя и стимулирования роста зародыша. Изучение потребности растений в низких температурах для их дальнейшего развития также можно провести на изолированных зародышах. Практическое значение культуры изолированных зародышей из зрелых семян заключается в ускорении получения растений из трудно прорастающих семян. Семена ирисов имеют длительный период покоя и прорастают в течение 2-3 лет. Выращивание изолированных зародышей без эндосперма и покровов семени, которые и вызывают задержку прорастания семян, позволяет ускорить развитие растений. Для вычленения зародышей обычно используют набухшие семена. Их стерилизуют, иногда дополнительно обжигают в пламени спиртовки, а затем в стерильных условиях препарируют и выделяют зародыш.</w:t>
      </w:r>
    </w:p>
    <w:p w:rsidR="004421C8" w:rsidRDefault="004421C8" w:rsidP="00264379">
      <w:pPr>
        <w:pStyle w:val="a4"/>
        <w:shd w:val="clear" w:color="auto" w:fill="FFFFFF"/>
        <w:spacing w:before="0" w:beforeAutospacing="0" w:after="240" w:afterAutospacing="0"/>
        <w:rPr>
          <w:b/>
          <w:color w:val="000000"/>
          <w:sz w:val="28"/>
          <w:szCs w:val="28"/>
        </w:rPr>
      </w:pPr>
      <w:r w:rsidRPr="004421C8">
        <w:rPr>
          <w:b/>
          <w:color w:val="000000"/>
          <w:sz w:val="28"/>
          <w:szCs w:val="28"/>
        </w:rPr>
        <w:t>3.Получение «искуственных семян».</w:t>
      </w:r>
    </w:p>
    <w:p w:rsidR="00264379" w:rsidRPr="004421C8" w:rsidRDefault="00264379" w:rsidP="00264379">
      <w:pPr>
        <w:pStyle w:val="a4"/>
        <w:shd w:val="clear" w:color="auto" w:fill="FFFFFF"/>
        <w:spacing w:before="0" w:beforeAutospacing="0" w:after="240" w:afterAutospacing="0"/>
        <w:rPr>
          <w:b/>
          <w:color w:val="000000"/>
          <w:sz w:val="28"/>
          <w:szCs w:val="28"/>
        </w:rPr>
      </w:pPr>
      <w:r w:rsidRPr="00264379">
        <w:rPr>
          <w:color w:val="000000"/>
          <w:sz w:val="28"/>
          <w:szCs w:val="28"/>
        </w:rPr>
        <w:t>Работа с изолированными зародышами из зрелых семян относительно проста и может быть организованна в любой лаборатории селекционной станции. Труднее работать с зародышами, изолированными на ранних стадиях развития из незрелых семян. Значительно меньшие размеры самого зародыша и органов из которых он вычленяется, создают технические трудности. Но наиболее сложным в этом случае является подбор питательных сред, которые должны обеспечить развитие зародыша до состояния, которое он имеет в зрелом семени, его прорастание и рост.</w:t>
      </w:r>
    </w:p>
    <w:p w:rsidR="00264379" w:rsidRDefault="00264379" w:rsidP="00264379">
      <w:pPr>
        <w:pStyle w:val="a4"/>
        <w:shd w:val="clear" w:color="auto" w:fill="FFFFFF"/>
        <w:spacing w:before="0" w:beforeAutospacing="0" w:after="240" w:afterAutospacing="0"/>
        <w:rPr>
          <w:color w:val="000000"/>
          <w:sz w:val="28"/>
          <w:szCs w:val="28"/>
        </w:rPr>
      </w:pPr>
      <w:r w:rsidRPr="00264379">
        <w:rPr>
          <w:color w:val="000000"/>
          <w:sz w:val="28"/>
          <w:szCs w:val="28"/>
        </w:rPr>
        <w:t xml:space="preserve">Требование к веществам высокой физиологической активности, которые вносят в питательную среду, неодинаковы на разных стадиях зародыша. В зависимости от природы растения, питательные среды могут значительно отличаться по составу, но почти во всех случаях, кроме минерально-сахарной основы, в их состав включают </w:t>
      </w:r>
      <w:r w:rsidRPr="00264379">
        <w:rPr>
          <w:color w:val="000000"/>
          <w:sz w:val="28"/>
          <w:szCs w:val="28"/>
        </w:rPr>
        <w:lastRenderedPageBreak/>
        <w:t>эндоспермы из незрелых семян разных растений, набор аминокислот, витамины и гормоны- ауксины, цитокинины (кинетин, 6-бензиламинопурин) и гиббереллины. </w:t>
      </w:r>
    </w:p>
    <w:p w:rsidR="004421C8" w:rsidRPr="004421C8" w:rsidRDefault="004421C8" w:rsidP="00264379">
      <w:pPr>
        <w:pStyle w:val="a4"/>
        <w:shd w:val="clear" w:color="auto" w:fill="FFFFFF"/>
        <w:spacing w:before="0" w:beforeAutospacing="0" w:after="240" w:afterAutospacing="0"/>
        <w:rPr>
          <w:color w:val="000000"/>
          <w:sz w:val="28"/>
          <w:szCs w:val="28"/>
        </w:rPr>
      </w:pPr>
      <w:r>
        <w:rPr>
          <w:color w:val="000000"/>
          <w:sz w:val="28"/>
          <w:szCs w:val="28"/>
        </w:rPr>
        <w:t xml:space="preserve">Контрольные вопросы </w:t>
      </w:r>
      <w:r w:rsidRPr="004421C8">
        <w:rPr>
          <w:color w:val="000000"/>
          <w:sz w:val="28"/>
          <w:szCs w:val="28"/>
        </w:rPr>
        <w:t>:</w:t>
      </w:r>
    </w:p>
    <w:p w:rsidR="004421C8" w:rsidRDefault="004421C8" w:rsidP="00511C2D">
      <w:pPr>
        <w:pStyle w:val="a4"/>
        <w:shd w:val="clear" w:color="auto" w:fill="FFFFFF"/>
        <w:spacing w:before="0" w:beforeAutospacing="0" w:after="0" w:afterAutospacing="0"/>
        <w:rPr>
          <w:color w:val="000000"/>
          <w:sz w:val="28"/>
          <w:szCs w:val="28"/>
        </w:rPr>
      </w:pPr>
      <w:r w:rsidRPr="004421C8">
        <w:rPr>
          <w:color w:val="000000"/>
          <w:sz w:val="28"/>
          <w:szCs w:val="28"/>
        </w:rPr>
        <w:t>1</w:t>
      </w:r>
      <w:r>
        <w:rPr>
          <w:color w:val="000000"/>
          <w:sz w:val="28"/>
          <w:szCs w:val="28"/>
        </w:rPr>
        <w:t xml:space="preserve">.Опишите метод оплодотворения </w:t>
      </w:r>
      <w:r>
        <w:rPr>
          <w:color w:val="000000"/>
          <w:sz w:val="28"/>
          <w:szCs w:val="28"/>
          <w:lang w:val="en-US"/>
        </w:rPr>
        <w:t>invitro</w:t>
      </w:r>
      <w:r>
        <w:rPr>
          <w:color w:val="000000"/>
          <w:sz w:val="28"/>
          <w:szCs w:val="28"/>
        </w:rPr>
        <w:t xml:space="preserve"> растений </w:t>
      </w:r>
      <w:r w:rsidRPr="004421C8">
        <w:rPr>
          <w:color w:val="000000"/>
          <w:sz w:val="28"/>
          <w:szCs w:val="28"/>
        </w:rPr>
        <w:t>?</w:t>
      </w:r>
    </w:p>
    <w:p w:rsidR="004421C8" w:rsidRPr="004421C8" w:rsidRDefault="004421C8" w:rsidP="00511C2D">
      <w:pPr>
        <w:pStyle w:val="a4"/>
        <w:shd w:val="clear" w:color="auto" w:fill="FFFFFF"/>
        <w:spacing w:before="0" w:beforeAutospacing="0" w:after="0" w:afterAutospacing="0"/>
        <w:rPr>
          <w:color w:val="000000"/>
          <w:sz w:val="28"/>
          <w:szCs w:val="28"/>
        </w:rPr>
      </w:pPr>
      <w:r>
        <w:rPr>
          <w:color w:val="000000"/>
          <w:sz w:val="28"/>
          <w:szCs w:val="28"/>
        </w:rPr>
        <w:t xml:space="preserve">2. Что вы знаете о получение </w:t>
      </w:r>
      <w:r w:rsidRPr="004421C8">
        <w:rPr>
          <w:color w:val="000000"/>
          <w:sz w:val="28"/>
          <w:szCs w:val="28"/>
        </w:rPr>
        <w:t>«искуственных семян»?</w:t>
      </w:r>
    </w:p>
    <w:p w:rsidR="004421C8" w:rsidRPr="004421C8" w:rsidRDefault="004421C8" w:rsidP="00511C2D">
      <w:pPr>
        <w:pStyle w:val="a4"/>
        <w:shd w:val="clear" w:color="auto" w:fill="FFFFFF"/>
        <w:spacing w:before="0" w:beforeAutospacing="0"/>
        <w:rPr>
          <w:color w:val="000000"/>
          <w:sz w:val="28"/>
          <w:szCs w:val="28"/>
        </w:rPr>
      </w:pPr>
    </w:p>
    <w:p w:rsidR="00264379" w:rsidRPr="00F40B5E" w:rsidRDefault="00264379" w:rsidP="00B713E1">
      <w:pPr>
        <w:pStyle w:val="af1"/>
        <w:ind w:firstLine="426"/>
        <w:jc w:val="both"/>
        <w:rPr>
          <w:rFonts w:ascii="Times New Roman" w:hAnsi="Times New Roman" w:cs="Times New Roman"/>
          <w:sz w:val="28"/>
          <w:szCs w:val="28"/>
        </w:rPr>
      </w:pPr>
    </w:p>
    <w:p w:rsidR="00F40B5E" w:rsidRPr="00F40B5E" w:rsidRDefault="00F40B5E" w:rsidP="00B713E1">
      <w:pPr>
        <w:pStyle w:val="af1"/>
        <w:ind w:firstLine="426"/>
        <w:jc w:val="both"/>
        <w:rPr>
          <w:rFonts w:ascii="Times New Roman" w:hAnsi="Times New Roman" w:cs="Times New Roman"/>
          <w:sz w:val="28"/>
          <w:szCs w:val="28"/>
        </w:rPr>
      </w:pPr>
    </w:p>
    <w:p w:rsidR="00747681" w:rsidRPr="00C92C86" w:rsidRDefault="00747681" w:rsidP="00B713E1">
      <w:pPr>
        <w:pStyle w:val="af1"/>
        <w:ind w:firstLine="426"/>
        <w:jc w:val="both"/>
        <w:rPr>
          <w:rFonts w:ascii="Times New Roman" w:hAnsi="Times New Roman" w:cs="Times New Roman"/>
          <w:b/>
          <w:bCs/>
          <w:kern w:val="36"/>
          <w:sz w:val="28"/>
          <w:szCs w:val="28"/>
        </w:rPr>
      </w:pPr>
      <w:r w:rsidRPr="00C92C86">
        <w:rPr>
          <w:rFonts w:ascii="Times New Roman" w:hAnsi="Times New Roman" w:cs="Times New Roman"/>
          <w:b/>
          <w:bCs/>
          <w:kern w:val="36"/>
          <w:sz w:val="28"/>
          <w:szCs w:val="28"/>
        </w:rPr>
        <w:t>Лекция 18.</w:t>
      </w:r>
    </w:p>
    <w:p w:rsidR="00747681" w:rsidRPr="002E0BC3" w:rsidRDefault="00747681" w:rsidP="00B713E1">
      <w:pPr>
        <w:pStyle w:val="af1"/>
        <w:ind w:firstLine="426"/>
        <w:jc w:val="both"/>
        <w:rPr>
          <w:rFonts w:ascii="Times New Roman" w:hAnsi="Times New Roman" w:cs="Times New Roman"/>
          <w:b/>
          <w:sz w:val="28"/>
          <w:szCs w:val="28"/>
        </w:rPr>
      </w:pPr>
      <w:r w:rsidRPr="00C92C86">
        <w:rPr>
          <w:rFonts w:ascii="Times New Roman" w:hAnsi="Times New Roman" w:cs="Times New Roman"/>
          <w:b/>
          <w:sz w:val="28"/>
          <w:szCs w:val="28"/>
          <w:lang w:val="kk-KZ"/>
        </w:rPr>
        <w:t>Методы искуственного оплодотворения у животных.Трансплантация и межвидовая трансплантация эмбрионов.Основные методы искусственного оплодотворения у человека. Программа ЭКО.</w:t>
      </w:r>
    </w:p>
    <w:p w:rsidR="004421C8" w:rsidRPr="00511C2D" w:rsidRDefault="004421C8" w:rsidP="00B713E1">
      <w:pPr>
        <w:pStyle w:val="af1"/>
        <w:ind w:firstLine="426"/>
        <w:jc w:val="both"/>
        <w:rPr>
          <w:rFonts w:ascii="Times New Roman" w:hAnsi="Times New Roman" w:cs="Times New Roman"/>
          <w:sz w:val="28"/>
          <w:szCs w:val="28"/>
        </w:rPr>
      </w:pPr>
      <w:r w:rsidRPr="004421C8">
        <w:rPr>
          <w:rFonts w:ascii="Times New Roman" w:hAnsi="Times New Roman" w:cs="Times New Roman"/>
          <w:sz w:val="28"/>
          <w:szCs w:val="28"/>
        </w:rPr>
        <w:t xml:space="preserve">Цель занятия </w:t>
      </w:r>
      <w:r w:rsidRPr="00511C2D">
        <w:rPr>
          <w:rFonts w:ascii="Times New Roman" w:hAnsi="Times New Roman" w:cs="Times New Roman"/>
          <w:sz w:val="28"/>
          <w:szCs w:val="28"/>
        </w:rPr>
        <w:t>:</w:t>
      </w:r>
      <w:r w:rsidR="00511C2D">
        <w:rPr>
          <w:rFonts w:ascii="Times New Roman" w:hAnsi="Times New Roman" w:cs="Times New Roman"/>
          <w:sz w:val="28"/>
          <w:szCs w:val="28"/>
        </w:rPr>
        <w:t>Изучить программу ЭКО.</w:t>
      </w:r>
    </w:p>
    <w:p w:rsidR="004421C8" w:rsidRPr="00511C2D" w:rsidRDefault="004421C8" w:rsidP="00B713E1">
      <w:pPr>
        <w:pStyle w:val="af1"/>
        <w:ind w:firstLine="426"/>
        <w:jc w:val="both"/>
        <w:rPr>
          <w:rFonts w:ascii="Times New Roman" w:hAnsi="Times New Roman" w:cs="Times New Roman"/>
          <w:sz w:val="28"/>
          <w:szCs w:val="28"/>
        </w:rPr>
      </w:pPr>
      <w:r w:rsidRPr="00511C2D">
        <w:rPr>
          <w:rFonts w:ascii="Times New Roman" w:hAnsi="Times New Roman" w:cs="Times New Roman"/>
          <w:sz w:val="28"/>
          <w:szCs w:val="28"/>
        </w:rPr>
        <w:t>План:</w:t>
      </w:r>
    </w:p>
    <w:p w:rsidR="00264379" w:rsidRDefault="00511C2D"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1.</w:t>
      </w:r>
      <w:r>
        <w:rPr>
          <w:rFonts w:ascii="Times New Roman" w:eastAsia="Calibri" w:hAnsi="Times New Roman" w:cs="Times New Roman"/>
          <w:sz w:val="28"/>
          <w:szCs w:val="28"/>
        </w:rPr>
        <w:t>Методы искуствен</w:t>
      </w:r>
      <w:r w:rsidRPr="00511C2D">
        <w:rPr>
          <w:rFonts w:ascii="Times New Roman" w:eastAsia="Calibri" w:hAnsi="Times New Roman" w:cs="Times New Roman"/>
          <w:sz w:val="28"/>
          <w:szCs w:val="28"/>
        </w:rPr>
        <w:t>ого оплодотворения у животных.</w:t>
      </w:r>
    </w:p>
    <w:p w:rsidR="00511C2D" w:rsidRDefault="00511C2D"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Pr="00511C2D">
        <w:rPr>
          <w:rFonts w:ascii="Times New Roman" w:eastAsia="Calibri" w:hAnsi="Times New Roman" w:cs="Times New Roman"/>
          <w:sz w:val="28"/>
          <w:szCs w:val="28"/>
        </w:rPr>
        <w:t>Трансплантация и межвидовая трансплантация эмбрионов.</w:t>
      </w:r>
    </w:p>
    <w:p w:rsidR="00511C2D" w:rsidRDefault="00511C2D"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Pr="00511C2D">
        <w:rPr>
          <w:rFonts w:ascii="Times New Roman" w:eastAsia="Calibri" w:hAnsi="Times New Roman" w:cs="Times New Roman"/>
          <w:sz w:val="28"/>
          <w:szCs w:val="28"/>
        </w:rPr>
        <w:t>Основные методы искусственного оплодотворения у человека.</w:t>
      </w:r>
    </w:p>
    <w:p w:rsidR="00511C2D" w:rsidRPr="00511C2D" w:rsidRDefault="00511C2D"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Pr="00511C2D">
        <w:rPr>
          <w:rFonts w:ascii="Times New Roman" w:eastAsia="Calibri" w:hAnsi="Times New Roman" w:cs="Times New Roman"/>
          <w:sz w:val="28"/>
          <w:szCs w:val="28"/>
        </w:rPr>
        <w:t>Программа ЭКО.</w:t>
      </w:r>
    </w:p>
    <w:p w:rsidR="00511C2D" w:rsidRDefault="00511C2D" w:rsidP="00264379">
      <w:pPr>
        <w:pStyle w:val="af1"/>
        <w:ind w:firstLine="426"/>
        <w:jc w:val="both"/>
        <w:rPr>
          <w:rFonts w:ascii="Times New Roman" w:hAnsi="Times New Roman" w:cs="Times New Roman"/>
          <w:b/>
          <w:sz w:val="28"/>
          <w:szCs w:val="28"/>
          <w:lang w:val="kk-KZ"/>
        </w:rPr>
      </w:pPr>
    </w:p>
    <w:p w:rsidR="00511C2D" w:rsidRDefault="00511C2D" w:rsidP="00264379">
      <w:pPr>
        <w:pStyle w:val="af1"/>
        <w:ind w:firstLine="426"/>
        <w:jc w:val="both"/>
        <w:rPr>
          <w:rFonts w:ascii="Times New Roman" w:hAnsi="Times New Roman" w:cs="Times New Roman"/>
          <w:b/>
          <w:sz w:val="28"/>
          <w:szCs w:val="28"/>
          <w:lang w:val="kk-KZ"/>
        </w:rPr>
      </w:pPr>
    </w:p>
    <w:p w:rsidR="00264379" w:rsidRPr="00C92C86" w:rsidRDefault="00511C2D" w:rsidP="00264379">
      <w:pPr>
        <w:pStyle w:val="af1"/>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1.</w:t>
      </w:r>
      <w:r w:rsidR="00264379" w:rsidRPr="00C92C86">
        <w:rPr>
          <w:rFonts w:ascii="Times New Roman" w:hAnsi="Times New Roman" w:cs="Times New Roman"/>
          <w:b/>
          <w:sz w:val="28"/>
          <w:szCs w:val="28"/>
          <w:lang w:val="kk-KZ"/>
        </w:rPr>
        <w:t>Методы искуственного оплодотворения у животных.</w:t>
      </w:r>
    </w:p>
    <w:p w:rsidR="00B713E1" w:rsidRPr="00511C2D" w:rsidRDefault="00B713E1" w:rsidP="00511C2D">
      <w:pPr>
        <w:shd w:val="clear" w:color="auto" w:fill="FFFFFF"/>
        <w:autoSpaceDE w:val="0"/>
        <w:autoSpaceDN w:val="0"/>
        <w:adjustRightInd w:val="0"/>
        <w:spacing w:after="0"/>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Биотехнология воспроизводства животных - это метод использования репродуктивного резерва животных для их ускоренного размножения с целью улучшения генетического потенциала.</w:t>
      </w:r>
    </w:p>
    <w:p w:rsidR="00B713E1" w:rsidRPr="00511C2D" w:rsidRDefault="00B713E1" w:rsidP="00511C2D">
      <w:pPr>
        <w:shd w:val="clear" w:color="auto" w:fill="FFFFFF"/>
        <w:autoSpaceDE w:val="0"/>
        <w:autoSpaceDN w:val="0"/>
        <w:adjustRightInd w:val="0"/>
        <w:spacing w:after="0"/>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Биотехнология воспроизводства открывает огромные возможности в разведении животных как с точки зрения повышения эффективности племенной работы, так и увеличения воспроизводительных свойств организма.</w:t>
      </w:r>
    </w:p>
    <w:p w:rsidR="00B713E1" w:rsidRPr="00511C2D" w:rsidRDefault="00B713E1" w:rsidP="00511C2D">
      <w:pPr>
        <w:shd w:val="clear" w:color="auto" w:fill="FFFFFF"/>
        <w:autoSpaceDE w:val="0"/>
        <w:autoSpaceDN w:val="0"/>
        <w:adjustRightInd w:val="0"/>
        <w:spacing w:after="0"/>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Благодаря методам биотехнологии воспроизводства мы можем воздействовать на популяцию.</w:t>
      </w:r>
    </w:p>
    <w:p w:rsidR="00B713E1" w:rsidRPr="00511C2D" w:rsidRDefault="00B713E1" w:rsidP="00511C2D">
      <w:pPr>
        <w:shd w:val="clear" w:color="auto" w:fill="FFFFFF"/>
        <w:autoSpaceDE w:val="0"/>
        <w:autoSpaceDN w:val="0"/>
        <w:adjustRightInd w:val="0"/>
        <w:spacing w:after="0"/>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Предметом изучения для биотехнологии воспроизводства является репродуктивное качество животных, а объектами для исследования:</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 xml:space="preserve">1) гормональный статус организма животных, </w:t>
      </w:r>
      <w:r w:rsidRPr="00511C2D">
        <w:rPr>
          <w:rFonts w:ascii="Times New Roman" w:eastAsia="Calibri" w:hAnsi="Times New Roman" w:cs="Times New Roman"/>
          <w:bCs/>
          <w:sz w:val="28"/>
          <w:szCs w:val="28"/>
        </w:rPr>
        <w:t xml:space="preserve">выражающийся </w:t>
      </w:r>
      <w:r w:rsidRPr="00511C2D">
        <w:rPr>
          <w:rFonts w:ascii="Times New Roman" w:eastAsia="Calibri" w:hAnsi="Times New Roman" w:cs="Times New Roman"/>
          <w:sz w:val="28"/>
          <w:szCs w:val="28"/>
        </w:rPr>
        <w:t>через гормоны репродукции и выявляющийся через взаимодействие между гипоталамусом, гипофизом и гонадами;</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2) морфологическая и физиологическая сущность органов размножения.</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В биотехнологии воспроизводства различают следующие методы:</w:t>
      </w:r>
    </w:p>
    <w:p w:rsidR="00B713E1" w:rsidRPr="00511C2D" w:rsidRDefault="00B713E1" w:rsidP="00511C2D">
      <w:pPr>
        <w:shd w:val="clear" w:color="auto" w:fill="FFFFFF"/>
        <w:autoSpaceDE w:val="0"/>
        <w:autoSpaceDN w:val="0"/>
        <w:adjustRightInd w:val="0"/>
        <w:spacing w:after="0"/>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 xml:space="preserve">1. Суперовуляция - метод гормонального воздействия на самку-донора, обеспечивающий рост и </w:t>
      </w:r>
      <w:r w:rsidRPr="00511C2D">
        <w:rPr>
          <w:rFonts w:ascii="Times New Roman" w:eastAsia="Calibri" w:hAnsi="Times New Roman" w:cs="Times New Roman"/>
          <w:bCs/>
          <w:sz w:val="28"/>
          <w:szCs w:val="28"/>
        </w:rPr>
        <w:t xml:space="preserve">развитие дополнительного числа </w:t>
      </w:r>
      <w:r w:rsidRPr="00511C2D">
        <w:rPr>
          <w:rFonts w:ascii="Times New Roman" w:eastAsia="Calibri" w:hAnsi="Times New Roman" w:cs="Times New Roman"/>
          <w:sz w:val="28"/>
          <w:szCs w:val="28"/>
        </w:rPr>
        <w:t>фолликулов.</w:t>
      </w:r>
    </w:p>
    <w:p w:rsidR="00B713E1" w:rsidRPr="00511C2D" w:rsidRDefault="00B713E1" w:rsidP="00511C2D">
      <w:pPr>
        <w:shd w:val="clear" w:color="auto" w:fill="FFFFFF"/>
        <w:autoSpaceDE w:val="0"/>
        <w:autoSpaceDN w:val="0"/>
        <w:adjustRightInd w:val="0"/>
        <w:spacing w:after="0"/>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lastRenderedPageBreak/>
        <w:t xml:space="preserve">2. Искусственное осеменение - это мероприятие, </w:t>
      </w:r>
      <w:r w:rsidRPr="00511C2D">
        <w:rPr>
          <w:rFonts w:ascii="Times New Roman" w:eastAsia="Calibri" w:hAnsi="Times New Roman" w:cs="Times New Roman"/>
          <w:bCs/>
          <w:sz w:val="28"/>
          <w:szCs w:val="28"/>
        </w:rPr>
        <w:t xml:space="preserve">направленное </w:t>
      </w:r>
      <w:r w:rsidRPr="00511C2D">
        <w:rPr>
          <w:rFonts w:ascii="Times New Roman" w:eastAsia="Calibri" w:hAnsi="Times New Roman" w:cs="Times New Roman"/>
          <w:sz w:val="28"/>
          <w:szCs w:val="28"/>
        </w:rPr>
        <w:t xml:space="preserve">на </w:t>
      </w:r>
      <w:r w:rsidRPr="00511C2D">
        <w:rPr>
          <w:rFonts w:ascii="Times New Roman" w:eastAsia="Calibri" w:hAnsi="Times New Roman" w:cs="Times New Roman"/>
          <w:bCs/>
          <w:sz w:val="28"/>
          <w:szCs w:val="28"/>
        </w:rPr>
        <w:t>ис</w:t>
      </w:r>
      <w:r w:rsidRPr="00511C2D">
        <w:rPr>
          <w:rFonts w:ascii="Times New Roman" w:eastAsia="Calibri" w:hAnsi="Times New Roman" w:cs="Times New Roman"/>
          <w:sz w:val="28"/>
          <w:szCs w:val="28"/>
        </w:rPr>
        <w:t xml:space="preserve">пользование семени высокопродуктивных производителей </w:t>
      </w:r>
      <w:r w:rsidRPr="00511C2D">
        <w:rPr>
          <w:rFonts w:ascii="Times New Roman" w:eastAsia="Calibri" w:hAnsi="Times New Roman" w:cs="Times New Roman"/>
          <w:bCs/>
          <w:sz w:val="28"/>
          <w:szCs w:val="28"/>
        </w:rPr>
        <w:t xml:space="preserve">для </w:t>
      </w:r>
      <w:r w:rsidRPr="00511C2D">
        <w:rPr>
          <w:rFonts w:ascii="Times New Roman" w:eastAsia="Calibri" w:hAnsi="Times New Roman" w:cs="Times New Roman"/>
          <w:sz w:val="28"/>
          <w:szCs w:val="28"/>
        </w:rPr>
        <w:t>поголовного покрытия самок с целью масштабного улучшения генотипа животных.</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 xml:space="preserve">В результате достижений в генетике и технологии искусственного осеменения животноводы получили мощное средство совершенствования животных, расширились возможности отбора производителей с высоким генетическим потенциалом продуктивности, ускорились темпы генетического улучшения целых популяций. Поэтому в </w:t>
      </w:r>
      <w:r w:rsidRPr="00511C2D">
        <w:rPr>
          <w:rFonts w:ascii="Times New Roman" w:eastAsia="Calibri" w:hAnsi="Times New Roman" w:cs="Times New Roman"/>
          <w:bCs/>
          <w:sz w:val="28"/>
          <w:szCs w:val="28"/>
        </w:rPr>
        <w:t>процессе</w:t>
      </w:r>
      <w:r w:rsidRPr="00511C2D">
        <w:rPr>
          <w:rFonts w:ascii="Times New Roman" w:eastAsia="Calibri" w:hAnsi="Times New Roman" w:cs="Times New Roman"/>
          <w:sz w:val="28"/>
          <w:szCs w:val="28"/>
        </w:rPr>
        <w:t xml:space="preserve"> совершенствования поголовья резко возросла роль производителей. Сейчас потомство генетически ценных производителей при искусственном осеменении может насчитывать до нескольких десятков тысяч голов.</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3. Трансплантация эмбрионов - это метод переноса эмбриона от самки-донора в самку - реципиент. Цель трансплантации в животноводстве - это использование генетического резерва высокопродуктивных самок животных.</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Благодаря методу трансплантации эмбрионов расширились биологические возможности воспроизводства самок, т.к. в их яичниках содержится огромный запас яйцеклеток. Для более полного использования этого огромного генетического потенциала проведены исследования, направленные на реализацию возможности трансплантации ранних эмбрионов от выдающихся матерей в матку самок с нормальным воспроизводительным циклом, но с низкой генетической ценностью.</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 xml:space="preserve">Данная технология позволяет: 1) резко увеличить число потомков от одной высокопродуктивной самки; 2) осуществлять транспортировку и длительное хранение организмов в виде </w:t>
      </w:r>
      <w:r w:rsidRPr="00511C2D">
        <w:rPr>
          <w:rFonts w:ascii="Times New Roman" w:eastAsia="Calibri" w:hAnsi="Times New Roman" w:cs="Times New Roman"/>
          <w:bCs/>
          <w:sz w:val="28"/>
          <w:szCs w:val="28"/>
        </w:rPr>
        <w:t xml:space="preserve">гамет </w:t>
      </w:r>
      <w:r w:rsidRPr="00511C2D">
        <w:rPr>
          <w:rFonts w:ascii="Times New Roman" w:eastAsia="Calibri" w:hAnsi="Times New Roman" w:cs="Times New Roman"/>
          <w:sz w:val="28"/>
          <w:szCs w:val="28"/>
        </w:rPr>
        <w:t>и эмбрионов; 3) путем отбора гамет и эмбрионов получать потомков желательного пола и с желательными физиолого-биохимическими свойствами.</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Для осуществления всех перечисленных технологий необходимо использовать комплекс мероприятий, конечной целью которых является трансплантация эмбрионов.</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В целом, вся технология по воспроизводству включает в себя следующие этапы работ: отбор доноров, производителей и реципиентов; суперовуляция доноров и синхронизация охоты между половыми циклами донора и реципиентов; осеменение доноров (естественная случка, искусственное осеменение); вымывание эмбрионов; оценка качества извлеченных эмбрионов; пересадка эмбрионов в гениталии реципиентов.</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В настоящее время биотехнология воспроизводства животных очень тесно взаимодействует с биотехнологией молекулярной и клеточной.</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Клеточная биотехнология - это наука, которая занимается различными клеточными микроманипуляциями, в результате которых получают организмы с ценными биологическими свойствами.</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lastRenderedPageBreak/>
        <w:t>В животноводстве основным объектом для исследования является репродуктивная клетка животных.</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Клеточная биотехнология в животноводстве включает в себя два взаимодополняющих научных направления:</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1. Эмбриокультуральные исследования (эмбриокультура), направленные на создание для изолированных клеток (гамет и эмбрионов) таких условий, при ко</w:t>
      </w:r>
      <w:r w:rsidRPr="00511C2D">
        <w:rPr>
          <w:rFonts w:ascii="Times New Roman" w:eastAsia="Calibri" w:hAnsi="Times New Roman" w:cs="Times New Roman"/>
          <w:sz w:val="28"/>
          <w:szCs w:val="28"/>
        </w:rPr>
        <w:softHyphen/>
        <w:t>торых они сохраняют не только жизнедеятельность, но и способность к развитиюю</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Основные задачи для эмбриокультуральных исследований: а) селекция гамет и эмбрионов; б) культивирование гамет и эмбрионов; в) экстракорпоральное оплодотворение гамет; г) создание банка гамет и эмбрионов; д) создание и совершенствование питательных сред.</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 xml:space="preserve">2. Клеточные технологии, которые проводятся на уровне ядер и </w:t>
      </w:r>
      <w:r w:rsidRPr="00511C2D">
        <w:rPr>
          <w:rFonts w:ascii="Times New Roman" w:eastAsia="Calibri" w:hAnsi="Times New Roman" w:cs="Times New Roman"/>
          <w:bCs/>
          <w:sz w:val="28"/>
          <w:szCs w:val="28"/>
        </w:rPr>
        <w:t xml:space="preserve">клеток </w:t>
      </w:r>
      <w:r w:rsidRPr="00511C2D">
        <w:rPr>
          <w:rFonts w:ascii="Times New Roman" w:eastAsia="Calibri" w:hAnsi="Times New Roman" w:cs="Times New Roman"/>
          <w:sz w:val="28"/>
          <w:szCs w:val="28"/>
        </w:rPr>
        <w:t>с целью создания ценных «сконструированных» генотипов животных.</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Основными задачами клеточных технологий в животноводстве являются: а) соматическая гибридизация; б) клонирование; в) создание химерных животных.</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 xml:space="preserve">Молекулярная биотехнология - это наука, с помощью которой </w:t>
      </w:r>
      <w:r w:rsidRPr="00511C2D">
        <w:rPr>
          <w:rFonts w:ascii="Times New Roman" w:eastAsia="Calibri" w:hAnsi="Times New Roman" w:cs="Times New Roman"/>
          <w:bCs/>
          <w:sz w:val="28"/>
          <w:szCs w:val="28"/>
        </w:rPr>
        <w:t xml:space="preserve">осуществляется </w:t>
      </w:r>
      <w:r w:rsidRPr="00511C2D">
        <w:rPr>
          <w:rFonts w:ascii="Times New Roman" w:eastAsia="Calibri" w:hAnsi="Times New Roman" w:cs="Times New Roman"/>
          <w:sz w:val="28"/>
          <w:szCs w:val="28"/>
        </w:rPr>
        <w:t>"коррекция" наследственности на молекулярном уровне с целью получения новых генетических программ в животном организме.</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Основным объектом для исследования является нуклеиновая кислота {молекула ДНК и РНК).</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Молекулярная биотехнология включает в себя два раздела:</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1. Генетическая инженерия - имеет отношение только к отдельному гену (или генам).</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Основными задачами генетической инженерии являются; а) синтез или выделение генов и их модификация; б) конструирование и клонирование рекомбинантных молекул; в) создание банка генов (библиотеки генома).</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2. Генетическая трансформация - имеет отношение к процессу переноса генов.</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Основные задачи: а) введение гена в реципиент; б</w:t>
      </w:r>
      <w:r w:rsidRPr="00511C2D">
        <w:rPr>
          <w:rFonts w:ascii="Times New Roman" w:eastAsia="Calibri" w:hAnsi="Times New Roman" w:cs="Times New Roman"/>
          <w:bCs/>
          <w:sz w:val="28"/>
          <w:szCs w:val="28"/>
        </w:rPr>
        <w:t>) отбор и анализ трансформантов; в</w:t>
      </w:r>
      <w:r w:rsidRPr="00511C2D">
        <w:rPr>
          <w:rFonts w:ascii="Times New Roman" w:eastAsia="Calibri" w:hAnsi="Times New Roman" w:cs="Times New Roman"/>
          <w:sz w:val="28"/>
          <w:szCs w:val="28"/>
        </w:rPr>
        <w:t>) интеграция и экспрессия генов; г) создание продуцентов ценных веществ и трансгенных животных.</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Последовательность работ по биотехнологии в животноводстве определяется тесной взаимозависимостью между этими тремя методами. (биотехнология воспроизводства, клеточная и молекулярная биотехнология)</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 xml:space="preserve">Так, для того чтобы получить в животноводстве генетически ценные эмбрионы необходимо применить методы воспроизводительной биотехнологии (суперовуляция, осеменение, вымывание эмбрионов), далее полученные эмбрионы после селекции можно подвергнуть молекулярным (трансгеноз) или клеточным (клонирование) микроманипуляциям. Затем «сконструированным» эмбрионам необходимо создать «реанимационные» условия </w:t>
      </w:r>
      <w:r w:rsidRPr="00511C2D">
        <w:rPr>
          <w:rFonts w:ascii="Times New Roman" w:eastAsia="Calibri" w:hAnsi="Times New Roman" w:cs="Times New Roman"/>
          <w:sz w:val="28"/>
          <w:szCs w:val="28"/>
          <w:lang w:val="en-US"/>
        </w:rPr>
        <w:t>invitro</w:t>
      </w:r>
      <w:r w:rsidRPr="00511C2D">
        <w:rPr>
          <w:rFonts w:ascii="Times New Roman" w:eastAsia="Calibri" w:hAnsi="Times New Roman" w:cs="Times New Roman"/>
          <w:sz w:val="28"/>
          <w:szCs w:val="28"/>
        </w:rPr>
        <w:t xml:space="preserve">, после чего оценить их по </w:t>
      </w:r>
      <w:r w:rsidRPr="00511C2D">
        <w:rPr>
          <w:rFonts w:ascii="Times New Roman" w:eastAsia="Calibri" w:hAnsi="Times New Roman" w:cs="Times New Roman"/>
          <w:sz w:val="28"/>
          <w:szCs w:val="28"/>
        </w:rPr>
        <w:lastRenderedPageBreak/>
        <w:t>качеству (клеточная селекция), а в завершении - пересадить в гениталии реципиентов (трансплантация) для получения генетически ценног</w:t>
      </w:r>
      <w:r w:rsidRPr="00511C2D">
        <w:rPr>
          <w:rFonts w:ascii="Times New Roman" w:eastAsia="Calibri" w:hAnsi="Times New Roman" w:cs="Times New Roman"/>
          <w:bCs/>
          <w:sz w:val="28"/>
          <w:szCs w:val="28"/>
        </w:rPr>
        <w:t xml:space="preserve">о </w:t>
      </w:r>
      <w:r w:rsidRPr="00511C2D">
        <w:rPr>
          <w:rFonts w:ascii="Times New Roman" w:eastAsia="Calibri" w:hAnsi="Times New Roman" w:cs="Times New Roman"/>
          <w:sz w:val="28"/>
          <w:szCs w:val="28"/>
        </w:rPr>
        <w:t>потомства.</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Как видно из перечисленных работ, современная биотехнология в животноводстве проводит различные эксперименты именно с эмбрионами животных.</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Целью такой работы является изменение биологической программы животных. Данная корректировка возможна лишь на уровне предимплантационного эмбриона. Эмбрион, претерпевший «биокорректировку» с целью дальнейшего развития трансплантируется в репродуктивный аппарат физиологической матери.</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Таким образом, молекулярная биотехнология, клеточная биотехнология и биотехнология воспроизводства привели к образованию новых научных направлений в животноводстве - эмбриоинженерии, эмбриокультуры и эмбриотрансплантации, которые изучают и раскрывают возможности выявления и использования биотехнологических ресурсов животных, заложенных в гаметах, эмбрионах и в самих организмах.</w:t>
      </w:r>
    </w:p>
    <w:p w:rsidR="00264379" w:rsidRPr="00511C2D" w:rsidRDefault="00511C2D" w:rsidP="00511C2D">
      <w:pPr>
        <w:shd w:val="clear" w:color="auto" w:fill="FFFFFF"/>
        <w:autoSpaceDE w:val="0"/>
        <w:autoSpaceDN w:val="0"/>
        <w:adjustRightInd w:val="0"/>
        <w:spacing w:after="0"/>
        <w:ind w:firstLine="425"/>
        <w:jc w:val="both"/>
        <w:rPr>
          <w:rFonts w:ascii="Times New Roman" w:eastAsia="Calibri" w:hAnsi="Times New Roman" w:cs="Times New Roman"/>
          <w:bCs/>
          <w:sz w:val="28"/>
          <w:szCs w:val="28"/>
        </w:rPr>
      </w:pPr>
      <w:r>
        <w:rPr>
          <w:rFonts w:ascii="Times New Roman" w:hAnsi="Times New Roman" w:cs="Times New Roman"/>
          <w:b/>
          <w:sz w:val="28"/>
          <w:szCs w:val="28"/>
          <w:lang w:val="kk-KZ"/>
        </w:rPr>
        <w:t>2.</w:t>
      </w:r>
      <w:r w:rsidR="00264379" w:rsidRPr="00511C2D">
        <w:rPr>
          <w:rFonts w:ascii="Times New Roman" w:hAnsi="Times New Roman" w:cs="Times New Roman"/>
          <w:b/>
          <w:sz w:val="28"/>
          <w:szCs w:val="28"/>
          <w:lang w:val="kk-KZ"/>
        </w:rPr>
        <w:t>Трансплантация и межвидовая трансплантация эмбрионов</w:t>
      </w:r>
    </w:p>
    <w:p w:rsidR="00B713E1" w:rsidRPr="00511C2D" w:rsidRDefault="00B713E1" w:rsidP="00511C2D">
      <w:pPr>
        <w:shd w:val="clear" w:color="auto" w:fill="FFFFFF"/>
        <w:autoSpaceDE w:val="0"/>
        <w:autoSpaceDN w:val="0"/>
        <w:adjustRightInd w:val="0"/>
        <w:spacing w:after="0"/>
        <w:jc w:val="both"/>
        <w:rPr>
          <w:rFonts w:ascii="Times New Roman" w:eastAsia="Calibri" w:hAnsi="Times New Roman" w:cs="Times New Roman"/>
          <w:sz w:val="28"/>
          <w:szCs w:val="28"/>
        </w:rPr>
      </w:pPr>
      <w:r w:rsidRPr="00511C2D">
        <w:rPr>
          <w:rFonts w:ascii="Times New Roman" w:eastAsia="Calibri" w:hAnsi="Times New Roman" w:cs="Times New Roman"/>
          <w:bCs/>
          <w:sz w:val="28"/>
          <w:szCs w:val="28"/>
        </w:rPr>
        <w:t xml:space="preserve">Эмбриоинженерия - это метод биотехнологии в животноводстве, направленный </w:t>
      </w:r>
      <w:r w:rsidRPr="00511C2D">
        <w:rPr>
          <w:rFonts w:ascii="Times New Roman" w:eastAsia="Calibri" w:hAnsi="Times New Roman" w:cs="Times New Roman"/>
          <w:sz w:val="28"/>
          <w:szCs w:val="28"/>
        </w:rPr>
        <w:t>на изыскание путей и возможностей извлечения из животного организма генетического ресурса и основанный на применении методов молекулярной и клеточной биотехнологии с целью получения генетически «сконструированных» человеком и экономически рентабельных организмов.</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 xml:space="preserve">Эмбриокультура - это метод биотехнологии в животноводстве, направленный на изыскание путей и возможностей извлечения физиологического ресурса из гамет и эмбрионов животных и основанный на сохранении у них процессов жизнедеятельности и обеспечении им благоприятных условий развития </w:t>
      </w:r>
      <w:r w:rsidRPr="00511C2D">
        <w:rPr>
          <w:rFonts w:ascii="Times New Roman" w:eastAsia="Calibri" w:hAnsi="Times New Roman" w:cs="Times New Roman"/>
          <w:sz w:val="28"/>
          <w:szCs w:val="28"/>
          <w:lang w:val="en-US"/>
        </w:rPr>
        <w:t>invitro</w:t>
      </w:r>
      <w:r w:rsidRPr="00511C2D">
        <w:rPr>
          <w:rFonts w:ascii="Times New Roman" w:eastAsia="Calibri" w:hAnsi="Times New Roman" w:cs="Times New Roman"/>
          <w:sz w:val="28"/>
          <w:szCs w:val="28"/>
        </w:rPr>
        <w:t xml:space="preserve"> и </w:t>
      </w:r>
      <w:r w:rsidRPr="00511C2D">
        <w:rPr>
          <w:rFonts w:ascii="Times New Roman" w:eastAsia="Calibri" w:hAnsi="Times New Roman" w:cs="Times New Roman"/>
          <w:sz w:val="28"/>
          <w:szCs w:val="28"/>
          <w:lang w:val="en-US"/>
        </w:rPr>
        <w:t>invivo</w:t>
      </w:r>
      <w:r w:rsidRPr="00511C2D">
        <w:rPr>
          <w:rFonts w:ascii="Times New Roman" w:eastAsia="Calibri" w:hAnsi="Times New Roman" w:cs="Times New Roman"/>
          <w:sz w:val="28"/>
          <w:szCs w:val="28"/>
        </w:rPr>
        <w:t>.</w:t>
      </w:r>
    </w:p>
    <w:p w:rsidR="00B713E1" w:rsidRPr="00511C2D" w:rsidRDefault="00B713E1"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sidRPr="00511C2D">
        <w:rPr>
          <w:rFonts w:ascii="Times New Roman" w:eastAsia="Calibri" w:hAnsi="Times New Roman" w:cs="Times New Roman"/>
          <w:sz w:val="28"/>
          <w:szCs w:val="28"/>
        </w:rPr>
        <w:t>Эмбриотрансплантация - это метод биотехнологии в животноводстве, направленный на изыскание путей и возможностей извлечения физиологического ресурса из репродуктивной системы животных и основанный на применении метода трансплантации эмбрионов с целью ускоренного размножения ценных генотипов.</w:t>
      </w:r>
    </w:p>
    <w:p w:rsidR="00B713E1" w:rsidRPr="00511C2D" w:rsidRDefault="00DC6DF7" w:rsidP="00511C2D">
      <w:pPr>
        <w:shd w:val="clear" w:color="auto" w:fill="FFFFFF"/>
        <w:autoSpaceDE w:val="0"/>
        <w:autoSpaceDN w:val="0"/>
        <w:adjustRightInd w:val="0"/>
        <w:spacing w:after="0"/>
        <w:ind w:firstLine="425"/>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w:t>
      </w:r>
      <w:r w:rsidR="00B713E1" w:rsidRPr="00511C2D">
        <w:rPr>
          <w:rFonts w:ascii="Times New Roman" w:eastAsia="Calibri" w:hAnsi="Times New Roman" w:cs="Times New Roman"/>
          <w:sz w:val="28"/>
          <w:szCs w:val="28"/>
        </w:rPr>
        <w:t>комплексе, методы эмбриоинженерии, эмбриокультуры и эмбриотрансплантации в животноводстве обеспечивают раскрытие селекционного, т.е. генетического резерва животных.</w:t>
      </w:r>
    </w:p>
    <w:p w:rsidR="00C92C86" w:rsidRPr="00511C2D" w:rsidRDefault="00511C2D" w:rsidP="00511C2D">
      <w:pPr>
        <w:pStyle w:val="af1"/>
        <w:ind w:firstLine="426"/>
        <w:jc w:val="both"/>
        <w:rPr>
          <w:rFonts w:ascii="Times New Roman" w:hAnsi="Times New Roman" w:cs="Times New Roman"/>
          <w:sz w:val="28"/>
          <w:szCs w:val="28"/>
        </w:rPr>
      </w:pPr>
      <w:r>
        <w:rPr>
          <w:rFonts w:ascii="Times New Roman" w:hAnsi="Times New Roman" w:cs="Times New Roman"/>
          <w:b/>
          <w:sz w:val="28"/>
          <w:szCs w:val="28"/>
          <w:lang w:val="kk-KZ"/>
        </w:rPr>
        <w:t>3.</w:t>
      </w:r>
      <w:r w:rsidR="00264379" w:rsidRPr="00511C2D">
        <w:rPr>
          <w:rFonts w:ascii="Times New Roman" w:hAnsi="Times New Roman" w:cs="Times New Roman"/>
          <w:b/>
          <w:sz w:val="28"/>
          <w:szCs w:val="28"/>
          <w:lang w:val="kk-KZ"/>
        </w:rPr>
        <w:t xml:space="preserve">Основные методы искусственного оплодотворения у человека. </w:t>
      </w:r>
    </w:p>
    <w:p w:rsidR="00264379" w:rsidRPr="00511C2D" w:rsidRDefault="00264379" w:rsidP="00511C2D">
      <w:pPr>
        <w:spacing w:after="0"/>
        <w:rPr>
          <w:rFonts w:ascii="Times New Roman" w:hAnsi="Times New Roman" w:cs="Times New Roman"/>
          <w:b/>
          <w:sz w:val="28"/>
          <w:szCs w:val="28"/>
        </w:rPr>
      </w:pPr>
      <w:r w:rsidRPr="00511C2D">
        <w:rPr>
          <w:rStyle w:val="aff"/>
          <w:rFonts w:ascii="Times New Roman" w:hAnsi="Times New Roman" w:cs="Times New Roman"/>
          <w:b w:val="0"/>
          <w:color w:val="000000"/>
          <w:sz w:val="28"/>
          <w:szCs w:val="28"/>
          <w:shd w:val="clear" w:color="auto" w:fill="FFFFFF"/>
        </w:rPr>
        <w:t xml:space="preserve">Событие, которое коренным образом изменило возможности лечения бесплодия, произошло в 1978 году: первое успешное ЭКО - экстракорпоральное оплодотворение - в Кембриджском центре в Англии провели Патрик Кристофер Стептоу и Роберт Эдвардс. Известно, что первым "ребенком из пробирки" стала Луиз Джой Браун. В России первый "малыш из пробирки" появился на свет в 1986 </w:t>
      </w:r>
      <w:r w:rsidRPr="00511C2D">
        <w:rPr>
          <w:rStyle w:val="aff"/>
          <w:rFonts w:ascii="Times New Roman" w:hAnsi="Times New Roman" w:cs="Times New Roman"/>
          <w:b w:val="0"/>
          <w:color w:val="000000"/>
          <w:sz w:val="28"/>
          <w:szCs w:val="28"/>
          <w:shd w:val="clear" w:color="auto" w:fill="FFFFFF"/>
        </w:rPr>
        <w:lastRenderedPageBreak/>
        <w:t>году в Москве. Здоровая девочка, которую назвали Еленой, родилась в клинике Научного центра акушерства, гинекологии и перинатологии РАМП. В этом же году в Санкт Петербуре родился мальчик - второй российский "ребенок из пробирки".</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 В разработке технологии</w:t>
      </w:r>
      <w:r w:rsidRPr="00511C2D">
        <w:rPr>
          <w:rStyle w:val="aff"/>
          <w:color w:val="000000"/>
          <w:sz w:val="28"/>
          <w:szCs w:val="28"/>
        </w:rPr>
        <w:t> </w:t>
      </w:r>
      <w:r w:rsidRPr="00511C2D">
        <w:rPr>
          <w:rStyle w:val="aff"/>
          <w:b w:val="0"/>
          <w:color w:val="000000"/>
          <w:sz w:val="28"/>
          <w:szCs w:val="28"/>
        </w:rPr>
        <w:t>ЭКО</w:t>
      </w:r>
      <w:r w:rsidRPr="00511C2D">
        <w:rPr>
          <w:b/>
          <w:color w:val="000000"/>
          <w:sz w:val="28"/>
          <w:szCs w:val="28"/>
        </w:rPr>
        <w:t>,</w:t>
      </w:r>
      <w:r w:rsidRPr="00511C2D">
        <w:rPr>
          <w:color w:val="000000"/>
          <w:sz w:val="28"/>
          <w:szCs w:val="28"/>
        </w:rPr>
        <w:t xml:space="preserve"> конечно, принимало участие множество специалистов, но вклад Роберта Эдвардса считается максимальным: он придумал саму идею </w:t>
      </w:r>
      <w:r w:rsidRPr="00511C2D">
        <w:rPr>
          <w:rStyle w:val="aff"/>
          <w:b w:val="0"/>
          <w:color w:val="000000"/>
          <w:sz w:val="28"/>
          <w:szCs w:val="28"/>
        </w:rPr>
        <w:t>экстракорпорального оплодотворения</w:t>
      </w:r>
      <w:r w:rsidRPr="00511C2D">
        <w:rPr>
          <w:b/>
          <w:color w:val="000000"/>
          <w:sz w:val="28"/>
          <w:szCs w:val="28"/>
        </w:rPr>
        <w:t>,</w:t>
      </w:r>
      <w:r w:rsidRPr="00511C2D">
        <w:rPr>
          <w:color w:val="000000"/>
          <w:sz w:val="28"/>
          <w:szCs w:val="28"/>
        </w:rPr>
        <w:t xml:space="preserve"> способ определения наиболее подходящего времени для забора яйцеклетки из женского организма, условия для отбора материала и нетравматический метод изъятия. Также ему принадлежит первое успешное испытание метода </w:t>
      </w:r>
      <w:r w:rsidRPr="00511C2D">
        <w:rPr>
          <w:rStyle w:val="aff"/>
          <w:b w:val="0"/>
          <w:color w:val="000000"/>
          <w:sz w:val="28"/>
          <w:szCs w:val="28"/>
        </w:rPr>
        <w:t>искусственного оплодотворения</w:t>
      </w:r>
      <w:r w:rsidRPr="00511C2D">
        <w:rPr>
          <w:b/>
          <w:color w:val="000000"/>
          <w:sz w:val="28"/>
          <w:szCs w:val="28"/>
        </w:rPr>
        <w:t>.</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Эдвардс отшлифовал все этапы </w:t>
      </w:r>
      <w:r w:rsidRPr="00511C2D">
        <w:rPr>
          <w:rStyle w:val="aff"/>
          <w:b w:val="0"/>
          <w:color w:val="000000"/>
          <w:sz w:val="28"/>
          <w:szCs w:val="28"/>
        </w:rPr>
        <w:t>ЭКО</w:t>
      </w:r>
      <w:r w:rsidRPr="00511C2D">
        <w:rPr>
          <w:b/>
          <w:color w:val="000000"/>
          <w:sz w:val="28"/>
          <w:szCs w:val="28"/>
        </w:rPr>
        <w:t>:</w:t>
      </w:r>
      <w:r w:rsidRPr="00511C2D">
        <w:rPr>
          <w:color w:val="000000"/>
          <w:sz w:val="28"/>
          <w:szCs w:val="28"/>
        </w:rPr>
        <w:t xml:space="preserve"> сначала были опыты на мышах, потом на других млекопитающих.</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 </w:t>
      </w:r>
    </w:p>
    <w:p w:rsidR="00264379" w:rsidRPr="00511C2D" w:rsidRDefault="00264379" w:rsidP="00511C2D">
      <w:pPr>
        <w:pStyle w:val="a4"/>
        <w:shd w:val="clear" w:color="auto" w:fill="FFFFFF"/>
        <w:spacing w:before="0" w:beforeAutospacing="0" w:after="0" w:afterAutospacing="0"/>
        <w:rPr>
          <w:b/>
          <w:color w:val="000000"/>
          <w:sz w:val="28"/>
          <w:szCs w:val="28"/>
        </w:rPr>
      </w:pPr>
      <w:r w:rsidRPr="00511C2D">
        <w:rPr>
          <w:rStyle w:val="aff"/>
          <w:b w:val="0"/>
          <w:color w:val="000000"/>
          <w:sz w:val="28"/>
          <w:szCs w:val="28"/>
        </w:rPr>
        <w:t>Причины, по которым прибегают к методу искусственного оплодотворения</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 1. Самые частые у женщин: непроходимость фаллопиевых труб (маточных труб, по которым яйцеклетка попадает в матку из яичников). У мужчин: слишком низкая активность сперматозоидов.</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Далее по статистике:</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2. Эндокринное </w:t>
      </w:r>
      <w:r w:rsidRPr="00511C2D">
        <w:rPr>
          <w:rStyle w:val="aff"/>
          <w:b w:val="0"/>
          <w:color w:val="000000"/>
          <w:sz w:val="28"/>
          <w:szCs w:val="28"/>
        </w:rPr>
        <w:t>бесплодие</w:t>
      </w:r>
      <w:r w:rsidRPr="00511C2D">
        <w:rPr>
          <w:rStyle w:val="aff"/>
          <w:color w:val="000000"/>
          <w:sz w:val="28"/>
          <w:szCs w:val="28"/>
        </w:rPr>
        <w:t> </w:t>
      </w:r>
      <w:r w:rsidRPr="00511C2D">
        <w:rPr>
          <w:color w:val="000000"/>
          <w:sz w:val="28"/>
          <w:szCs w:val="28"/>
        </w:rPr>
        <w:t>у женщин при безуспешности консервативного лечения.</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3. </w:t>
      </w:r>
      <w:r w:rsidRPr="00511C2D">
        <w:rPr>
          <w:rStyle w:val="aff"/>
          <w:b w:val="0"/>
          <w:color w:val="000000"/>
          <w:sz w:val="28"/>
          <w:szCs w:val="28"/>
        </w:rPr>
        <w:t>Бесплодие</w:t>
      </w:r>
      <w:r w:rsidRPr="00511C2D">
        <w:rPr>
          <w:color w:val="000000"/>
          <w:sz w:val="28"/>
          <w:szCs w:val="28"/>
        </w:rPr>
        <w:t> неясного генеза.</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4. Истощение яичников или их резистентность.</w:t>
      </w:r>
    </w:p>
    <w:p w:rsidR="00264379"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5. Маточная форма </w:t>
      </w:r>
      <w:r w:rsidRPr="00DC6DF7">
        <w:rPr>
          <w:rStyle w:val="aff"/>
          <w:b w:val="0"/>
          <w:color w:val="000000"/>
          <w:sz w:val="28"/>
          <w:szCs w:val="28"/>
        </w:rPr>
        <w:t>бесплодия</w:t>
      </w:r>
      <w:r w:rsidRPr="00DC6DF7">
        <w:rPr>
          <w:b/>
          <w:color w:val="000000"/>
          <w:sz w:val="28"/>
          <w:szCs w:val="28"/>
        </w:rPr>
        <w:t>.</w:t>
      </w:r>
    </w:p>
    <w:p w:rsidR="00511C2D" w:rsidRDefault="00511C2D" w:rsidP="00511C2D">
      <w:pPr>
        <w:pStyle w:val="a4"/>
        <w:shd w:val="clear" w:color="auto" w:fill="FFFFFF"/>
        <w:spacing w:before="0" w:beforeAutospacing="0" w:after="0" w:afterAutospacing="0"/>
        <w:rPr>
          <w:color w:val="000000"/>
          <w:sz w:val="28"/>
          <w:szCs w:val="28"/>
        </w:rPr>
      </w:pPr>
    </w:p>
    <w:p w:rsidR="00511C2D" w:rsidRPr="00511C2D" w:rsidRDefault="00511C2D" w:rsidP="00511C2D">
      <w:pPr>
        <w:pStyle w:val="a4"/>
        <w:shd w:val="clear" w:color="auto" w:fill="FFFFFF"/>
        <w:spacing w:before="0" w:beforeAutospacing="0" w:after="0" w:afterAutospacing="0"/>
        <w:rPr>
          <w:b/>
          <w:color w:val="000000"/>
          <w:sz w:val="28"/>
          <w:szCs w:val="28"/>
        </w:rPr>
      </w:pPr>
      <w:r w:rsidRPr="00511C2D">
        <w:rPr>
          <w:b/>
          <w:color w:val="000000"/>
          <w:sz w:val="28"/>
          <w:szCs w:val="28"/>
        </w:rPr>
        <w:t>4.Программа ЭКО.</w:t>
      </w:r>
    </w:p>
    <w:p w:rsidR="00264379" w:rsidRPr="00511C2D" w:rsidRDefault="00264379" w:rsidP="00511C2D">
      <w:pPr>
        <w:pStyle w:val="a4"/>
        <w:shd w:val="clear" w:color="auto" w:fill="FFFFFF"/>
        <w:spacing w:before="0" w:beforeAutospacing="0" w:after="0" w:afterAutospacing="0"/>
        <w:rPr>
          <w:b/>
          <w:color w:val="000000"/>
          <w:sz w:val="28"/>
          <w:szCs w:val="28"/>
        </w:rPr>
      </w:pPr>
      <w:r w:rsidRPr="00511C2D">
        <w:rPr>
          <w:i/>
          <w:color w:val="000000"/>
          <w:sz w:val="28"/>
          <w:szCs w:val="28"/>
        </w:rPr>
        <w:t> </w:t>
      </w:r>
      <w:r w:rsidRPr="00511C2D">
        <w:rPr>
          <w:rStyle w:val="aff"/>
          <w:b w:val="0"/>
          <w:color w:val="000000"/>
          <w:sz w:val="28"/>
          <w:szCs w:val="28"/>
        </w:rPr>
        <w:t>С чего начинается ЭКО</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Перед поцедурой </w:t>
      </w:r>
      <w:r w:rsidRPr="00511C2D">
        <w:rPr>
          <w:rStyle w:val="aff"/>
          <w:b w:val="0"/>
          <w:color w:val="000000"/>
          <w:sz w:val="28"/>
          <w:szCs w:val="28"/>
        </w:rPr>
        <w:t>экстракорпорального оплодотворения</w:t>
      </w:r>
      <w:r w:rsidRPr="00511C2D">
        <w:rPr>
          <w:rStyle w:val="aff"/>
          <w:color w:val="000000"/>
          <w:sz w:val="28"/>
          <w:szCs w:val="28"/>
        </w:rPr>
        <w:t> </w:t>
      </w:r>
      <w:r w:rsidRPr="00511C2D">
        <w:rPr>
          <w:color w:val="000000"/>
          <w:sz w:val="28"/>
          <w:szCs w:val="28"/>
        </w:rPr>
        <w:t>неободимо пройти максимально полное гинекологическое обследование, в том числе </w:t>
      </w:r>
      <w:hyperlink r:id="rId23" w:tgtFrame="_blank" w:tooltip="УЗИ" w:history="1">
        <w:r w:rsidRPr="00511C2D">
          <w:rPr>
            <w:rStyle w:val="a5"/>
            <w:color w:val="02AFFF"/>
            <w:sz w:val="28"/>
            <w:szCs w:val="28"/>
          </w:rPr>
          <w:t>УЗИ</w:t>
        </w:r>
      </w:hyperlink>
      <w:r w:rsidRPr="00511C2D">
        <w:rPr>
          <w:color w:val="000000"/>
          <w:sz w:val="28"/>
          <w:szCs w:val="28"/>
        </w:rPr>
        <w:t>, рентген, исследование состояния матки и маточных труб (гидросонография, гистероскопия, фертилоскопия, лапароскопия), биопсию эндометрия, бактериологическое исследование материала из цервикального канала и т.д. При неободимости пройти курс лечения.</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 Обследование нужно пройти и мужчинам: сдать </w:t>
      </w:r>
      <w:hyperlink r:id="rId24" w:tgtFrame="_blank" w:history="1">
        <w:r w:rsidRPr="00511C2D">
          <w:rPr>
            <w:rStyle w:val="a5"/>
            <w:color w:val="02AFFF"/>
            <w:sz w:val="28"/>
            <w:szCs w:val="28"/>
          </w:rPr>
          <w:t>анализы</w:t>
        </w:r>
      </w:hyperlink>
      <w:r w:rsidRPr="00511C2D">
        <w:rPr>
          <w:color w:val="000000"/>
          <w:sz w:val="28"/>
          <w:szCs w:val="28"/>
        </w:rPr>
        <w:t> крови, сперморамму, инфекционное обследование и т.д.</w:t>
      </w:r>
    </w:p>
    <w:p w:rsidR="00264379" w:rsidRPr="00DC6DF7" w:rsidRDefault="00264379" w:rsidP="00511C2D">
      <w:pPr>
        <w:pStyle w:val="a4"/>
        <w:shd w:val="clear" w:color="auto" w:fill="FFFFFF"/>
        <w:spacing w:before="0" w:beforeAutospacing="0" w:after="0" w:afterAutospacing="0"/>
        <w:rPr>
          <w:b/>
          <w:color w:val="000000"/>
          <w:sz w:val="28"/>
          <w:szCs w:val="28"/>
        </w:rPr>
      </w:pPr>
      <w:r w:rsidRPr="00DC6DF7">
        <w:rPr>
          <w:rStyle w:val="aff"/>
          <w:b w:val="0"/>
          <w:color w:val="000000"/>
          <w:sz w:val="28"/>
          <w:szCs w:val="28"/>
        </w:rPr>
        <w:t>Основные этапы ЭКО</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1 этап</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Вначале врач назначает специальные препараты: пурегон, гонал-Ф, менопур, направленные на стимуляцию деятельности гипофиза и яичников, чтобы вызвать так называемую суперовуляцию - вызревание большого количества жизнеспособных </w:t>
      </w:r>
      <w:r w:rsidRPr="00DC6DF7">
        <w:rPr>
          <w:rStyle w:val="aff"/>
          <w:b w:val="0"/>
          <w:color w:val="000000"/>
          <w:sz w:val="28"/>
          <w:szCs w:val="28"/>
        </w:rPr>
        <w:t>яйцеклеток</w:t>
      </w:r>
      <w:r w:rsidRPr="00DC6DF7">
        <w:rPr>
          <w:b/>
          <w:color w:val="000000"/>
          <w:sz w:val="28"/>
          <w:szCs w:val="28"/>
        </w:rPr>
        <w:t>,</w:t>
      </w:r>
      <w:r w:rsidRPr="00511C2D">
        <w:rPr>
          <w:color w:val="000000"/>
          <w:sz w:val="28"/>
          <w:szCs w:val="28"/>
        </w:rPr>
        <w:t xml:space="preserve"> а не одной, как при естественном менструальном цикле. При помощи УЗИ контролируют рост и развитие яйцеклеток в яичниках, делают специальные анализы, определяющие уровень эстрогена в крови и, соответственно, степень зрелости яйцеклето</w:t>
      </w:r>
      <w:r w:rsidR="00DC6DF7">
        <w:rPr>
          <w:color w:val="000000"/>
          <w:sz w:val="28"/>
          <w:szCs w:val="28"/>
        </w:rPr>
        <w:t>к.</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2 этап</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Когда </w:t>
      </w:r>
      <w:r w:rsidRPr="00DC6DF7">
        <w:rPr>
          <w:rStyle w:val="aff"/>
          <w:b w:val="0"/>
          <w:color w:val="000000"/>
          <w:sz w:val="28"/>
          <w:szCs w:val="28"/>
        </w:rPr>
        <w:t>яйцеклетки</w:t>
      </w:r>
      <w:r w:rsidRPr="00511C2D">
        <w:rPr>
          <w:color w:val="000000"/>
          <w:sz w:val="28"/>
          <w:szCs w:val="28"/>
        </w:rPr>
        <w:t> сформируются, их извлекают под контролем УЗИ и помещают в специальный контейнер. Процедуру проводят непосредственно перед овуляцией.</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 </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lastRenderedPageBreak/>
        <w:t>3 этап</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Внимательно изучаются</w:t>
      </w:r>
      <w:r w:rsidRPr="00DC6DF7">
        <w:rPr>
          <w:b/>
          <w:color w:val="000000"/>
          <w:sz w:val="28"/>
          <w:szCs w:val="28"/>
        </w:rPr>
        <w:t> </w:t>
      </w:r>
      <w:r w:rsidRPr="00DC6DF7">
        <w:rPr>
          <w:rStyle w:val="aff"/>
          <w:b w:val="0"/>
          <w:color w:val="000000"/>
          <w:sz w:val="28"/>
          <w:szCs w:val="28"/>
        </w:rPr>
        <w:t>яйцеклетки</w:t>
      </w:r>
      <w:r w:rsidRPr="00DC6DF7">
        <w:rPr>
          <w:b/>
          <w:color w:val="000000"/>
          <w:sz w:val="28"/>
          <w:szCs w:val="28"/>
        </w:rPr>
        <w:t> </w:t>
      </w:r>
      <w:r w:rsidRPr="00511C2D">
        <w:rPr>
          <w:color w:val="000000"/>
          <w:sz w:val="28"/>
          <w:szCs w:val="28"/>
        </w:rPr>
        <w:t>с целью анализа их способности к оплодотворению. Параллельно в день извлечения яйцеклеток муж сдает сперму.</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В специальном сосуде на питательной среде, в которой имитируются условия организма человека, т.е. поддерживает определенный температурный, газовый режим, влажность, совмещают яйцеклетки и самые жизнеспособные сперматозоиды. Оплодотворение обычно происходит через 18-20 часов, но далеко не все яйцеклетки оплодотворяются, это зависит от качества яйцеклеток и сперматозоидов. Как правило, оплодотворяют сразу несколько яйцеклеток, чтобы увеличить шансы на благополучный исход. Очень важно, чтобы уже оплодотворенная яйцеклетка начала делиться.</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 </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4 этап</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Непосредственно процедура пересадки, трансплантация оплодотворенного яйца, самый сложный этап, он осуществляется через два-три дня после осеменения.</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Переносится 2 -3 эмбриона, для того, чтобы повысить вероятность имплантации и последующего развития беременности. Перенос эмбрионов осуществляется с помощью специального пластикового катетера под контролем УЗИ.</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 </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Очень важно в это время обеспечить достаточный уровень гормона прогестерона в организме женщины. При "естественном" зачатии прогестерон выделяется оранизмом в ответ на оплодотворение, а при </w:t>
      </w:r>
      <w:r w:rsidRPr="00DC6DF7">
        <w:rPr>
          <w:rStyle w:val="aff"/>
          <w:b w:val="0"/>
          <w:color w:val="000000"/>
          <w:sz w:val="28"/>
          <w:szCs w:val="28"/>
        </w:rPr>
        <w:t>искусственном оплодотворении</w:t>
      </w:r>
      <w:r w:rsidRPr="00DC6DF7">
        <w:rPr>
          <w:b/>
          <w:color w:val="000000"/>
          <w:sz w:val="28"/>
          <w:szCs w:val="28"/>
        </w:rPr>
        <w:t> </w:t>
      </w:r>
      <w:r w:rsidRPr="00511C2D">
        <w:rPr>
          <w:color w:val="000000"/>
          <w:sz w:val="28"/>
          <w:szCs w:val="28"/>
        </w:rPr>
        <w:t>нужно в течение последующих полутора-двух недель в виде инъекций вводится хорионический гонадотропин. Это необходимо для успешного прикрепления эмбриона и дополнительной стимуляции гормональной систему женщины для подготовки организма к вынашиванию ребенка.</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 </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Первые результаты оценивают через 2 недели после переноса по уровню гормонов. Через 3 не</w:t>
      </w:r>
      <w:r w:rsidR="00DC6DF7">
        <w:rPr>
          <w:color w:val="000000"/>
          <w:sz w:val="28"/>
          <w:szCs w:val="28"/>
        </w:rPr>
        <w:t>дели проводят УЗИ.</w:t>
      </w:r>
    </w:p>
    <w:p w:rsidR="00264379" w:rsidRPr="00DC6DF7" w:rsidRDefault="00264379" w:rsidP="00511C2D">
      <w:pPr>
        <w:pStyle w:val="a4"/>
        <w:shd w:val="clear" w:color="auto" w:fill="FFFFFF"/>
        <w:spacing w:before="0" w:beforeAutospacing="0" w:after="0" w:afterAutospacing="0"/>
        <w:rPr>
          <w:b/>
          <w:color w:val="000000"/>
          <w:sz w:val="28"/>
          <w:szCs w:val="28"/>
        </w:rPr>
      </w:pPr>
      <w:r w:rsidRPr="00DC6DF7">
        <w:rPr>
          <w:rStyle w:val="aff"/>
          <w:b w:val="0"/>
          <w:color w:val="000000"/>
          <w:sz w:val="28"/>
          <w:szCs w:val="28"/>
        </w:rPr>
        <w:t>Главное - это правильный настрой</w:t>
      </w:r>
      <w:r w:rsidRPr="00511C2D">
        <w:rPr>
          <w:b/>
          <w:bCs/>
          <w:color w:val="993300"/>
          <w:sz w:val="28"/>
          <w:szCs w:val="28"/>
        </w:rPr>
        <w:br/>
      </w:r>
      <w:r w:rsidRPr="00511C2D">
        <w:rPr>
          <w:color w:val="000000"/>
          <w:sz w:val="28"/>
          <w:szCs w:val="28"/>
        </w:rPr>
        <w:t>Медики считают, что успешное проведение ЭКО зависит от следующих факторов:</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1. возраста женщины,</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2. ответной реакции яичников женщины на применяемые препараты,</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3. своевременности получения зрелых, способных к оплодотворению яйцеклеток;</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4. техники выполнения пункции и переноса эмбрионов;</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5. качества спермы;</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6. психологический настрой бесплодной супружеской пары.</w:t>
      </w:r>
    </w:p>
    <w:p w:rsidR="00264379" w:rsidRPr="00DC6DF7" w:rsidRDefault="00264379" w:rsidP="00511C2D">
      <w:pPr>
        <w:pStyle w:val="a4"/>
        <w:shd w:val="clear" w:color="auto" w:fill="FFFFFF"/>
        <w:spacing w:before="0" w:beforeAutospacing="0" w:after="0" w:afterAutospacing="0"/>
        <w:rPr>
          <w:b/>
          <w:color w:val="000000"/>
          <w:sz w:val="28"/>
          <w:szCs w:val="28"/>
        </w:rPr>
      </w:pPr>
      <w:r w:rsidRPr="00511C2D">
        <w:rPr>
          <w:color w:val="000000"/>
          <w:sz w:val="28"/>
          <w:szCs w:val="28"/>
        </w:rPr>
        <w:t> </w:t>
      </w:r>
      <w:r w:rsidRPr="00DC6DF7">
        <w:rPr>
          <w:rStyle w:val="aff"/>
          <w:b w:val="0"/>
          <w:color w:val="000000"/>
          <w:sz w:val="28"/>
          <w:szCs w:val="28"/>
        </w:rPr>
        <w:t>Максимально естественно</w:t>
      </w:r>
    </w:p>
    <w:p w:rsidR="00264379" w:rsidRPr="00DC6DF7"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Если женщине противопоказана гормональная стимуляция (а также по ее собственному желанию) и у нее регулярные овуляторные циклы, то препараты, стимулирующие одновременный рост несколь</w:t>
      </w:r>
      <w:r w:rsidR="00DC6DF7">
        <w:rPr>
          <w:color w:val="000000"/>
          <w:sz w:val="28"/>
          <w:szCs w:val="28"/>
        </w:rPr>
        <w:t>ких фолликулов, не применяются.</w:t>
      </w:r>
    </w:p>
    <w:p w:rsidR="00264379" w:rsidRPr="00DC6DF7" w:rsidRDefault="00264379" w:rsidP="00511C2D">
      <w:pPr>
        <w:pStyle w:val="a4"/>
        <w:shd w:val="clear" w:color="auto" w:fill="FFFFFF"/>
        <w:spacing w:before="0" w:beforeAutospacing="0" w:after="0" w:afterAutospacing="0"/>
        <w:rPr>
          <w:color w:val="000000"/>
          <w:sz w:val="28"/>
          <w:szCs w:val="28"/>
        </w:rPr>
      </w:pPr>
      <w:r w:rsidRPr="00DC6DF7">
        <w:rPr>
          <w:rStyle w:val="aff"/>
          <w:b w:val="0"/>
          <w:color w:val="000000"/>
          <w:sz w:val="28"/>
          <w:szCs w:val="28"/>
        </w:rPr>
        <w:t>Применение ЭКО при естественных циклах</w:t>
      </w:r>
    </w:p>
    <w:p w:rsidR="00264379" w:rsidRPr="00511C2D" w:rsidRDefault="00264379" w:rsidP="00511C2D">
      <w:pPr>
        <w:pStyle w:val="a4"/>
        <w:shd w:val="clear" w:color="auto" w:fill="FFFFFF"/>
        <w:spacing w:before="0" w:beforeAutospacing="0" w:after="0" w:afterAutospacing="0"/>
        <w:rPr>
          <w:color w:val="000000"/>
          <w:sz w:val="28"/>
          <w:szCs w:val="28"/>
        </w:rPr>
      </w:pP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Имеет свои особенности:</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 после оплодотворения яйцеклетки получается только один эмбрион,</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lastRenderedPageBreak/>
        <w:t>- приходится отменять цикл из-за произошедшей овуляции,</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 возможно получение недостаточно зрелой яйцеклетки, отсутствие эмбриона для переноса,</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 небольшая вероятность беременности.</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 Преимущества этого метода:</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 Не применяются гормоны.</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 Нет риска многоплодия.</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 Уменьшение финансовых затрат за счет исключения гормональных препаратов.</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 Пс</w:t>
      </w:r>
      <w:r w:rsidR="00DC6DF7">
        <w:rPr>
          <w:color w:val="000000"/>
          <w:sz w:val="28"/>
          <w:szCs w:val="28"/>
        </w:rPr>
        <w:t>ихологически переносится легче.</w:t>
      </w:r>
    </w:p>
    <w:p w:rsidR="00264379" w:rsidRPr="00DC6DF7" w:rsidRDefault="00264379" w:rsidP="00511C2D">
      <w:pPr>
        <w:pStyle w:val="a4"/>
        <w:shd w:val="clear" w:color="auto" w:fill="FFFFFF"/>
        <w:spacing w:before="0" w:beforeAutospacing="0" w:after="0" w:afterAutospacing="0"/>
        <w:rPr>
          <w:b/>
          <w:color w:val="000000"/>
          <w:sz w:val="28"/>
          <w:szCs w:val="28"/>
        </w:rPr>
      </w:pPr>
      <w:r w:rsidRPr="00DC6DF7">
        <w:rPr>
          <w:rStyle w:val="aff"/>
          <w:b w:val="0"/>
          <w:color w:val="000000"/>
          <w:sz w:val="28"/>
          <w:szCs w:val="28"/>
        </w:rPr>
        <w:t>Противопоказания для проведения ЭКО</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1. Соматические и психические заболевания, являющиеся противопоказаниями для вынашивания беременности и родов.</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2. Врожденные пороки развития или приобретенные деформации полости матки, при которых невозможна имплантация эмбрионов или вынашивание беременности.</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3. Опухоли яичников, доброкачественные опухоли матки, требующие оперативного лечения.</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4. Острые воспалительные заболевания и злокачественные новообразования любой локализации.</w:t>
      </w:r>
    </w:p>
    <w:p w:rsidR="00264379" w:rsidRPr="00DC6DF7" w:rsidRDefault="00264379" w:rsidP="00DC6DF7">
      <w:pPr>
        <w:spacing w:after="0"/>
        <w:rPr>
          <w:rFonts w:ascii="Times New Roman" w:hAnsi="Times New Roman" w:cs="Times New Roman"/>
          <w:sz w:val="28"/>
          <w:szCs w:val="28"/>
        </w:rPr>
      </w:pPr>
      <w:r w:rsidRPr="00DC6DF7">
        <w:rPr>
          <w:rStyle w:val="aff"/>
          <w:rFonts w:ascii="Times New Roman" w:hAnsi="Times New Roman" w:cs="Times New Roman"/>
          <w:b w:val="0"/>
          <w:color w:val="000000"/>
          <w:sz w:val="28"/>
          <w:szCs w:val="28"/>
        </w:rPr>
        <w:t>Осложнения ЭКО</w:t>
      </w:r>
      <w:r w:rsidRPr="00DC6DF7">
        <w:rPr>
          <w:rFonts w:ascii="Times New Roman" w:hAnsi="Times New Roman" w:cs="Times New Roman"/>
          <w:color w:val="000000"/>
          <w:sz w:val="28"/>
          <w:szCs w:val="28"/>
        </w:rPr>
        <w:t>К</w:t>
      </w:r>
      <w:r w:rsidRPr="00511C2D">
        <w:rPr>
          <w:rFonts w:ascii="Times New Roman" w:hAnsi="Times New Roman" w:cs="Times New Roman"/>
          <w:color w:val="000000"/>
          <w:sz w:val="28"/>
          <w:szCs w:val="28"/>
        </w:rPr>
        <w:t xml:space="preserve"> сожалению, около 5-6% пациенток страдают от осложнений, связанны с ЭКО. Этот процент выше по сравнению с общей популяцией. Самое частое осложнение — внематочная беременность. Встречаю</w:t>
      </w:r>
      <w:r w:rsidR="00DC6DF7">
        <w:rPr>
          <w:rFonts w:ascii="Times New Roman" w:hAnsi="Times New Roman" w:cs="Times New Roman"/>
          <w:color w:val="000000"/>
          <w:sz w:val="28"/>
          <w:szCs w:val="28"/>
        </w:rPr>
        <w:t>т</w:t>
      </w:r>
      <w:r w:rsidRPr="00511C2D">
        <w:rPr>
          <w:rFonts w:ascii="Times New Roman" w:hAnsi="Times New Roman" w:cs="Times New Roman"/>
          <w:color w:val="000000"/>
          <w:sz w:val="28"/>
          <w:szCs w:val="28"/>
        </w:rPr>
        <w:t>ся также т.н. синдром гиперстимуляции яичников (СГЯ) — ответ организма на стимуляцию суперовуляции, риск многоплодной беременности. Вообще, само по себе </w:t>
      </w:r>
      <w:r w:rsidRPr="00DC6DF7">
        <w:rPr>
          <w:rStyle w:val="aff"/>
          <w:rFonts w:ascii="Times New Roman" w:hAnsi="Times New Roman" w:cs="Times New Roman"/>
          <w:b w:val="0"/>
          <w:color w:val="000000"/>
          <w:sz w:val="28"/>
          <w:szCs w:val="28"/>
        </w:rPr>
        <w:t>бесплодие</w:t>
      </w:r>
      <w:r w:rsidRPr="00DC6DF7">
        <w:rPr>
          <w:rFonts w:ascii="Times New Roman" w:hAnsi="Times New Roman" w:cs="Times New Roman"/>
          <w:b/>
          <w:color w:val="000000"/>
          <w:sz w:val="28"/>
          <w:szCs w:val="28"/>
        </w:rPr>
        <w:t>,</w:t>
      </w:r>
      <w:r w:rsidRPr="00511C2D">
        <w:rPr>
          <w:rFonts w:ascii="Times New Roman" w:hAnsi="Times New Roman" w:cs="Times New Roman"/>
          <w:color w:val="000000"/>
          <w:sz w:val="28"/>
          <w:szCs w:val="28"/>
        </w:rPr>
        <w:t xml:space="preserve"> возраст, наличие многоплодия могут повысить риск преждевременных родов или мертворождения.Именно поэтому следует постоянно наблюд</w:t>
      </w:r>
      <w:r w:rsidR="00DC6DF7">
        <w:rPr>
          <w:color w:val="000000"/>
          <w:sz w:val="28"/>
          <w:szCs w:val="28"/>
        </w:rPr>
        <w:t>аться у врача и делать анализы</w:t>
      </w:r>
      <w:r w:rsidRPr="00DC6DF7">
        <w:rPr>
          <w:rFonts w:ascii="Times New Roman" w:hAnsi="Times New Roman" w:cs="Times New Roman"/>
          <w:color w:val="000000"/>
          <w:sz w:val="28"/>
          <w:szCs w:val="28"/>
        </w:rPr>
        <w:t> </w:t>
      </w:r>
      <w:r w:rsidRPr="00DC6DF7">
        <w:rPr>
          <w:rStyle w:val="aff"/>
          <w:rFonts w:ascii="Times New Roman" w:hAnsi="Times New Roman" w:cs="Times New Roman"/>
          <w:b w:val="0"/>
          <w:color w:val="000000"/>
          <w:sz w:val="28"/>
          <w:szCs w:val="28"/>
        </w:rPr>
        <w:t>Количество переходит в качество</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Сейчас от 20 до 40% все попыток ЭКО заканчиваются беременностью. Медики единодушны: отрицательный результат совсем не означает, что метод ЭКО для вас неэффективен. Последующие попытки могут быть удачными. Интересно, что с каждой последующей попыткой общие шансы забеременеть существенно возрастают. Врачи рекомендуют между попытками сделать интервал около 2 месяцев.</w:t>
      </w:r>
    </w:p>
    <w:p w:rsidR="00264379" w:rsidRPr="00511C2D"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Процедура </w:t>
      </w:r>
      <w:r w:rsidRPr="00DC6DF7">
        <w:rPr>
          <w:rStyle w:val="aff"/>
          <w:b w:val="0"/>
          <w:color w:val="000000"/>
          <w:sz w:val="28"/>
          <w:szCs w:val="28"/>
        </w:rPr>
        <w:t>искусственного оплодотворения</w:t>
      </w:r>
      <w:r w:rsidRPr="00511C2D">
        <w:rPr>
          <w:rStyle w:val="aff"/>
          <w:color w:val="000000"/>
          <w:sz w:val="28"/>
          <w:szCs w:val="28"/>
        </w:rPr>
        <w:t> </w:t>
      </w:r>
      <w:r w:rsidRPr="00511C2D">
        <w:rPr>
          <w:color w:val="000000"/>
          <w:sz w:val="28"/>
          <w:szCs w:val="28"/>
        </w:rPr>
        <w:t>не оказывает в</w:t>
      </w:r>
      <w:r w:rsidR="00DC6DF7">
        <w:rPr>
          <w:color w:val="000000"/>
          <w:sz w:val="28"/>
          <w:szCs w:val="28"/>
        </w:rPr>
        <w:t>лияния на течение беременности.</w:t>
      </w:r>
      <w:r w:rsidRPr="00511C2D">
        <w:rPr>
          <w:color w:val="000000"/>
          <w:sz w:val="28"/>
          <w:szCs w:val="28"/>
        </w:rPr>
        <w:t> И последнее.</w:t>
      </w:r>
    </w:p>
    <w:p w:rsidR="00264379" w:rsidRDefault="00264379" w:rsidP="00511C2D">
      <w:pPr>
        <w:pStyle w:val="a4"/>
        <w:shd w:val="clear" w:color="auto" w:fill="FFFFFF"/>
        <w:spacing w:before="0" w:beforeAutospacing="0" w:after="0" w:afterAutospacing="0"/>
        <w:rPr>
          <w:color w:val="000000"/>
          <w:sz w:val="28"/>
          <w:szCs w:val="28"/>
        </w:rPr>
      </w:pPr>
      <w:r w:rsidRPr="00511C2D">
        <w:rPr>
          <w:color w:val="000000"/>
          <w:sz w:val="28"/>
          <w:szCs w:val="28"/>
        </w:rPr>
        <w:t xml:space="preserve">По </w:t>
      </w:r>
      <w:r w:rsidR="00DC6DF7">
        <w:rPr>
          <w:color w:val="000000"/>
          <w:sz w:val="28"/>
          <w:szCs w:val="28"/>
        </w:rPr>
        <w:t>мнению специалистов, на сегодняш</w:t>
      </w:r>
      <w:r w:rsidRPr="00511C2D">
        <w:rPr>
          <w:color w:val="000000"/>
          <w:sz w:val="28"/>
          <w:szCs w:val="28"/>
        </w:rPr>
        <w:t>ний день никаких данных по отклонению в развитии детей "из пробирки" не выявлено. Сейчас таких детей в мире около 4 миллионов.</w:t>
      </w:r>
    </w:p>
    <w:p w:rsidR="00DC6DF7" w:rsidRPr="00DC6DF7" w:rsidRDefault="00DC6DF7" w:rsidP="00511C2D">
      <w:pPr>
        <w:pStyle w:val="a4"/>
        <w:shd w:val="clear" w:color="auto" w:fill="FFFFFF"/>
        <w:spacing w:before="0" w:beforeAutospacing="0" w:after="0" w:afterAutospacing="0"/>
        <w:rPr>
          <w:color w:val="000000"/>
          <w:sz w:val="28"/>
          <w:szCs w:val="28"/>
        </w:rPr>
      </w:pPr>
      <w:r>
        <w:rPr>
          <w:color w:val="000000"/>
          <w:sz w:val="28"/>
          <w:szCs w:val="28"/>
        </w:rPr>
        <w:t>Контрольные вопросы</w:t>
      </w:r>
      <w:r w:rsidRPr="00DC6DF7">
        <w:rPr>
          <w:color w:val="000000"/>
          <w:sz w:val="28"/>
          <w:szCs w:val="28"/>
        </w:rPr>
        <w:t>:</w:t>
      </w:r>
    </w:p>
    <w:p w:rsidR="00DC6DF7" w:rsidRDefault="00DC6DF7" w:rsidP="00511C2D">
      <w:pPr>
        <w:pStyle w:val="a4"/>
        <w:shd w:val="clear" w:color="auto" w:fill="FFFFFF"/>
        <w:spacing w:before="0" w:beforeAutospacing="0" w:after="0" w:afterAutospacing="0"/>
        <w:rPr>
          <w:color w:val="000000"/>
          <w:sz w:val="28"/>
          <w:szCs w:val="28"/>
        </w:rPr>
      </w:pPr>
      <w:r w:rsidRPr="00DC6DF7">
        <w:rPr>
          <w:color w:val="000000"/>
          <w:sz w:val="28"/>
          <w:szCs w:val="28"/>
        </w:rPr>
        <w:t>1</w:t>
      </w:r>
      <w:r>
        <w:rPr>
          <w:color w:val="000000"/>
          <w:sz w:val="28"/>
          <w:szCs w:val="28"/>
        </w:rPr>
        <w:t>.В чем заключается сущность метода искусственного оплодотворения</w:t>
      </w:r>
      <w:r w:rsidRPr="00DC6DF7">
        <w:rPr>
          <w:color w:val="000000"/>
          <w:sz w:val="28"/>
          <w:szCs w:val="28"/>
        </w:rPr>
        <w:t>?</w:t>
      </w:r>
    </w:p>
    <w:p w:rsidR="00DC6DF7" w:rsidRPr="002E0BC3" w:rsidRDefault="00DC6DF7" w:rsidP="00511C2D">
      <w:pPr>
        <w:pStyle w:val="a4"/>
        <w:shd w:val="clear" w:color="auto" w:fill="FFFFFF"/>
        <w:spacing w:before="0" w:beforeAutospacing="0" w:after="0" w:afterAutospacing="0"/>
        <w:rPr>
          <w:color w:val="000000"/>
          <w:sz w:val="28"/>
          <w:szCs w:val="28"/>
        </w:rPr>
      </w:pPr>
      <w:r>
        <w:rPr>
          <w:color w:val="000000"/>
          <w:sz w:val="28"/>
          <w:szCs w:val="28"/>
        </w:rPr>
        <w:t>2.Опишите основные этапы ЭКО</w:t>
      </w:r>
      <w:r w:rsidRPr="002E0BC3">
        <w:rPr>
          <w:color w:val="000000"/>
          <w:sz w:val="28"/>
          <w:szCs w:val="28"/>
        </w:rPr>
        <w:t>?</w:t>
      </w:r>
    </w:p>
    <w:p w:rsidR="00C92C86" w:rsidRDefault="00C92C86" w:rsidP="00B713E1">
      <w:pPr>
        <w:pStyle w:val="af1"/>
        <w:ind w:firstLine="426"/>
        <w:jc w:val="both"/>
        <w:rPr>
          <w:rFonts w:ascii="Times New Roman" w:hAnsi="Times New Roman" w:cs="Times New Roman"/>
          <w:sz w:val="28"/>
          <w:szCs w:val="28"/>
          <w:lang w:val="kk-KZ"/>
        </w:rPr>
      </w:pPr>
    </w:p>
    <w:p w:rsidR="00C92C86" w:rsidRPr="00F40B5E" w:rsidRDefault="00C92C86" w:rsidP="00B713E1">
      <w:pPr>
        <w:pStyle w:val="af1"/>
        <w:ind w:firstLine="426"/>
        <w:jc w:val="both"/>
        <w:rPr>
          <w:rFonts w:ascii="Times New Roman" w:hAnsi="Times New Roman" w:cs="Times New Roman"/>
          <w:sz w:val="28"/>
          <w:szCs w:val="28"/>
          <w:lang w:val="kk-KZ"/>
        </w:rPr>
      </w:pPr>
    </w:p>
    <w:p w:rsidR="00DC6DF7" w:rsidRDefault="00DC6DF7" w:rsidP="00B713E1">
      <w:pPr>
        <w:pStyle w:val="af1"/>
        <w:ind w:firstLine="426"/>
        <w:jc w:val="both"/>
        <w:rPr>
          <w:rFonts w:ascii="Times New Roman" w:hAnsi="Times New Roman" w:cs="Times New Roman"/>
          <w:b/>
          <w:bCs/>
          <w:kern w:val="36"/>
          <w:sz w:val="28"/>
          <w:szCs w:val="28"/>
        </w:rPr>
      </w:pPr>
    </w:p>
    <w:p w:rsidR="00DC6DF7" w:rsidRDefault="00DC6DF7" w:rsidP="00B713E1">
      <w:pPr>
        <w:pStyle w:val="af1"/>
        <w:ind w:firstLine="426"/>
        <w:jc w:val="both"/>
        <w:rPr>
          <w:rFonts w:ascii="Times New Roman" w:hAnsi="Times New Roman" w:cs="Times New Roman"/>
          <w:b/>
          <w:bCs/>
          <w:kern w:val="36"/>
          <w:sz w:val="28"/>
          <w:szCs w:val="28"/>
        </w:rPr>
      </w:pPr>
    </w:p>
    <w:p w:rsidR="00747681" w:rsidRPr="00C92C86" w:rsidRDefault="00747681" w:rsidP="00B713E1">
      <w:pPr>
        <w:pStyle w:val="af1"/>
        <w:ind w:firstLine="426"/>
        <w:jc w:val="both"/>
        <w:rPr>
          <w:rFonts w:ascii="Times New Roman" w:hAnsi="Times New Roman" w:cs="Times New Roman"/>
          <w:b/>
          <w:bCs/>
          <w:kern w:val="36"/>
          <w:sz w:val="28"/>
          <w:szCs w:val="28"/>
        </w:rPr>
      </w:pPr>
      <w:r w:rsidRPr="00C92C86">
        <w:rPr>
          <w:rFonts w:ascii="Times New Roman" w:hAnsi="Times New Roman" w:cs="Times New Roman"/>
          <w:b/>
          <w:bCs/>
          <w:kern w:val="36"/>
          <w:sz w:val="28"/>
          <w:szCs w:val="28"/>
        </w:rPr>
        <w:lastRenderedPageBreak/>
        <w:t>Лекция 19.</w:t>
      </w:r>
    </w:p>
    <w:p w:rsidR="00747681" w:rsidRPr="00C92C86" w:rsidRDefault="00747681" w:rsidP="00B713E1">
      <w:pPr>
        <w:pStyle w:val="af1"/>
        <w:ind w:firstLine="426"/>
        <w:jc w:val="both"/>
        <w:rPr>
          <w:rFonts w:ascii="Times New Roman" w:hAnsi="Times New Roman" w:cs="Times New Roman"/>
          <w:b/>
          <w:sz w:val="28"/>
          <w:szCs w:val="28"/>
          <w:lang w:val="kk-KZ"/>
        </w:rPr>
      </w:pPr>
      <w:r w:rsidRPr="00C92C86">
        <w:rPr>
          <w:rFonts w:ascii="Times New Roman" w:hAnsi="Times New Roman" w:cs="Times New Roman"/>
          <w:b/>
          <w:sz w:val="28"/>
          <w:szCs w:val="28"/>
          <w:lang w:val="kk-KZ"/>
        </w:rPr>
        <w:t>Метод рекомбинантных ДНК. Генетическая трансформация на уровне отдельных клеток и на организменном уровне. Методы введения чужеродной ДНК в кл</w:t>
      </w:r>
      <w:r w:rsidR="00DC6DF7">
        <w:rPr>
          <w:rFonts w:ascii="Times New Roman" w:hAnsi="Times New Roman" w:cs="Times New Roman"/>
          <w:b/>
          <w:sz w:val="28"/>
          <w:szCs w:val="28"/>
          <w:lang w:val="kk-KZ"/>
        </w:rPr>
        <w:t>етки животных, растений и микро</w:t>
      </w:r>
      <w:r w:rsidRPr="00C92C86">
        <w:rPr>
          <w:rFonts w:ascii="Times New Roman" w:hAnsi="Times New Roman" w:cs="Times New Roman"/>
          <w:b/>
          <w:sz w:val="28"/>
          <w:szCs w:val="28"/>
          <w:lang w:val="kk-KZ"/>
        </w:rPr>
        <w:t>организмов. Маркеры и селективные системы, используемые для выделения клонов генетически трансформированных клеток.</w:t>
      </w:r>
    </w:p>
    <w:p w:rsidR="00EF1D0A" w:rsidRPr="00DC6DF7" w:rsidRDefault="00DC6DF7" w:rsidP="00B713E1">
      <w:pPr>
        <w:pStyle w:val="af1"/>
        <w:ind w:firstLine="426"/>
        <w:jc w:val="both"/>
        <w:rPr>
          <w:rFonts w:ascii="Times New Roman" w:hAnsi="Times New Roman" w:cs="Times New Roman"/>
          <w:sz w:val="28"/>
          <w:szCs w:val="28"/>
        </w:rPr>
      </w:pPr>
      <w:r>
        <w:rPr>
          <w:rFonts w:ascii="Times New Roman" w:hAnsi="Times New Roman" w:cs="Times New Roman"/>
          <w:sz w:val="28"/>
          <w:szCs w:val="28"/>
          <w:lang w:val="kk-KZ"/>
        </w:rPr>
        <w:t>Цель занятия</w:t>
      </w:r>
      <w:r w:rsidRPr="00DC6DF7">
        <w:rPr>
          <w:rFonts w:ascii="Times New Roman" w:hAnsi="Times New Roman" w:cs="Times New Roman"/>
          <w:sz w:val="28"/>
          <w:szCs w:val="28"/>
        </w:rPr>
        <w:t>:</w:t>
      </w:r>
      <w:r>
        <w:rPr>
          <w:rFonts w:ascii="Times New Roman" w:hAnsi="Times New Roman" w:cs="Times New Roman"/>
          <w:sz w:val="28"/>
          <w:szCs w:val="28"/>
        </w:rPr>
        <w:t xml:space="preserve"> Изучить метод рекомбинантных ДНК , а также маркеры и селективные системы.</w:t>
      </w:r>
    </w:p>
    <w:p w:rsidR="00DC6DF7" w:rsidRPr="002E0BC3" w:rsidRDefault="00DC6DF7" w:rsidP="00B713E1">
      <w:pPr>
        <w:pStyle w:val="af1"/>
        <w:ind w:firstLine="426"/>
        <w:jc w:val="both"/>
        <w:rPr>
          <w:rFonts w:ascii="Times New Roman" w:hAnsi="Times New Roman" w:cs="Times New Roman"/>
          <w:sz w:val="28"/>
          <w:szCs w:val="28"/>
        </w:rPr>
      </w:pPr>
      <w:r>
        <w:rPr>
          <w:rFonts w:ascii="Times New Roman" w:hAnsi="Times New Roman" w:cs="Times New Roman"/>
          <w:sz w:val="28"/>
          <w:szCs w:val="28"/>
        </w:rPr>
        <w:t>План</w:t>
      </w:r>
      <w:r w:rsidRPr="002E0BC3">
        <w:rPr>
          <w:rFonts w:ascii="Times New Roman" w:hAnsi="Times New Roman" w:cs="Times New Roman"/>
          <w:sz w:val="28"/>
          <w:szCs w:val="28"/>
        </w:rPr>
        <w:t>:</w:t>
      </w:r>
    </w:p>
    <w:p w:rsidR="00DC6DF7" w:rsidRDefault="00DC6DF7" w:rsidP="00DC6DF7">
      <w:pPr>
        <w:pStyle w:val="af1"/>
        <w:ind w:left="426"/>
        <w:jc w:val="both"/>
        <w:rPr>
          <w:rFonts w:ascii="Times New Roman" w:hAnsi="Times New Roman" w:cs="Times New Roman"/>
          <w:sz w:val="28"/>
          <w:szCs w:val="28"/>
        </w:rPr>
      </w:pPr>
      <w:r>
        <w:rPr>
          <w:rFonts w:ascii="Times New Roman" w:hAnsi="Times New Roman" w:cs="Times New Roman"/>
          <w:sz w:val="28"/>
          <w:szCs w:val="28"/>
        </w:rPr>
        <w:t>1.</w:t>
      </w:r>
      <w:r w:rsidRPr="00DC6DF7">
        <w:rPr>
          <w:rFonts w:ascii="Times New Roman" w:hAnsi="Times New Roman" w:cs="Times New Roman"/>
          <w:sz w:val="28"/>
          <w:szCs w:val="28"/>
        </w:rPr>
        <w:t>Метод рекомбинантных ДНК.</w:t>
      </w:r>
    </w:p>
    <w:p w:rsidR="00DC6DF7" w:rsidRDefault="00DC6DF7" w:rsidP="00DC6DF7">
      <w:pPr>
        <w:pStyle w:val="af1"/>
        <w:ind w:left="426"/>
        <w:jc w:val="both"/>
        <w:rPr>
          <w:rFonts w:ascii="Times New Roman" w:hAnsi="Times New Roman" w:cs="Times New Roman"/>
          <w:sz w:val="28"/>
          <w:szCs w:val="28"/>
        </w:rPr>
      </w:pPr>
      <w:r>
        <w:rPr>
          <w:rFonts w:ascii="Times New Roman" w:hAnsi="Times New Roman" w:cs="Times New Roman"/>
          <w:sz w:val="28"/>
          <w:szCs w:val="28"/>
        </w:rPr>
        <w:t>2.</w:t>
      </w:r>
      <w:r w:rsidRPr="00DC6DF7">
        <w:rPr>
          <w:rFonts w:ascii="Times New Roman" w:hAnsi="Times New Roman" w:cs="Times New Roman"/>
          <w:sz w:val="28"/>
          <w:szCs w:val="28"/>
        </w:rPr>
        <w:t>Генетическая трансформация на уровне отдельных клеток и на организменном уровне.</w:t>
      </w:r>
    </w:p>
    <w:p w:rsidR="00DC6DF7" w:rsidRDefault="00DC6DF7" w:rsidP="00DC6DF7">
      <w:pPr>
        <w:pStyle w:val="af1"/>
        <w:ind w:left="426"/>
        <w:jc w:val="both"/>
        <w:rPr>
          <w:rFonts w:ascii="Times New Roman" w:hAnsi="Times New Roman" w:cs="Times New Roman"/>
          <w:sz w:val="28"/>
          <w:szCs w:val="28"/>
        </w:rPr>
      </w:pPr>
      <w:r>
        <w:rPr>
          <w:rFonts w:ascii="Times New Roman" w:hAnsi="Times New Roman" w:cs="Times New Roman"/>
          <w:sz w:val="28"/>
          <w:szCs w:val="28"/>
        </w:rPr>
        <w:t>3.</w:t>
      </w:r>
      <w:r w:rsidRPr="00DC6DF7">
        <w:rPr>
          <w:rFonts w:ascii="Times New Roman" w:hAnsi="Times New Roman" w:cs="Times New Roman"/>
          <w:sz w:val="28"/>
          <w:szCs w:val="28"/>
        </w:rPr>
        <w:t>Методы введения чужеродной ДНК в к</w:t>
      </w:r>
      <w:r>
        <w:rPr>
          <w:rFonts w:ascii="Times New Roman" w:hAnsi="Times New Roman" w:cs="Times New Roman"/>
          <w:sz w:val="28"/>
          <w:szCs w:val="28"/>
        </w:rPr>
        <w:t>летки животных, растений и микр</w:t>
      </w:r>
      <w:r w:rsidRPr="00DC6DF7">
        <w:rPr>
          <w:rFonts w:ascii="Times New Roman" w:hAnsi="Times New Roman" w:cs="Times New Roman"/>
          <w:sz w:val="28"/>
          <w:szCs w:val="28"/>
        </w:rPr>
        <w:t>оорганизмов.</w:t>
      </w:r>
    </w:p>
    <w:p w:rsidR="00DC6DF7" w:rsidRDefault="00DC6DF7" w:rsidP="00DC6DF7">
      <w:pPr>
        <w:pStyle w:val="af1"/>
        <w:ind w:left="426"/>
        <w:jc w:val="both"/>
        <w:rPr>
          <w:rFonts w:ascii="Times New Roman" w:hAnsi="Times New Roman" w:cs="Times New Roman"/>
          <w:sz w:val="28"/>
          <w:szCs w:val="28"/>
        </w:rPr>
      </w:pPr>
      <w:r>
        <w:rPr>
          <w:rFonts w:ascii="Times New Roman" w:hAnsi="Times New Roman" w:cs="Times New Roman"/>
          <w:sz w:val="28"/>
          <w:szCs w:val="28"/>
        </w:rPr>
        <w:t>4.</w:t>
      </w:r>
      <w:r w:rsidRPr="00DC6DF7">
        <w:rPr>
          <w:rFonts w:ascii="Times New Roman" w:hAnsi="Times New Roman" w:cs="Times New Roman"/>
          <w:sz w:val="28"/>
          <w:szCs w:val="28"/>
        </w:rPr>
        <w:t>Маркеры и селективные системы, используемые для выделения клонов генетически трансформированных клеток.</w:t>
      </w:r>
    </w:p>
    <w:p w:rsidR="00DC6DF7" w:rsidRDefault="00DC6DF7" w:rsidP="00DC6DF7">
      <w:pPr>
        <w:pStyle w:val="af1"/>
        <w:jc w:val="both"/>
        <w:rPr>
          <w:rFonts w:ascii="Times New Roman" w:hAnsi="Times New Roman" w:cs="Times New Roman"/>
          <w:sz w:val="28"/>
          <w:szCs w:val="28"/>
          <w:lang w:val="kk-KZ"/>
        </w:rPr>
      </w:pPr>
    </w:p>
    <w:p w:rsidR="00DC6DF7" w:rsidRPr="00DC6DF7" w:rsidRDefault="00DC6DF7" w:rsidP="00B713E1">
      <w:pPr>
        <w:pStyle w:val="af1"/>
        <w:ind w:firstLine="426"/>
        <w:jc w:val="both"/>
        <w:rPr>
          <w:rFonts w:ascii="Times New Roman" w:hAnsi="Times New Roman" w:cs="Times New Roman"/>
          <w:b/>
          <w:sz w:val="28"/>
          <w:szCs w:val="28"/>
          <w:lang w:val="kk-KZ"/>
        </w:rPr>
      </w:pPr>
      <w:r w:rsidRPr="00DC6DF7">
        <w:rPr>
          <w:rFonts w:ascii="Times New Roman" w:hAnsi="Times New Roman" w:cs="Times New Roman"/>
          <w:b/>
          <w:sz w:val="28"/>
          <w:szCs w:val="28"/>
          <w:lang w:val="kk-KZ"/>
        </w:rPr>
        <w:t>1.Метод рекомбинантных ДНК.</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При оптимизации любого биотехнологического процесса, протекающе- го с участием живых организмов, основные усилия обычно направлены на улучшение их генетических свойств. Традиционно для этих целей использо- вали мутагенез с последующим скринингом и отбором подходящих вариан- тов. Сегодня в этой области произошли громадные перемены. В настоящее время разрабатываются и применяются принципиально новые методы, осно- ванные на технологии рекомбинантных ДНК. Модификация генетического материала осуществляется разными методами: в живом организме (in vivo) и вне его (in vitro), соответственно, это два направления – клеточная инжене- рия и генетическая инженерия.</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С помощью этих методов возможно получение новых высокопродук- тивных продуцентов белков и пептидов человека, антигенов, вирусов и др. Развитие генетической и клеточной инженерии приводит к тому, что биотех- нологическая промышленность все шире и шире завоевывает новые области производства. Фундаментом для возникновения новейших методов биотех- нологии послужили открытия в генетике, молекулярной биологии, генетиче- ской энзимологии, вирусологии, микробиологии и других дисциплинах.</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Быстрое внедрение новейших фундаментальных достижений в практи- ку и существенное влияние последних на уровень теоретических исследова- ний, свойственные биотехнологии, наиболее наглядно проявляются на при- мере развития генетической инженерии.</w:t>
      </w:r>
    </w:p>
    <w:p w:rsid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 xml:space="preserve">Важнейшим этапом для развития биотехнологии было выделение в середине текущего столетия молекулярной биологии в самостоятельную дисциплину. Возникновение молекулярной биологии стало возможным благода- ря взаимодействию генетики, физики, химии, биологии, математики и др. Э. Чаргофф и З. Д. Хочкис, исследуя молекулярные соотношения нуклеотид- ных оснований в ДНК (аденин, гуанин, цитозин, тимин) показали, что у раз- личных организмов они одинаковы. Это открытие сыграло ключевую роль в установлении структуры ДНК. </w:t>
      </w:r>
      <w:r w:rsidRPr="00C92C86">
        <w:rPr>
          <w:rFonts w:ascii="Times New Roman" w:hAnsi="Times New Roman" w:cs="Times New Roman"/>
          <w:sz w:val="28"/>
          <w:szCs w:val="28"/>
        </w:rPr>
        <w:lastRenderedPageBreak/>
        <w:t>Большую роль в расшифровке структуры ДНК сыграл прогресс в области генетики бактерий и бактериофагов. Было установлено (А. Херши, М. Чейз, Дж. Ледерберг, Н. Циндер), что трансдук- ция (перенос генетического материала) может осуществляться с помощью бактериофага, а фаговой ДНК может принадлежать роль носителя наследст- венности. Б. Хейсом были выяснены также закономерности полового про- цесса у бактерий (конъюгация), при котором из донорских клеток, имеющих F-фактор (фертильность), генетический материал переносится в реципиентные клетки. Дж. Уотсон и Ф. Крик предложили комплиментарную модель строения ДНК и механизм ее репликации; было раскрыто уникальное свой- ство ДНК – способность самовоспроизведения (репликация).</w:t>
      </w:r>
    </w:p>
    <w:p w:rsidR="00DC6DF7" w:rsidRPr="00DC6DF7" w:rsidRDefault="00DC6DF7" w:rsidP="00B713E1">
      <w:pPr>
        <w:pStyle w:val="af1"/>
        <w:ind w:firstLine="426"/>
        <w:jc w:val="both"/>
        <w:rPr>
          <w:rFonts w:ascii="Times New Roman" w:hAnsi="Times New Roman" w:cs="Times New Roman"/>
          <w:b/>
          <w:sz w:val="28"/>
          <w:szCs w:val="28"/>
        </w:rPr>
      </w:pPr>
      <w:r w:rsidRPr="00DC6DF7">
        <w:rPr>
          <w:rFonts w:ascii="Times New Roman" w:hAnsi="Times New Roman" w:cs="Times New Roman"/>
          <w:b/>
          <w:sz w:val="28"/>
          <w:szCs w:val="28"/>
        </w:rPr>
        <w:t>2.Генетическая трансформация на уровне отдельных клеток и на организменном уровне.</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На базе молекулярной биологии и генетики микроорганизмов к началу 60-х гг. сформировалась молекулярная генетика. Г. Гамов в 1954 году вы- двинул гипотезу о том, что каждый кодон (последовательность нуклеотидов, кодирующая одну аминокислоту) должен состоять из трех нуклеотидов. В 1961 году было подтверждено экспериментально, что первичная структура белка закодирована в ДНК в виде последов</w:t>
      </w:r>
      <w:r w:rsidR="002C627D">
        <w:rPr>
          <w:rFonts w:ascii="Times New Roman" w:hAnsi="Times New Roman" w:cs="Times New Roman"/>
          <w:sz w:val="28"/>
          <w:szCs w:val="28"/>
        </w:rPr>
        <w:t>ательности нуклеотидных трипле</w:t>
      </w:r>
      <w:r w:rsidRPr="00C92C86">
        <w:rPr>
          <w:rFonts w:ascii="Times New Roman" w:hAnsi="Times New Roman" w:cs="Times New Roman"/>
          <w:sz w:val="28"/>
          <w:szCs w:val="28"/>
        </w:rPr>
        <w:t>тов (кодонов), каждая из которых соответствует одной из 20 аминокислот. К 1966 году удалось получить данные о строении генетического кода.</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 xml:space="preserve">Следующим был вопрос о том, как переносится информация с ДНК, на- ходящейся в ядре, в цитоплазму, где реализуется синтез белка на рибосомах. Было установлено, что последовательность триплетных кодонов, хранящаяся в ДНК, транскрибируется (переписывается ) в недолговечные молекулы ин- формационной РНК (иРНК). Данный этап ДНК </w:t>
      </w:r>
      <w:r w:rsidRPr="00C92C86">
        <w:rPr>
          <w:rFonts w:ascii="Times New Roman" w:hAnsi="Times New Roman" w:cs="Times New Roman"/>
          <w:sz w:val="28"/>
          <w:szCs w:val="28"/>
        </w:rPr>
        <w:t></w:t>
      </w:r>
      <w:r w:rsidRPr="00C92C86">
        <w:rPr>
          <w:rFonts w:ascii="Times New Roman" w:hAnsi="Times New Roman" w:cs="Times New Roman"/>
          <w:sz w:val="28"/>
          <w:szCs w:val="28"/>
        </w:rPr>
        <w:t>иРНК был н</w:t>
      </w:r>
      <w:r w:rsidR="002C627D">
        <w:rPr>
          <w:rFonts w:ascii="Times New Roman" w:hAnsi="Times New Roman" w:cs="Times New Roman"/>
          <w:sz w:val="28"/>
          <w:szCs w:val="28"/>
        </w:rPr>
        <w:t>азван транс</w:t>
      </w:r>
      <w:r w:rsidRPr="00C92C86">
        <w:rPr>
          <w:rFonts w:ascii="Times New Roman" w:hAnsi="Times New Roman" w:cs="Times New Roman"/>
          <w:sz w:val="28"/>
          <w:szCs w:val="28"/>
        </w:rPr>
        <w:t xml:space="preserve">крипцией, а этап иРНК </w:t>
      </w:r>
      <w:r w:rsidRPr="00C92C86">
        <w:rPr>
          <w:rFonts w:ascii="Times New Roman" w:hAnsi="Times New Roman" w:cs="Times New Roman"/>
          <w:sz w:val="28"/>
          <w:szCs w:val="28"/>
        </w:rPr>
        <w:t></w:t>
      </w:r>
      <w:r w:rsidRPr="00C92C86">
        <w:rPr>
          <w:rFonts w:ascii="Times New Roman" w:hAnsi="Times New Roman" w:cs="Times New Roman"/>
          <w:sz w:val="28"/>
          <w:szCs w:val="28"/>
        </w:rPr>
        <w:t xml:space="preserve">белок – трансляцией. Перенос аминокислоты и определение ее местонахождения в синтезирующейся белковой молекуле осуществляет транспортная РНК (тРНК). </w:t>
      </w:r>
      <w:r w:rsidR="002C627D">
        <w:rPr>
          <w:rFonts w:ascii="Times New Roman" w:hAnsi="Times New Roman" w:cs="Times New Roman"/>
          <w:sz w:val="28"/>
          <w:szCs w:val="28"/>
        </w:rPr>
        <w:t>На ДНК, как на матрице, синтези</w:t>
      </w:r>
      <w:r w:rsidRPr="00C92C86">
        <w:rPr>
          <w:rFonts w:ascii="Times New Roman" w:hAnsi="Times New Roman" w:cs="Times New Roman"/>
          <w:sz w:val="28"/>
          <w:szCs w:val="28"/>
        </w:rPr>
        <w:t>руется РНК, а на РНК – белок. У некоторых вирусов отсутствует первое звено, и РНК служит для них материалом наследственности.</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Механизм контроля генной активности долгое время оставался неиз- вестным. Большое значение имели работы Ф. Жакоба и Ж. Моно, показав- шие, что у бактерий есть структурные гены, дающие информацию о синтезе определенных белков и регуляторные г</w:t>
      </w:r>
      <w:r w:rsidR="002C627D">
        <w:rPr>
          <w:rFonts w:ascii="Times New Roman" w:hAnsi="Times New Roman" w:cs="Times New Roman"/>
          <w:sz w:val="28"/>
          <w:szCs w:val="28"/>
        </w:rPr>
        <w:t>ены, которые осуществляют вклю</w:t>
      </w:r>
      <w:r w:rsidRPr="00C92C86">
        <w:rPr>
          <w:rFonts w:ascii="Times New Roman" w:hAnsi="Times New Roman" w:cs="Times New Roman"/>
          <w:sz w:val="28"/>
          <w:szCs w:val="28"/>
        </w:rPr>
        <w:t>чение или выключение отдельных генов или их блоков. Далее выяснилось, что регуляция генов по этому принципу имеет место и у других организмов. Существуют также иные механизмы регуляции.</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Следующим важным шагом было проведение работ по расшифровке нуклеотидных последовательностей (секвенирование), которое дает инфор- мацию о первичной структуре участка генома, выполняющего определенные функции. Структура и функции приобрели общее молекулярно-биологическое выражение, его суть заключается в том, что</w:t>
      </w:r>
      <w:r w:rsidR="002C627D">
        <w:rPr>
          <w:rFonts w:ascii="Times New Roman" w:hAnsi="Times New Roman" w:cs="Times New Roman"/>
          <w:sz w:val="28"/>
          <w:szCs w:val="28"/>
        </w:rPr>
        <w:t xml:space="preserve"> функциональные состояния выра</w:t>
      </w:r>
      <w:r w:rsidRPr="00C92C86">
        <w:rPr>
          <w:rFonts w:ascii="Times New Roman" w:hAnsi="Times New Roman" w:cs="Times New Roman"/>
          <w:sz w:val="28"/>
          <w:szCs w:val="28"/>
        </w:rPr>
        <w:t>жают структурные изменения макромолекул и ассоциаций.</w:t>
      </w:r>
    </w:p>
    <w:p w:rsid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 xml:space="preserve">От изучения закономерностей функционирования генетического мате- риала в клетке вскоре исследователи перешли к генетическим манипуляциям. Возникла новая экспериментальная технология, заключающаяся во введении в клетки </w:t>
      </w:r>
      <w:r w:rsidRPr="00C92C86">
        <w:rPr>
          <w:rFonts w:ascii="Times New Roman" w:hAnsi="Times New Roman" w:cs="Times New Roman"/>
          <w:sz w:val="28"/>
          <w:szCs w:val="28"/>
        </w:rPr>
        <w:lastRenderedPageBreak/>
        <w:t>чужеродных генов. Названия «ге</w:t>
      </w:r>
      <w:r w:rsidR="002C627D">
        <w:rPr>
          <w:rFonts w:ascii="Times New Roman" w:hAnsi="Times New Roman" w:cs="Times New Roman"/>
          <w:sz w:val="28"/>
          <w:szCs w:val="28"/>
        </w:rPr>
        <w:t>нетическая (или генная) инжене</w:t>
      </w:r>
      <w:r w:rsidRPr="00C92C86">
        <w:rPr>
          <w:rFonts w:ascii="Times New Roman" w:hAnsi="Times New Roman" w:cs="Times New Roman"/>
          <w:sz w:val="28"/>
          <w:szCs w:val="28"/>
        </w:rPr>
        <w:t>рия» или «работа с рекомбинантными ДНК» эквивалентны. Суть этой техно- логии заключается в воссоединении фраг</w:t>
      </w:r>
      <w:r w:rsidR="002C627D">
        <w:rPr>
          <w:rFonts w:ascii="Times New Roman" w:hAnsi="Times New Roman" w:cs="Times New Roman"/>
          <w:sz w:val="28"/>
          <w:szCs w:val="28"/>
        </w:rPr>
        <w:t>ментов ДНК in vitro с последую</w:t>
      </w:r>
      <w:r w:rsidRPr="00C92C86">
        <w:rPr>
          <w:rFonts w:ascii="Times New Roman" w:hAnsi="Times New Roman" w:cs="Times New Roman"/>
          <w:sz w:val="28"/>
          <w:szCs w:val="28"/>
        </w:rPr>
        <w:t>щим введением новых («рекомбинантных») генетических структур в живую клетку.</w:t>
      </w:r>
    </w:p>
    <w:p w:rsidR="002C627D" w:rsidRPr="002C627D" w:rsidRDefault="002C627D" w:rsidP="00B713E1">
      <w:pPr>
        <w:pStyle w:val="af1"/>
        <w:ind w:firstLine="426"/>
        <w:jc w:val="both"/>
        <w:rPr>
          <w:rFonts w:ascii="Times New Roman" w:hAnsi="Times New Roman" w:cs="Times New Roman"/>
          <w:b/>
          <w:sz w:val="28"/>
          <w:szCs w:val="28"/>
        </w:rPr>
      </w:pPr>
      <w:r w:rsidRPr="002C627D">
        <w:rPr>
          <w:rFonts w:ascii="Times New Roman" w:hAnsi="Times New Roman" w:cs="Times New Roman"/>
          <w:b/>
          <w:sz w:val="28"/>
          <w:szCs w:val="28"/>
        </w:rPr>
        <w:t>3.Методы введения чужеродной ДНК в клетки животных , растений и микроорганизмов.</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В 1972 году Берг с сотрудниками со</w:t>
      </w:r>
      <w:r w:rsidR="002C627D">
        <w:rPr>
          <w:rFonts w:ascii="Times New Roman" w:hAnsi="Times New Roman" w:cs="Times New Roman"/>
          <w:sz w:val="28"/>
          <w:szCs w:val="28"/>
        </w:rPr>
        <w:t>здали первую рекомбинантную мо</w:t>
      </w:r>
      <w:r w:rsidRPr="00C92C86">
        <w:rPr>
          <w:rFonts w:ascii="Times New Roman" w:hAnsi="Times New Roman" w:cs="Times New Roman"/>
          <w:sz w:val="28"/>
          <w:szCs w:val="28"/>
        </w:rPr>
        <w:t>лекулу ДНК, состоящую из фрагмента ДНК вируса ОВ40 и бактериофага</w:t>
      </w:r>
      <w:r w:rsidRPr="00C92C86">
        <w:rPr>
          <w:rFonts w:ascii="Times New Roman" w:hAnsi="Times New Roman" w:cs="Times New Roman"/>
          <w:sz w:val="28"/>
          <w:szCs w:val="28"/>
        </w:rPr>
        <w:t></w:t>
      </w:r>
      <w:r w:rsidRPr="00C92C86">
        <w:rPr>
          <w:rFonts w:ascii="Times New Roman" w:hAnsi="Times New Roman" w:cs="Times New Roman"/>
          <w:sz w:val="28"/>
          <w:szCs w:val="28"/>
        </w:rPr>
        <w:t>dvgal с галактозным опероном E. coli. Инструментом для генетического конструирования стали две группы ферментов – рестриктирующие эндо- нуклеазы (рестриктазы) и лигазы. Первые необходимы для получения од- нородных фрагментов ДНК, вторые – для их соединения. Рестриктазы и ли- газы в совокупности с другими фермента</w:t>
      </w:r>
      <w:r w:rsidR="002C627D">
        <w:rPr>
          <w:rFonts w:ascii="Times New Roman" w:hAnsi="Times New Roman" w:cs="Times New Roman"/>
          <w:sz w:val="28"/>
          <w:szCs w:val="28"/>
        </w:rPr>
        <w:t>ми (нуклеазами, обратной транс</w:t>
      </w:r>
      <w:r w:rsidRPr="00C92C86">
        <w:rPr>
          <w:rFonts w:ascii="Times New Roman" w:hAnsi="Times New Roman" w:cs="Times New Roman"/>
          <w:sz w:val="28"/>
          <w:szCs w:val="28"/>
        </w:rPr>
        <w:t>криптазой, ДНК-полимеразой и др.) обесп</w:t>
      </w:r>
      <w:r w:rsidR="002C627D">
        <w:rPr>
          <w:rFonts w:ascii="Times New Roman" w:hAnsi="Times New Roman" w:cs="Times New Roman"/>
          <w:sz w:val="28"/>
          <w:szCs w:val="28"/>
        </w:rPr>
        <w:t>ечивают проведение всех геннои</w:t>
      </w:r>
      <w:r w:rsidRPr="00C92C86">
        <w:rPr>
          <w:rFonts w:ascii="Times New Roman" w:hAnsi="Times New Roman" w:cs="Times New Roman"/>
          <w:sz w:val="28"/>
          <w:szCs w:val="28"/>
        </w:rPr>
        <w:t xml:space="preserve"> женерных манипуляций.</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Плазмида E.coli расщепляется рестриктазой в обеих частях ДНК с об- разованием на концах неспаренных нуклеотидов (ТТАА или ААТТ). Ген выщеплен с помощью этой же рестриктазы с образованием на концах, ком- плиментарных плазмиде, последовательностей (ААТТ и ТТАА). Обе ДНК (гена и плазмиды) сшивают с помощью лигазы. Гибридную плазмиду вводят в E. coli, которая при размножении образует клон, все клетки которого со- держат рекомбинантную плазмиду и чужеродный ген. Ген клонирован в бак- териальной клетке и индуцирует в ней синтез белка.</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Техника генетического конструирования in vitro включает несколько последовательных процедур (слайд):</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w:t>
      </w:r>
      <w:r w:rsidRPr="00C92C86">
        <w:rPr>
          <w:rFonts w:ascii="Times New Roman" w:hAnsi="Times New Roman" w:cs="Times New Roman"/>
          <w:sz w:val="28"/>
          <w:szCs w:val="28"/>
        </w:rPr>
        <w:tab/>
        <w:t>получение нужного гена;</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w:t>
      </w:r>
      <w:r w:rsidRPr="00C92C86">
        <w:rPr>
          <w:rFonts w:ascii="Times New Roman" w:hAnsi="Times New Roman" w:cs="Times New Roman"/>
          <w:sz w:val="28"/>
          <w:szCs w:val="28"/>
        </w:rPr>
        <w:tab/>
        <w:t>встраивание его в генетический элемент, способный к репликации (вектор);</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w:t>
      </w:r>
      <w:r w:rsidRPr="00C92C86">
        <w:rPr>
          <w:rFonts w:ascii="Times New Roman" w:hAnsi="Times New Roman" w:cs="Times New Roman"/>
          <w:sz w:val="28"/>
          <w:szCs w:val="28"/>
        </w:rPr>
        <w:tab/>
        <w:t>введение гена, входящего в состав вектора, в организм-реципиент;</w:t>
      </w:r>
    </w:p>
    <w:p w:rsid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w:t>
      </w:r>
      <w:r w:rsidRPr="00C92C86">
        <w:rPr>
          <w:rFonts w:ascii="Times New Roman" w:hAnsi="Times New Roman" w:cs="Times New Roman"/>
          <w:sz w:val="28"/>
          <w:szCs w:val="28"/>
        </w:rPr>
        <w:tab/>
        <w:t>идентификацию (скрининг) и отбо</w:t>
      </w:r>
      <w:r w:rsidR="00DC6DF7">
        <w:rPr>
          <w:rFonts w:ascii="Times New Roman" w:hAnsi="Times New Roman" w:cs="Times New Roman"/>
          <w:sz w:val="28"/>
          <w:szCs w:val="28"/>
        </w:rPr>
        <w:t>р клеток, которые приобрели же</w:t>
      </w:r>
      <w:r w:rsidRPr="00C92C86">
        <w:rPr>
          <w:rFonts w:ascii="Times New Roman" w:hAnsi="Times New Roman" w:cs="Times New Roman"/>
          <w:sz w:val="28"/>
          <w:szCs w:val="28"/>
        </w:rPr>
        <w:t>лаемый ген или гены.</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 xml:space="preserve"> Получение генов. Получение генов возможно несколькими путями: выделением из ДНК, химико-ферментным синтезом и ферментным синтезом. Выделение генов из ДНК проводят </w:t>
      </w:r>
      <w:r w:rsidR="00DC6DF7">
        <w:rPr>
          <w:rFonts w:ascii="Times New Roman" w:hAnsi="Times New Roman" w:cs="Times New Roman"/>
          <w:sz w:val="28"/>
          <w:szCs w:val="28"/>
        </w:rPr>
        <w:t>с помощью рестриктаз, катализи</w:t>
      </w:r>
      <w:r w:rsidRPr="00C92C86">
        <w:rPr>
          <w:rFonts w:ascii="Times New Roman" w:hAnsi="Times New Roman" w:cs="Times New Roman"/>
          <w:sz w:val="28"/>
          <w:szCs w:val="28"/>
        </w:rPr>
        <w:t>рующих расщепление ДНК на участках, имеющих определенные нуклеотидные последовательности (4–7 нуклеотидных пар). Расщепление можно проводить по середине узнаваемого участка нуклеотидных п</w:t>
      </w:r>
      <w:r w:rsidR="00DC6DF7">
        <w:rPr>
          <w:rFonts w:ascii="Times New Roman" w:hAnsi="Times New Roman" w:cs="Times New Roman"/>
          <w:sz w:val="28"/>
          <w:szCs w:val="28"/>
        </w:rPr>
        <w:t>ар; при этом обе нити ДНК «раз</w:t>
      </w:r>
      <w:r w:rsidRPr="00C92C86">
        <w:rPr>
          <w:rFonts w:ascii="Times New Roman" w:hAnsi="Times New Roman" w:cs="Times New Roman"/>
          <w:sz w:val="28"/>
          <w:szCs w:val="28"/>
        </w:rPr>
        <w:t>резаются» на одном уровне. Образующиес</w:t>
      </w:r>
      <w:r w:rsidR="00DC6DF7">
        <w:rPr>
          <w:rFonts w:ascii="Times New Roman" w:hAnsi="Times New Roman" w:cs="Times New Roman"/>
          <w:sz w:val="28"/>
          <w:szCs w:val="28"/>
        </w:rPr>
        <w:t>я фрагменты ДНК имеют так назы</w:t>
      </w:r>
      <w:r w:rsidRPr="00C92C86">
        <w:rPr>
          <w:rFonts w:ascii="Times New Roman" w:hAnsi="Times New Roman" w:cs="Times New Roman"/>
          <w:sz w:val="28"/>
          <w:szCs w:val="28"/>
        </w:rPr>
        <w:t>ваемые тупые концы. Возможно расщепление ДНК со сдвигом, при этом одна из нитей выступает на несколько нуклеотидов. Образуемые при этом «липкие»</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концы в силу своей комплементарности вступают во взаимодействие.</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 xml:space="preserve">Нуклеотидную последовательность </w:t>
      </w:r>
      <w:r w:rsidR="00DC6DF7">
        <w:rPr>
          <w:rFonts w:ascii="Times New Roman" w:hAnsi="Times New Roman" w:cs="Times New Roman"/>
          <w:sz w:val="28"/>
          <w:szCs w:val="28"/>
        </w:rPr>
        <w:t>с липкими концами можно присое</w:t>
      </w:r>
      <w:r w:rsidRPr="00C92C86">
        <w:rPr>
          <w:rFonts w:ascii="Times New Roman" w:hAnsi="Times New Roman" w:cs="Times New Roman"/>
          <w:sz w:val="28"/>
          <w:szCs w:val="28"/>
        </w:rPr>
        <w:t xml:space="preserve">динить к вектору (предварительно обработанному той же рестриктазой), пре- вратить в кольцевую в результате сшивания лигазами взаимно комплимен- тарных концов. Метод имеет существенные недостатки, так как достаточно трудно подобрать действие ферментов для строгого вычленения нужного ге- на. Вместе с геном </w:t>
      </w:r>
      <w:r w:rsidRPr="00C92C86">
        <w:rPr>
          <w:rFonts w:ascii="Times New Roman" w:hAnsi="Times New Roman" w:cs="Times New Roman"/>
          <w:sz w:val="28"/>
          <w:szCs w:val="28"/>
        </w:rPr>
        <w:lastRenderedPageBreak/>
        <w:t>захватываются «лишние» нуклеотиды или, наоборот, ферменты отрезают часть гена, превращая его в функционально неполноцен- ный.</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Химико-ферментный синтез применяют в том случае, если известна пер- вичная структура белка или пептида, синтез которого кодирует ген. Необходимо полное знание нуклеотидной последовательности гена. Этот метод позволяетточно воссоздать нужную последовательность нуклеотидов, а также вводить в гены участки узнавания рестриктаз, регуляторных последовательностей и пр. Метод состоит из химического синтеза одноцепочечных фрагментов ДНК (оли- гонуклеотидов) за счет поэтапного образования эфирных связей между нуклео- тидами, обычно 8–16-звенных. В настоящее время существуют «генные маши- ны», которые под контролем микропроцессора очень быстро синтезируют спе- цифические короткие последовательности одноцепочечной ДНК. На слайде по- казана схема такой машины, сконструированной канадской фирмой «Био лод- жикэлс». Нужная последовательность оснований вводится на клавишный пульт управления. Микропроцессор открывает клапаны, через которые с помощью насоса в синтезирующую колонку последовательно поступают нуклеотиды, а также необходимые реагенты и растворители. Колонка наполнена бусинками кремния, на которых собираются молекулы ДНК. В данном устройстве возмо- жен синтез цепей длиной до 40 нуклеотидов со скоростью 1 нуклеотид за 30 минут. Полученные олигонуклеотиды с помощью ДНК-лигазы сшиваются ме- жду собой с образованием двуцепочечного нуклеотида. С помощью данного метода были получены гены А- и В-цепей инсулина, проинсулина, соматоста- тина и др.</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Ферментный синтез гена на основе выделенной матричной РНК (мРНК) является в настоящее время наиболее распространенным методом. Сначала из клеток выделяют матричные РНК, среди которых присутствует мРНК, кодируемая геном, который требуется выделить. Затем в подобранных условиях на выделенной из клетки мРНК, как на матрице, с помощью обрат- ной транскриптазы (ревертазы) синтез</w:t>
      </w:r>
      <w:r w:rsidR="002C627D">
        <w:rPr>
          <w:rFonts w:ascii="Times New Roman" w:hAnsi="Times New Roman" w:cs="Times New Roman"/>
          <w:sz w:val="28"/>
          <w:szCs w:val="28"/>
        </w:rPr>
        <w:t>ируется нить ДНК, комплиментар</w:t>
      </w:r>
      <w:r w:rsidRPr="00C92C86">
        <w:rPr>
          <w:rFonts w:ascii="Times New Roman" w:hAnsi="Times New Roman" w:cs="Times New Roman"/>
          <w:sz w:val="28"/>
          <w:szCs w:val="28"/>
        </w:rPr>
        <w:t>ная мРНК (кДНК). Полученная комплиментарная ДНК (кДНК) служит матрицей для синтеза второй нити ДНК с использованием ДНК-полимеразы или ревертазы. Затравкой при этом служит олигонуклеотид, комплиментар- ный 3’-концу мРНК; новая цепь ДНК обр</w:t>
      </w:r>
      <w:r w:rsidR="002C627D">
        <w:rPr>
          <w:rFonts w:ascii="Times New Roman" w:hAnsi="Times New Roman" w:cs="Times New Roman"/>
          <w:sz w:val="28"/>
          <w:szCs w:val="28"/>
        </w:rPr>
        <w:t>азуется из дезоксинуклеозидтри-</w:t>
      </w:r>
      <w:r w:rsidRPr="00C92C86">
        <w:rPr>
          <w:rFonts w:ascii="Times New Roman" w:hAnsi="Times New Roman" w:cs="Times New Roman"/>
          <w:sz w:val="28"/>
          <w:szCs w:val="28"/>
        </w:rPr>
        <w:t>фосфатов в присутствии ионов магния. Метод с большим успехом применен для получения в 1979 году гена гормона роста человека (соматотропина).</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Полученный тем или иным способом ген содержит информацию о структуре белка, но сам не может ее реал</w:t>
      </w:r>
      <w:r w:rsidR="002C627D">
        <w:rPr>
          <w:rFonts w:ascii="Times New Roman" w:hAnsi="Times New Roman" w:cs="Times New Roman"/>
          <w:sz w:val="28"/>
          <w:szCs w:val="28"/>
        </w:rPr>
        <w:t>изовать. Поэтому нужны дополни</w:t>
      </w:r>
      <w:r w:rsidRPr="00C92C86">
        <w:rPr>
          <w:rFonts w:ascii="Times New Roman" w:hAnsi="Times New Roman" w:cs="Times New Roman"/>
          <w:sz w:val="28"/>
          <w:szCs w:val="28"/>
        </w:rPr>
        <w:t>тельные механизмы для управления действием гена.</w:t>
      </w:r>
    </w:p>
    <w:p w:rsidR="002C627D" w:rsidRDefault="002C627D" w:rsidP="00B713E1">
      <w:pPr>
        <w:pStyle w:val="af1"/>
        <w:ind w:firstLine="426"/>
        <w:jc w:val="both"/>
        <w:rPr>
          <w:rFonts w:ascii="Times New Roman" w:hAnsi="Times New Roman" w:cs="Times New Roman"/>
          <w:b/>
          <w:sz w:val="28"/>
          <w:szCs w:val="28"/>
        </w:rPr>
      </w:pPr>
      <w:r w:rsidRPr="002C627D">
        <w:rPr>
          <w:rFonts w:ascii="Times New Roman" w:hAnsi="Times New Roman" w:cs="Times New Roman"/>
          <w:b/>
          <w:sz w:val="28"/>
          <w:szCs w:val="28"/>
        </w:rPr>
        <w:t>4.Маркеры и селективные системы , используемые  для выделения клонов генетически трансформированных клеток.</w:t>
      </w:r>
    </w:p>
    <w:p w:rsidR="00D96F0B" w:rsidRPr="00D96F0B" w:rsidRDefault="00D96F0B" w:rsidP="00D96F0B">
      <w:pPr>
        <w:pStyle w:val="af1"/>
        <w:ind w:firstLine="426"/>
        <w:jc w:val="both"/>
        <w:rPr>
          <w:rFonts w:ascii="Times New Roman" w:hAnsi="Times New Roman" w:cs="Times New Roman"/>
          <w:sz w:val="28"/>
          <w:szCs w:val="28"/>
        </w:rPr>
      </w:pPr>
      <w:r>
        <w:rPr>
          <w:rFonts w:ascii="Times New Roman" w:hAnsi="Times New Roman" w:cs="Times New Roman"/>
          <w:sz w:val="28"/>
          <w:szCs w:val="28"/>
        </w:rPr>
        <w:t>Искусственное клонирование животных и расте</w:t>
      </w:r>
      <w:r w:rsidRPr="00D96F0B">
        <w:rPr>
          <w:rFonts w:ascii="Times New Roman" w:hAnsi="Times New Roman" w:cs="Times New Roman"/>
          <w:sz w:val="28"/>
          <w:szCs w:val="28"/>
        </w:rPr>
        <w:t>ний — новый вид человеческой деятельности, возникший в конце XX-го — начале XXI-го века, состоящий в воспроизведении старых и создании новых биологических организмов, связанных с изучением генома, предполагающий вмешательство в его структуру, нацеленный на решение множества прак</w:t>
      </w:r>
      <w:r>
        <w:rPr>
          <w:rFonts w:ascii="Times New Roman" w:hAnsi="Times New Roman" w:cs="Times New Roman"/>
          <w:sz w:val="28"/>
          <w:szCs w:val="28"/>
        </w:rPr>
        <w:t>тических задач (кроме научных).</w:t>
      </w:r>
    </w:p>
    <w:p w:rsidR="00D96F0B" w:rsidRPr="00D96F0B" w:rsidRDefault="00D96F0B" w:rsidP="00D96F0B">
      <w:pPr>
        <w:pStyle w:val="af1"/>
        <w:ind w:firstLine="426"/>
        <w:jc w:val="both"/>
        <w:rPr>
          <w:rFonts w:ascii="Times New Roman" w:hAnsi="Times New Roman" w:cs="Times New Roman"/>
          <w:sz w:val="28"/>
          <w:szCs w:val="28"/>
        </w:rPr>
      </w:pPr>
      <w:r w:rsidRPr="00D96F0B">
        <w:rPr>
          <w:rFonts w:ascii="Times New Roman" w:hAnsi="Times New Roman" w:cs="Times New Roman"/>
          <w:sz w:val="28"/>
          <w:szCs w:val="28"/>
        </w:rPr>
        <w:lastRenderedPageBreak/>
        <w:t>Термины «клон», «клонирование» первоначально использовались в микробиологии и селекции, после — в генетике, в связи с успехами которой и вошли в общее употребление. Надо добавить, что их популяризации в значительной мере способствовали та</w:t>
      </w:r>
      <w:r>
        <w:rPr>
          <w:rFonts w:ascii="Times New Roman" w:hAnsi="Times New Roman" w:cs="Times New Roman"/>
          <w:sz w:val="28"/>
          <w:szCs w:val="28"/>
        </w:rPr>
        <w:t>кже киноискусство и литература.</w:t>
      </w:r>
    </w:p>
    <w:p w:rsidR="00D96F0B" w:rsidRPr="00D96F0B" w:rsidRDefault="00D96F0B" w:rsidP="00D96F0B">
      <w:pPr>
        <w:pStyle w:val="af1"/>
        <w:ind w:firstLine="426"/>
        <w:jc w:val="both"/>
        <w:rPr>
          <w:rFonts w:ascii="Times New Roman" w:hAnsi="Times New Roman" w:cs="Times New Roman"/>
          <w:sz w:val="28"/>
          <w:szCs w:val="28"/>
        </w:rPr>
      </w:pPr>
      <w:r w:rsidRPr="00D96F0B">
        <w:rPr>
          <w:rFonts w:ascii="Times New Roman" w:hAnsi="Times New Roman" w:cs="Times New Roman"/>
          <w:sz w:val="28"/>
          <w:szCs w:val="28"/>
        </w:rPr>
        <w:t>Следует иметь в виду, что точное воспроизведение животного или растения как при естественном, так и при искусственном клонировании невозможно. Новый организм в любом случае будет отличаться от материнского за счет соматических мутаций, эпигенетических изменений наследственного материала, влияния окружающей среды на фенотип и случайных отклонений, возникающих в ходе онтогенеза.</w:t>
      </w:r>
    </w:p>
    <w:p w:rsidR="00D96F0B" w:rsidRPr="00D96F0B" w:rsidRDefault="00D96F0B" w:rsidP="00D96F0B">
      <w:pPr>
        <w:pStyle w:val="af1"/>
        <w:ind w:firstLine="426"/>
        <w:jc w:val="both"/>
        <w:rPr>
          <w:rFonts w:ascii="Times New Roman" w:hAnsi="Times New Roman" w:cs="Times New Roman"/>
          <w:sz w:val="28"/>
          <w:szCs w:val="28"/>
        </w:rPr>
      </w:pPr>
      <w:r w:rsidRPr="00D96F0B">
        <w:rPr>
          <w:rFonts w:ascii="Times New Roman" w:hAnsi="Times New Roman" w:cs="Times New Roman"/>
          <w:sz w:val="28"/>
          <w:szCs w:val="28"/>
        </w:rPr>
        <w:t>Перенос генетической информации в клетку реципиента осуществляется в составе вектора. Вектор – это, как правило, кольцевая молекула ДНК, способная к самостоятельной репликации. Ген вместе с вектором образует рекомбинантную ДНК.</w:t>
      </w:r>
    </w:p>
    <w:p w:rsidR="00C92C86" w:rsidRDefault="00D96F0B" w:rsidP="00D96F0B">
      <w:pPr>
        <w:pStyle w:val="af1"/>
        <w:ind w:firstLine="426"/>
        <w:jc w:val="both"/>
        <w:rPr>
          <w:rFonts w:ascii="Times New Roman" w:hAnsi="Times New Roman" w:cs="Times New Roman"/>
          <w:sz w:val="28"/>
          <w:szCs w:val="28"/>
        </w:rPr>
      </w:pPr>
      <w:r w:rsidRPr="00D96F0B">
        <w:rPr>
          <w:rFonts w:ascii="Times New Roman" w:hAnsi="Times New Roman" w:cs="Times New Roman"/>
          <w:sz w:val="28"/>
          <w:szCs w:val="28"/>
        </w:rPr>
        <w:t>Конструирование рекомбинантных ДНК. При обычном введении в бактериальную клетку ДНК подвергается ферментативной атаке, в результате которой разрушается. Чтобы этого не происходило, используют векторные молекулы ДНК, способные при введении в клетку существовать автономно, а при делениях клетки – реплицироваться. Вектор также несет в своем составе генетический признак, необходимый для последующего распознавания и от- бора трансгенных организмов. Обычно в качестве маркерных генов используют гены устойчивости к антибиотикам.</w:t>
      </w:r>
    </w:p>
    <w:p w:rsidR="00D96F0B" w:rsidRPr="00D96F0B" w:rsidRDefault="00D96F0B" w:rsidP="00D96F0B">
      <w:pPr>
        <w:pStyle w:val="af1"/>
        <w:ind w:firstLine="426"/>
        <w:jc w:val="both"/>
        <w:rPr>
          <w:rFonts w:ascii="Times New Roman" w:hAnsi="Times New Roman" w:cs="Times New Roman"/>
          <w:sz w:val="28"/>
          <w:szCs w:val="28"/>
        </w:rPr>
      </w:pPr>
      <w:r>
        <w:rPr>
          <w:rFonts w:ascii="Times New Roman" w:hAnsi="Times New Roman" w:cs="Times New Roman"/>
          <w:sz w:val="28"/>
          <w:szCs w:val="28"/>
        </w:rPr>
        <w:t>Контрольные вопросы</w:t>
      </w:r>
      <w:r w:rsidRPr="00D96F0B">
        <w:rPr>
          <w:rFonts w:ascii="Times New Roman" w:hAnsi="Times New Roman" w:cs="Times New Roman"/>
          <w:sz w:val="28"/>
          <w:szCs w:val="28"/>
        </w:rPr>
        <w:t>:</w:t>
      </w:r>
    </w:p>
    <w:p w:rsidR="00D96F0B" w:rsidRPr="002E0BC3" w:rsidRDefault="00D96F0B" w:rsidP="00D96F0B">
      <w:pPr>
        <w:pStyle w:val="af1"/>
        <w:ind w:firstLine="426"/>
        <w:jc w:val="both"/>
        <w:rPr>
          <w:rFonts w:ascii="Times New Roman" w:hAnsi="Times New Roman" w:cs="Times New Roman"/>
          <w:sz w:val="28"/>
          <w:szCs w:val="28"/>
        </w:rPr>
      </w:pPr>
      <w:r w:rsidRPr="00D96F0B">
        <w:rPr>
          <w:rFonts w:ascii="Times New Roman" w:hAnsi="Times New Roman" w:cs="Times New Roman"/>
          <w:sz w:val="28"/>
          <w:szCs w:val="28"/>
        </w:rPr>
        <w:t>1</w:t>
      </w:r>
      <w:r>
        <w:rPr>
          <w:rFonts w:ascii="Times New Roman" w:hAnsi="Times New Roman" w:cs="Times New Roman"/>
          <w:sz w:val="28"/>
          <w:szCs w:val="28"/>
        </w:rPr>
        <w:t>.Опишите метод рекомбинантных ДНК</w:t>
      </w:r>
      <w:r w:rsidRPr="002E0BC3">
        <w:rPr>
          <w:rFonts w:ascii="Times New Roman" w:hAnsi="Times New Roman" w:cs="Times New Roman"/>
          <w:sz w:val="28"/>
          <w:szCs w:val="28"/>
        </w:rPr>
        <w:t>?</w:t>
      </w:r>
    </w:p>
    <w:p w:rsidR="00D96F0B" w:rsidRPr="00D96F0B" w:rsidRDefault="00D96F0B" w:rsidP="00D96F0B">
      <w:pPr>
        <w:pStyle w:val="af1"/>
        <w:ind w:firstLine="426"/>
        <w:jc w:val="both"/>
        <w:rPr>
          <w:rFonts w:ascii="Times New Roman" w:hAnsi="Times New Roman" w:cs="Times New Roman"/>
          <w:sz w:val="28"/>
          <w:szCs w:val="28"/>
        </w:rPr>
      </w:pPr>
      <w:r>
        <w:rPr>
          <w:rFonts w:ascii="Times New Roman" w:hAnsi="Times New Roman" w:cs="Times New Roman"/>
          <w:sz w:val="28"/>
          <w:szCs w:val="28"/>
        </w:rPr>
        <w:t>2.Опишите метод введения чужеродной ДНК в клетки животных</w:t>
      </w:r>
      <w:r w:rsidRPr="00D96F0B">
        <w:rPr>
          <w:rFonts w:ascii="Times New Roman" w:hAnsi="Times New Roman" w:cs="Times New Roman"/>
          <w:sz w:val="28"/>
          <w:szCs w:val="28"/>
        </w:rPr>
        <w:t>?</w:t>
      </w:r>
    </w:p>
    <w:p w:rsidR="00C92C86" w:rsidRDefault="00C92C86" w:rsidP="00B713E1">
      <w:pPr>
        <w:pStyle w:val="af1"/>
        <w:ind w:firstLine="426"/>
        <w:jc w:val="both"/>
        <w:rPr>
          <w:rFonts w:ascii="Times New Roman" w:hAnsi="Times New Roman" w:cs="Times New Roman"/>
          <w:bCs/>
          <w:kern w:val="36"/>
          <w:sz w:val="28"/>
          <w:szCs w:val="28"/>
        </w:rPr>
      </w:pPr>
    </w:p>
    <w:p w:rsidR="007447B1" w:rsidRPr="00C92C86" w:rsidRDefault="007447B1" w:rsidP="00B713E1">
      <w:pPr>
        <w:pStyle w:val="af1"/>
        <w:ind w:firstLine="426"/>
        <w:jc w:val="both"/>
        <w:rPr>
          <w:rFonts w:ascii="Times New Roman" w:hAnsi="Times New Roman" w:cs="Times New Roman"/>
          <w:b/>
          <w:bCs/>
          <w:kern w:val="36"/>
          <w:sz w:val="28"/>
          <w:szCs w:val="28"/>
        </w:rPr>
      </w:pPr>
      <w:r w:rsidRPr="00C92C86">
        <w:rPr>
          <w:rFonts w:ascii="Times New Roman" w:hAnsi="Times New Roman" w:cs="Times New Roman"/>
          <w:b/>
          <w:bCs/>
          <w:kern w:val="36"/>
          <w:sz w:val="28"/>
          <w:szCs w:val="28"/>
        </w:rPr>
        <w:t>Лекция 20.</w:t>
      </w:r>
    </w:p>
    <w:p w:rsidR="00325AC0" w:rsidRDefault="007447B1" w:rsidP="00B713E1">
      <w:pPr>
        <w:spacing w:after="0" w:line="240" w:lineRule="auto"/>
        <w:ind w:firstLine="426"/>
        <w:jc w:val="both"/>
        <w:rPr>
          <w:rFonts w:ascii="Times New Roman" w:hAnsi="Times New Roman" w:cs="Times New Roman"/>
          <w:b/>
          <w:sz w:val="28"/>
          <w:szCs w:val="28"/>
          <w:lang w:val="kk-KZ"/>
        </w:rPr>
      </w:pPr>
      <w:r w:rsidRPr="00C92C86">
        <w:rPr>
          <w:rFonts w:ascii="Times New Roman" w:hAnsi="Times New Roman" w:cs="Times New Roman"/>
          <w:b/>
          <w:sz w:val="28"/>
          <w:szCs w:val="28"/>
          <w:lang w:val="kk-KZ"/>
        </w:rPr>
        <w:t>Специфика получения и переработки генетически-модифицированных источни</w:t>
      </w:r>
      <w:r w:rsidR="00F40B5E" w:rsidRPr="00C92C86">
        <w:rPr>
          <w:rFonts w:ascii="Times New Roman" w:hAnsi="Times New Roman" w:cs="Times New Roman"/>
          <w:b/>
          <w:sz w:val="28"/>
          <w:szCs w:val="28"/>
          <w:lang w:val="kk-KZ"/>
        </w:rPr>
        <w:t>ков и его биологическая безопас</w:t>
      </w:r>
      <w:r w:rsidRPr="00C92C86">
        <w:rPr>
          <w:rFonts w:ascii="Times New Roman" w:hAnsi="Times New Roman" w:cs="Times New Roman"/>
          <w:b/>
          <w:sz w:val="28"/>
          <w:szCs w:val="28"/>
          <w:lang w:val="kk-KZ"/>
        </w:rPr>
        <w:t>ность. Гибридомная технология: получение моноклональных антител.</w:t>
      </w:r>
    </w:p>
    <w:p w:rsidR="001F6B30" w:rsidRPr="002E0BC3" w:rsidRDefault="001F6B30"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lang w:val="kk-KZ"/>
        </w:rPr>
        <w:t>Цель занятия</w:t>
      </w:r>
      <w:r w:rsidRPr="002E0BC3">
        <w:rPr>
          <w:rFonts w:ascii="Times New Roman" w:hAnsi="Times New Roman" w:cs="Times New Roman"/>
          <w:sz w:val="28"/>
          <w:szCs w:val="28"/>
        </w:rPr>
        <w:t>:</w:t>
      </w:r>
    </w:p>
    <w:p w:rsidR="001F6B30" w:rsidRPr="001F6B30" w:rsidRDefault="001F6B30"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План</w:t>
      </w:r>
      <w:r w:rsidRPr="002E0BC3">
        <w:rPr>
          <w:rFonts w:ascii="Times New Roman" w:hAnsi="Times New Roman" w:cs="Times New Roman"/>
          <w:sz w:val="28"/>
          <w:szCs w:val="28"/>
        </w:rPr>
        <w:t>:</w:t>
      </w:r>
    </w:p>
    <w:p w:rsidR="001F6B30" w:rsidRPr="001F6B30" w:rsidRDefault="001F6B30"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1.Специфика получения и переработки генетически-модифицированных источников и его биологическая безопасность.</w:t>
      </w:r>
    </w:p>
    <w:p w:rsidR="001F6B30" w:rsidRPr="001F6B30" w:rsidRDefault="001F6B30"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2.Гибридомная технология: получение моноклональных антител.</w:t>
      </w:r>
    </w:p>
    <w:p w:rsidR="007447B1" w:rsidRPr="00D96F0B" w:rsidRDefault="00D96F0B" w:rsidP="00B713E1">
      <w:pPr>
        <w:spacing w:after="0" w:line="240" w:lineRule="auto"/>
        <w:ind w:firstLine="426"/>
        <w:jc w:val="both"/>
        <w:rPr>
          <w:rFonts w:ascii="Times New Roman" w:hAnsi="Times New Roman" w:cs="Times New Roman"/>
          <w:b/>
          <w:sz w:val="28"/>
          <w:szCs w:val="28"/>
          <w:lang w:val="kk-KZ"/>
        </w:rPr>
      </w:pPr>
      <w:r w:rsidRPr="00D96F0B">
        <w:rPr>
          <w:rFonts w:ascii="Times New Roman" w:hAnsi="Times New Roman" w:cs="Times New Roman"/>
          <w:b/>
          <w:sz w:val="28"/>
          <w:szCs w:val="28"/>
        </w:rPr>
        <w:t>1</w:t>
      </w:r>
      <w:r>
        <w:rPr>
          <w:rFonts w:ascii="Times New Roman" w:hAnsi="Times New Roman" w:cs="Times New Roman"/>
          <w:b/>
          <w:sz w:val="28"/>
          <w:szCs w:val="28"/>
        </w:rPr>
        <w:t>.</w:t>
      </w:r>
      <w:r w:rsidRPr="00D96F0B">
        <w:rPr>
          <w:rFonts w:ascii="Times New Roman" w:hAnsi="Times New Roman" w:cs="Times New Roman"/>
          <w:b/>
          <w:sz w:val="28"/>
          <w:szCs w:val="28"/>
          <w:lang w:val="kk-KZ"/>
        </w:rPr>
        <w:t>Специфика получения и переработки генетически-модифицированных источников и его биологическая безопасность.</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Конструирование рекомбинантных ДНК осуществляется in vitro с изо- лированными ДНК при помощи эндонуклеаз рестрикции, которые расщеп- ляют вектор в одном участке, превращая его из кольцевой формы в линей- ную с образованием липких концов, комплиментарных концам вводимой ДНК. Комплиментарные концы вектора и вводимого гена сшиваются лига- зой. Полученную рекомбинантную ДНК с помощью той же ДНК-лигазы за- мыкают с образованием кольцевой молекулы.</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lastRenderedPageBreak/>
        <w:t>В качестве векторов используют плазмиды и вирусы. Вирусы транс- портируются из клетки в клетку, за корот</w:t>
      </w:r>
      <w:r w:rsidR="001F6B30">
        <w:rPr>
          <w:rFonts w:ascii="Times New Roman" w:hAnsi="Times New Roman" w:cs="Times New Roman"/>
          <w:sz w:val="28"/>
          <w:szCs w:val="28"/>
        </w:rPr>
        <w:t>кое время способны быстро зара</w:t>
      </w:r>
      <w:r w:rsidRPr="00C92C86">
        <w:rPr>
          <w:rFonts w:ascii="Times New Roman" w:hAnsi="Times New Roman" w:cs="Times New Roman"/>
          <w:sz w:val="28"/>
          <w:szCs w:val="28"/>
        </w:rPr>
        <w:t>зить весь организм. Важная проблема при их использовании – аттеньюация (ослабление патогенности для хозяина); поэтому не очевидно, что заражен- ные вирусом клетки выживут и смогут передавать потомству измененную генетическую программу. Наиболее распространенными векторами являются многокопийные плазмиды с молекулярной массой 3–10 кб. Первые плазмиды были выделены из бактерий, впоследствии их стали конструировать метода- ми генной инженерии.</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Использование векторов общего назначения методически – несложная задача, не требующая специального оборудования. Наиболее используемыми плазмидными векторами для клонирования служат плазмиды E. coli (pBR322, pBR325, pACYC117, pACYC 184), а также сконструированные на основе плазмиды CoIEI. Современные плазмидны</w:t>
      </w:r>
      <w:r w:rsidR="001F6B30">
        <w:rPr>
          <w:rFonts w:ascii="Times New Roman" w:hAnsi="Times New Roman" w:cs="Times New Roman"/>
          <w:sz w:val="28"/>
          <w:szCs w:val="28"/>
        </w:rPr>
        <w:t>е векторы в присутствии хлорам</w:t>
      </w:r>
      <w:r w:rsidRPr="00C92C86">
        <w:rPr>
          <w:rFonts w:ascii="Times New Roman" w:hAnsi="Times New Roman" w:cs="Times New Roman"/>
          <w:sz w:val="28"/>
          <w:szCs w:val="28"/>
        </w:rPr>
        <w:t>феникола способны к репликации, независ</w:t>
      </w:r>
      <w:r w:rsidR="001F6B30">
        <w:rPr>
          <w:rFonts w:ascii="Times New Roman" w:hAnsi="Times New Roman" w:cs="Times New Roman"/>
          <w:sz w:val="28"/>
          <w:szCs w:val="28"/>
        </w:rPr>
        <w:t>имо от деления хромосомы, коли</w:t>
      </w:r>
      <w:r w:rsidRPr="00C92C86">
        <w:rPr>
          <w:rFonts w:ascii="Times New Roman" w:hAnsi="Times New Roman" w:cs="Times New Roman"/>
          <w:sz w:val="28"/>
          <w:szCs w:val="28"/>
        </w:rPr>
        <w:t>чество копий плазмид при этом может возра</w:t>
      </w:r>
      <w:r w:rsidR="001F6B30">
        <w:rPr>
          <w:rFonts w:ascii="Times New Roman" w:hAnsi="Times New Roman" w:cs="Times New Roman"/>
          <w:sz w:val="28"/>
          <w:szCs w:val="28"/>
        </w:rPr>
        <w:t>стать до 1–2.103 копий на клет</w:t>
      </w:r>
      <w:r w:rsidRPr="00C92C86">
        <w:rPr>
          <w:rFonts w:ascii="Times New Roman" w:hAnsi="Times New Roman" w:cs="Times New Roman"/>
          <w:sz w:val="28"/>
          <w:szCs w:val="28"/>
        </w:rPr>
        <w:t>ку.</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При получении библиотеки генов рас</w:t>
      </w:r>
      <w:r w:rsidR="001F6B30">
        <w:rPr>
          <w:rFonts w:ascii="Times New Roman" w:hAnsi="Times New Roman" w:cs="Times New Roman"/>
          <w:sz w:val="28"/>
          <w:szCs w:val="28"/>
        </w:rPr>
        <w:t>тений и высших животных, у кото</w:t>
      </w:r>
      <w:r w:rsidRPr="00C92C86">
        <w:rPr>
          <w:rFonts w:ascii="Times New Roman" w:hAnsi="Times New Roman" w:cs="Times New Roman"/>
          <w:sz w:val="28"/>
          <w:szCs w:val="28"/>
        </w:rPr>
        <w:t>рых общая длина генома составляет до 3</w:t>
      </w:r>
      <w:r w:rsidRPr="00C92C86">
        <w:rPr>
          <w:rFonts w:ascii="Times New Roman" w:hAnsi="Times New Roman" w:cs="Times New Roman"/>
          <w:sz w:val="28"/>
          <w:szCs w:val="28"/>
        </w:rPr>
        <w:t>109 и б</w:t>
      </w:r>
      <w:r w:rsidR="001F6B30">
        <w:rPr>
          <w:rFonts w:ascii="Times New Roman" w:hAnsi="Times New Roman" w:cs="Times New Roman"/>
          <w:sz w:val="28"/>
          <w:szCs w:val="28"/>
        </w:rPr>
        <w:t>олее, емкость вектора часто иг</w:t>
      </w:r>
      <w:r w:rsidRPr="00C92C86">
        <w:rPr>
          <w:rFonts w:ascii="Times New Roman" w:hAnsi="Times New Roman" w:cs="Times New Roman"/>
          <w:sz w:val="28"/>
          <w:szCs w:val="28"/>
        </w:rPr>
        <w:t xml:space="preserve">рает решающую роль. В данном случае в качестве вектора используют ДНК фа- га </w:t>
      </w:r>
      <w:r w:rsidRPr="00C92C86">
        <w:rPr>
          <w:rFonts w:ascii="Times New Roman" w:hAnsi="Times New Roman" w:cs="Times New Roman"/>
          <w:sz w:val="28"/>
          <w:szCs w:val="28"/>
        </w:rPr>
        <w:t xml:space="preserve">. При помощи специальных методов рекомбинантные ДНК вводят прямо в фаговые головки. Еще большей емкостью обладают плазмиды – космиды (до 40 кб), у которых cos-фрагмент генома фага </w:t>
      </w:r>
      <w:r w:rsidRPr="00C92C86">
        <w:rPr>
          <w:rFonts w:ascii="Times New Roman" w:hAnsi="Times New Roman" w:cs="Times New Roman"/>
          <w:sz w:val="28"/>
          <w:szCs w:val="28"/>
        </w:rPr>
        <w:t></w:t>
      </w:r>
      <w:r w:rsidRPr="00C92C86">
        <w:rPr>
          <w:rFonts w:ascii="Times New Roman" w:hAnsi="Times New Roman" w:cs="Times New Roman"/>
          <w:sz w:val="28"/>
          <w:szCs w:val="28"/>
        </w:rPr>
        <w:t>участвует в упаковке ДНК в фаго- вую частицу на конечной стадии развития. Для упаковки ДНК необходимо, чтобы ДНК содержала COS-участок и ее размер был примерно равным размеру генома фага. Достигнутые методы упаковки ДНК в фаговую головку при помощи космид позволяют получать библиотеки генов практически л</w:t>
      </w:r>
      <w:r w:rsidR="001F6B30">
        <w:rPr>
          <w:rFonts w:ascii="Times New Roman" w:hAnsi="Times New Roman" w:cs="Times New Roman"/>
          <w:sz w:val="28"/>
          <w:szCs w:val="28"/>
        </w:rPr>
        <w:t>юбых орга</w:t>
      </w:r>
      <w:r w:rsidRPr="00C92C86">
        <w:rPr>
          <w:rFonts w:ascii="Times New Roman" w:hAnsi="Times New Roman" w:cs="Times New Roman"/>
          <w:sz w:val="28"/>
          <w:szCs w:val="28"/>
        </w:rPr>
        <w:t>низмов.</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Перенос генов в клетки организ</w:t>
      </w:r>
      <w:r w:rsidR="001F6B30">
        <w:rPr>
          <w:rFonts w:ascii="Times New Roman" w:hAnsi="Times New Roman" w:cs="Times New Roman"/>
          <w:sz w:val="28"/>
          <w:szCs w:val="28"/>
        </w:rPr>
        <w:t>ма-реципиента. Перенос рекомби</w:t>
      </w:r>
      <w:r w:rsidRPr="00C92C86">
        <w:rPr>
          <w:rFonts w:ascii="Times New Roman" w:hAnsi="Times New Roman" w:cs="Times New Roman"/>
          <w:sz w:val="28"/>
          <w:szCs w:val="28"/>
        </w:rPr>
        <w:t>нантных ДНК осуществляется путем трансформации или конъюгации. Трансформация – это процесс изменения ге</w:t>
      </w:r>
      <w:r w:rsidR="001F6B30">
        <w:rPr>
          <w:rFonts w:ascii="Times New Roman" w:hAnsi="Times New Roman" w:cs="Times New Roman"/>
          <w:sz w:val="28"/>
          <w:szCs w:val="28"/>
        </w:rPr>
        <w:t>нетических свойств клетки в ре</w:t>
      </w:r>
      <w:r w:rsidRPr="00C92C86">
        <w:rPr>
          <w:rFonts w:ascii="Times New Roman" w:hAnsi="Times New Roman" w:cs="Times New Roman"/>
          <w:sz w:val="28"/>
          <w:szCs w:val="28"/>
        </w:rPr>
        <w:t xml:space="preserve">зультате проникновения в нее чужеродной </w:t>
      </w:r>
      <w:r w:rsidR="001F6B30">
        <w:rPr>
          <w:rFonts w:ascii="Times New Roman" w:hAnsi="Times New Roman" w:cs="Times New Roman"/>
          <w:sz w:val="28"/>
          <w:szCs w:val="28"/>
        </w:rPr>
        <w:t>ДНК. Впервые она была обнаруже</w:t>
      </w:r>
      <w:r w:rsidRPr="00C92C86">
        <w:rPr>
          <w:rFonts w:ascii="Times New Roman" w:hAnsi="Times New Roman" w:cs="Times New Roman"/>
          <w:sz w:val="28"/>
          <w:szCs w:val="28"/>
        </w:rPr>
        <w:t>на у пневмококков Ф. Гиффитом, который по</w:t>
      </w:r>
      <w:r w:rsidR="001F6B30">
        <w:rPr>
          <w:rFonts w:ascii="Times New Roman" w:hAnsi="Times New Roman" w:cs="Times New Roman"/>
          <w:sz w:val="28"/>
          <w:szCs w:val="28"/>
        </w:rPr>
        <w:t>казал, что некоторые клетки не</w:t>
      </w:r>
      <w:r w:rsidRPr="00C92C86">
        <w:rPr>
          <w:rFonts w:ascii="Times New Roman" w:hAnsi="Times New Roman" w:cs="Times New Roman"/>
          <w:sz w:val="28"/>
          <w:szCs w:val="28"/>
        </w:rPr>
        <w:t>вирулентных штаммов бактерий при зараже</w:t>
      </w:r>
      <w:r w:rsidR="001F6B30">
        <w:rPr>
          <w:rFonts w:ascii="Times New Roman" w:hAnsi="Times New Roman" w:cs="Times New Roman"/>
          <w:sz w:val="28"/>
          <w:szCs w:val="28"/>
        </w:rPr>
        <w:t>нии ими мышей совместно с виру</w:t>
      </w:r>
      <w:r w:rsidRPr="00C92C86">
        <w:rPr>
          <w:rFonts w:ascii="Times New Roman" w:hAnsi="Times New Roman" w:cs="Times New Roman"/>
          <w:sz w:val="28"/>
          <w:szCs w:val="28"/>
        </w:rPr>
        <w:t>лентными  штаммами  приобретают  патогенные  свойства.  В  дальнейшемтрансформация была продемонстрирована и</w:t>
      </w:r>
      <w:r>
        <w:rPr>
          <w:rFonts w:ascii="Times New Roman" w:hAnsi="Times New Roman" w:cs="Times New Roman"/>
          <w:sz w:val="28"/>
          <w:szCs w:val="28"/>
        </w:rPr>
        <w:t xml:space="preserve"> изучена у различных видов ба</w:t>
      </w:r>
      <w:r w:rsidRPr="00C92C86">
        <w:rPr>
          <w:rFonts w:ascii="Times New Roman" w:hAnsi="Times New Roman" w:cs="Times New Roman"/>
          <w:sz w:val="28"/>
          <w:szCs w:val="28"/>
        </w:rPr>
        <w:t>терий.</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Установлено, что к трансформации спосо</w:t>
      </w:r>
      <w:r>
        <w:rPr>
          <w:rFonts w:ascii="Times New Roman" w:hAnsi="Times New Roman" w:cs="Times New Roman"/>
          <w:sz w:val="28"/>
          <w:szCs w:val="28"/>
        </w:rPr>
        <w:t>бны лишь некоторые, так на</w:t>
      </w:r>
      <w:r w:rsidRPr="00C92C86">
        <w:rPr>
          <w:rFonts w:ascii="Times New Roman" w:hAnsi="Times New Roman" w:cs="Times New Roman"/>
          <w:sz w:val="28"/>
          <w:szCs w:val="28"/>
        </w:rPr>
        <w:t>зываемые компетентные, клетки (способные включать чужеродную ДНК и синтезирующие особый трансформирующий белок). Компетентность клетки определяется также факторами внешней среды. Этому может способствовать обработка клеток полиэтиленгликолем и</w:t>
      </w:r>
      <w:r w:rsidR="001F6B30">
        <w:rPr>
          <w:rFonts w:ascii="Times New Roman" w:hAnsi="Times New Roman" w:cs="Times New Roman"/>
          <w:sz w:val="28"/>
          <w:szCs w:val="28"/>
        </w:rPr>
        <w:t>ли хлоридом кальция. После про</w:t>
      </w:r>
      <w:r w:rsidRPr="00C92C86">
        <w:rPr>
          <w:rFonts w:ascii="Times New Roman" w:hAnsi="Times New Roman" w:cs="Times New Roman"/>
          <w:sz w:val="28"/>
          <w:szCs w:val="28"/>
        </w:rPr>
        <w:t>никновения в клетку одна из нитей рекомбинантной ДНК деградирует, а дру- гая за счет рекомбинации с гомологичны</w:t>
      </w:r>
      <w:r w:rsidR="001F6B30">
        <w:rPr>
          <w:rFonts w:ascii="Times New Roman" w:hAnsi="Times New Roman" w:cs="Times New Roman"/>
          <w:sz w:val="28"/>
          <w:szCs w:val="28"/>
        </w:rPr>
        <w:t>м участком реципиентной ДНК мо</w:t>
      </w:r>
      <w:r w:rsidRPr="00C92C86">
        <w:rPr>
          <w:rFonts w:ascii="Times New Roman" w:hAnsi="Times New Roman" w:cs="Times New Roman"/>
          <w:sz w:val="28"/>
          <w:szCs w:val="28"/>
        </w:rPr>
        <w:t>жет включиться в хромосому или внехромосомную единицу. Трансформация является наиболее универсальным способ</w:t>
      </w:r>
      <w:r w:rsidR="001F6B30">
        <w:rPr>
          <w:rFonts w:ascii="Times New Roman" w:hAnsi="Times New Roman" w:cs="Times New Roman"/>
          <w:sz w:val="28"/>
          <w:szCs w:val="28"/>
        </w:rPr>
        <w:t>ом передачи генетической инфор</w:t>
      </w:r>
      <w:r w:rsidRPr="00C92C86">
        <w:rPr>
          <w:rFonts w:ascii="Times New Roman" w:hAnsi="Times New Roman" w:cs="Times New Roman"/>
          <w:sz w:val="28"/>
          <w:szCs w:val="28"/>
        </w:rPr>
        <w:t>мации и имеет наибольшее значение для генетических технологий.</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 xml:space="preserve">Конъюгация – один из способов обмена генетического материала, при котором происходит однонаправленный перенос генетической информации от донора к </w:t>
      </w:r>
      <w:r w:rsidRPr="00C92C86">
        <w:rPr>
          <w:rFonts w:ascii="Times New Roman" w:hAnsi="Times New Roman" w:cs="Times New Roman"/>
          <w:sz w:val="28"/>
          <w:szCs w:val="28"/>
        </w:rPr>
        <w:lastRenderedPageBreak/>
        <w:t>реципиенту. Этот перенос находится под контролем особых конъюгативных плазмид (фактор фертильности). Перенос информации от донорской клетки в реципиентную осуществляется через специальные поло- вые ворсинки (пили). Возможна передача</w:t>
      </w:r>
      <w:r w:rsidR="001F6B30">
        <w:rPr>
          <w:rFonts w:ascii="Times New Roman" w:hAnsi="Times New Roman" w:cs="Times New Roman"/>
          <w:sz w:val="28"/>
          <w:szCs w:val="28"/>
        </w:rPr>
        <w:t xml:space="preserve"> информации и с помощью неконъ</w:t>
      </w:r>
      <w:r w:rsidRPr="00C92C86">
        <w:rPr>
          <w:rFonts w:ascii="Times New Roman" w:hAnsi="Times New Roman" w:cs="Times New Roman"/>
          <w:sz w:val="28"/>
          <w:szCs w:val="28"/>
        </w:rPr>
        <w:t>югативных плазмид при участии плазмид-помощниц.</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 xml:space="preserve">Передача всего набора генов вируса или фага, приводящая к развитию в клетке фаговых частиц, называется </w:t>
      </w:r>
      <w:r w:rsidR="00D96F0B">
        <w:rPr>
          <w:rFonts w:ascii="Times New Roman" w:hAnsi="Times New Roman" w:cs="Times New Roman"/>
          <w:sz w:val="28"/>
          <w:szCs w:val="28"/>
        </w:rPr>
        <w:t>трансфекцией. Методика примени</w:t>
      </w:r>
      <w:r w:rsidRPr="00C92C86">
        <w:rPr>
          <w:rFonts w:ascii="Times New Roman" w:hAnsi="Times New Roman" w:cs="Times New Roman"/>
          <w:sz w:val="28"/>
          <w:szCs w:val="28"/>
        </w:rPr>
        <w:t>тельно к бактериальным клеткам включает получение сферопластов, очистку инкубационной среды от нуклеаз и добавление очищенной фаговой ДНК (присутствие протаминсульфата повышает эффективность трансфекции). Методика применима к животным и расти</w:t>
      </w:r>
      <w:r w:rsidR="00D96F0B">
        <w:rPr>
          <w:rFonts w:ascii="Times New Roman" w:hAnsi="Times New Roman" w:cs="Times New Roman"/>
          <w:sz w:val="28"/>
          <w:szCs w:val="28"/>
        </w:rPr>
        <w:t>тельным клеткам с участием спе</w:t>
      </w:r>
      <w:r w:rsidRPr="00C92C86">
        <w:rPr>
          <w:rFonts w:ascii="Times New Roman" w:hAnsi="Times New Roman" w:cs="Times New Roman"/>
          <w:sz w:val="28"/>
          <w:szCs w:val="28"/>
        </w:rPr>
        <w:t>циальных челночных вирусных векторов.</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Скрининг и отбор рекомбинантных</w:t>
      </w:r>
      <w:r w:rsidR="00D96F0B">
        <w:rPr>
          <w:rFonts w:ascii="Times New Roman" w:hAnsi="Times New Roman" w:cs="Times New Roman"/>
          <w:sz w:val="28"/>
          <w:szCs w:val="28"/>
        </w:rPr>
        <w:t xml:space="preserve"> клеток. После переноса сконст</w:t>
      </w:r>
      <w:r w:rsidRPr="00C92C86">
        <w:rPr>
          <w:rFonts w:ascii="Times New Roman" w:hAnsi="Times New Roman" w:cs="Times New Roman"/>
          <w:sz w:val="28"/>
          <w:szCs w:val="28"/>
        </w:rPr>
        <w:t>руированных ДНК, как правило, лишь небольшая часть реципиентных клеток приобретает необходимый ген. Поэтому очень важный этап – идентификация клеток, несущих ген-мишень.</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На первой стадии идентифицируют и отбирают клетки, несущие век- тор, на основе которого осуществлен перен</w:t>
      </w:r>
      <w:r w:rsidR="00D96F0B">
        <w:rPr>
          <w:rFonts w:ascii="Times New Roman" w:hAnsi="Times New Roman" w:cs="Times New Roman"/>
          <w:sz w:val="28"/>
          <w:szCs w:val="28"/>
        </w:rPr>
        <w:t>ос ДНК. Отбор проводят по гене</w:t>
      </w:r>
      <w:r w:rsidRPr="00C92C86">
        <w:rPr>
          <w:rFonts w:ascii="Times New Roman" w:hAnsi="Times New Roman" w:cs="Times New Roman"/>
          <w:sz w:val="28"/>
          <w:szCs w:val="28"/>
        </w:rPr>
        <w:t>тическим маркерам, которыми помечен вектор. Главным образом маркерами служат гены устойчивости к антибиотикам. Поэтому отбор проводят высевом клеток на среды, содержащие конкретный антибиотик. После высева на этих средах вырастают только клетки, в составе которых находится вектор</w:t>
      </w:r>
      <w:r w:rsidR="00D96F0B">
        <w:rPr>
          <w:rFonts w:ascii="Times New Roman" w:hAnsi="Times New Roman" w:cs="Times New Roman"/>
          <w:sz w:val="28"/>
          <w:szCs w:val="28"/>
        </w:rPr>
        <w:t xml:space="preserve"> с гена</w:t>
      </w:r>
      <w:r w:rsidRPr="00C92C86">
        <w:rPr>
          <w:rFonts w:ascii="Times New Roman" w:hAnsi="Times New Roman" w:cs="Times New Roman"/>
          <w:sz w:val="28"/>
          <w:szCs w:val="28"/>
        </w:rPr>
        <w:t>ми антибиотиковой устойчивости.</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 xml:space="preserve">На второй стадии отбирают клетки, несущие вектор и ген-мишень. Для этого используют две группы методов: 1) основанные на непосредственном анализе ДНК клеток-реципиентов и 2) основанные на идентификации при- знака, кодируемого геном-мишенью. При </w:t>
      </w:r>
      <w:r w:rsidR="00D96F0B">
        <w:rPr>
          <w:rFonts w:ascii="Times New Roman" w:hAnsi="Times New Roman" w:cs="Times New Roman"/>
          <w:sz w:val="28"/>
          <w:szCs w:val="28"/>
        </w:rPr>
        <w:t>использовании первой группы ме</w:t>
      </w:r>
      <w:r w:rsidRPr="00C92C86">
        <w:rPr>
          <w:rFonts w:ascii="Times New Roman" w:hAnsi="Times New Roman" w:cs="Times New Roman"/>
          <w:sz w:val="28"/>
          <w:szCs w:val="28"/>
        </w:rPr>
        <w:t>тодов из клеток, предположительно содержащих нужный ген, выделяют век- торную ДНК, и в ней проводится поиск участков, несущих данный ген. Далее проводят  секвенирование  части  нуклеотидной  последовательности  гена.</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Возможен другой метод – гибридизация выделенной из клеток ДНК с зондом (искомый ген или соответствующая ему мРНК); выделенную ДНК переводят в одноцепочечное состояние и вводят ее во взаимодействие с зондом. Далее определяют наличие двуцепочечных гибридных молекул ДНК. Во втором варианте возможен непосредственный отбор клеток, синтезирующих белок – продукт транскрипции и трансляции ген</w:t>
      </w:r>
      <w:r w:rsidR="00D96F0B">
        <w:rPr>
          <w:rFonts w:ascii="Times New Roman" w:hAnsi="Times New Roman" w:cs="Times New Roman"/>
          <w:sz w:val="28"/>
          <w:szCs w:val="28"/>
        </w:rPr>
        <w:t>а-мишени. Применяются также се</w:t>
      </w:r>
      <w:r w:rsidRPr="00C92C86">
        <w:rPr>
          <w:rFonts w:ascii="Times New Roman" w:hAnsi="Times New Roman" w:cs="Times New Roman"/>
          <w:sz w:val="28"/>
          <w:szCs w:val="28"/>
        </w:rPr>
        <w:t>лективные среды, поддерживающие рост только клеток, приобретших ген- мишень.</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С помощью методов генетической</w:t>
      </w:r>
      <w:r w:rsidR="00D96F0B">
        <w:rPr>
          <w:rFonts w:ascii="Times New Roman" w:hAnsi="Times New Roman" w:cs="Times New Roman"/>
          <w:sz w:val="28"/>
          <w:szCs w:val="28"/>
        </w:rPr>
        <w:t xml:space="preserve"> инженерии возможно конструиро</w:t>
      </w:r>
      <w:r w:rsidRPr="00C92C86">
        <w:rPr>
          <w:rFonts w:ascii="Times New Roman" w:hAnsi="Times New Roman" w:cs="Times New Roman"/>
          <w:sz w:val="28"/>
          <w:szCs w:val="28"/>
        </w:rPr>
        <w:t>вание новых форм микроорганизмов по за</w:t>
      </w:r>
      <w:r w:rsidR="00D96F0B">
        <w:rPr>
          <w:rFonts w:ascii="Times New Roman" w:hAnsi="Times New Roman" w:cs="Times New Roman"/>
          <w:sz w:val="28"/>
          <w:szCs w:val="28"/>
        </w:rPr>
        <w:t>данному плану, способных синтез</w:t>
      </w:r>
      <w:r w:rsidRPr="00C92C86">
        <w:rPr>
          <w:rFonts w:ascii="Times New Roman" w:hAnsi="Times New Roman" w:cs="Times New Roman"/>
          <w:sz w:val="28"/>
          <w:szCs w:val="28"/>
        </w:rPr>
        <w:t>ировать разнообразные продукты, в том числе эукариотических организмов. Рекомбинантные микробные клетки быстро размн</w:t>
      </w:r>
      <w:r w:rsidR="00D96F0B">
        <w:rPr>
          <w:rFonts w:ascii="Times New Roman" w:hAnsi="Times New Roman" w:cs="Times New Roman"/>
          <w:sz w:val="28"/>
          <w:szCs w:val="28"/>
        </w:rPr>
        <w:t>ожаются в контролируе</w:t>
      </w:r>
      <w:r w:rsidRPr="00C92C86">
        <w:rPr>
          <w:rFonts w:ascii="Times New Roman" w:hAnsi="Times New Roman" w:cs="Times New Roman"/>
          <w:sz w:val="28"/>
          <w:szCs w:val="28"/>
        </w:rPr>
        <w:t>мых условиях и способны утилизировать при</w:t>
      </w:r>
      <w:r w:rsidR="00D96F0B">
        <w:rPr>
          <w:rFonts w:ascii="Times New Roman" w:hAnsi="Times New Roman" w:cs="Times New Roman"/>
          <w:sz w:val="28"/>
          <w:szCs w:val="28"/>
        </w:rPr>
        <w:t xml:space="preserve"> этом разнообразные, в том чис</w:t>
      </w:r>
      <w:r w:rsidRPr="00C92C86">
        <w:rPr>
          <w:rFonts w:ascii="Times New Roman" w:hAnsi="Times New Roman" w:cs="Times New Roman"/>
          <w:sz w:val="28"/>
          <w:szCs w:val="28"/>
        </w:rPr>
        <w:t>ле недорогие, субстраты.</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lastRenderedPageBreak/>
        <w:t>Основные проблемы, возникающие при генетических манипуляциях, заключаются в следующем: 1) гены при тр</w:t>
      </w:r>
      <w:r w:rsidR="00D96F0B">
        <w:rPr>
          <w:rFonts w:ascii="Times New Roman" w:hAnsi="Times New Roman" w:cs="Times New Roman"/>
          <w:sz w:val="28"/>
          <w:szCs w:val="28"/>
        </w:rPr>
        <w:t>ансформации, попадая в чужерод</w:t>
      </w:r>
      <w:r w:rsidRPr="00C92C86">
        <w:rPr>
          <w:rFonts w:ascii="Times New Roman" w:hAnsi="Times New Roman" w:cs="Times New Roman"/>
          <w:sz w:val="28"/>
          <w:szCs w:val="28"/>
        </w:rPr>
        <w:t>ную среду, подвергаются воздействию протеаз, поэтому их надо защищать;</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 xml:space="preserve">2) как правило, продукт трансплантированного гена аккумулируется в клет- ках и не выделяется в среду; 3) большинство желаемых признаков кодирует- ся не одним, а группой генов. Все это существенно затрудняет перенос и тре- бует разработки технологии последовательной трансплантации каждого гена. К настоящему времени генетическая инженерия освоила все царства живого. Фенотипическое выражение «чужих» генов (экспрессия) получены у бактерий, дрожжей, грибов, растений и животных. Блестящие успехи достигнуты  на клетках наиболее и  всесторонне изученных микроорганизмов. Эра рекомбинантных ДНК применительно к растениям и высшим животным только начинается. В области генетической инженерии животных </w:t>
      </w:r>
      <w:r w:rsidR="00D96F0B">
        <w:rPr>
          <w:rFonts w:ascii="Times New Roman" w:hAnsi="Times New Roman" w:cs="Times New Roman"/>
          <w:sz w:val="28"/>
          <w:szCs w:val="28"/>
        </w:rPr>
        <w:t>клониро</w:t>
      </w:r>
      <w:r w:rsidRPr="00C92C86">
        <w:rPr>
          <w:rFonts w:ascii="Times New Roman" w:hAnsi="Times New Roman" w:cs="Times New Roman"/>
          <w:sz w:val="28"/>
          <w:szCs w:val="28"/>
        </w:rPr>
        <w:t xml:space="preserve">ваны гены </w:t>
      </w:r>
      <w:r w:rsidR="00D96F0B">
        <w:rPr>
          <w:rFonts w:ascii="Times New Roman" w:hAnsi="Times New Roman" w:cs="Times New Roman"/>
          <w:sz w:val="28"/>
          <w:szCs w:val="28"/>
        </w:rPr>
        <w:t xml:space="preserve">глобина мышей, фага </w:t>
      </w:r>
      <w:r w:rsidRPr="00C92C86">
        <w:rPr>
          <w:rFonts w:ascii="Times New Roman" w:hAnsi="Times New Roman" w:cs="Times New Roman"/>
          <w:sz w:val="28"/>
          <w:szCs w:val="28"/>
        </w:rPr>
        <w:t>. Пом</w:t>
      </w:r>
      <w:r w:rsidR="00D96F0B">
        <w:rPr>
          <w:rFonts w:ascii="Times New Roman" w:hAnsi="Times New Roman" w:cs="Times New Roman"/>
          <w:sz w:val="28"/>
          <w:szCs w:val="28"/>
        </w:rPr>
        <w:t>имо почечных клеток зеленой аф</w:t>
      </w:r>
      <w:r w:rsidRPr="00C92C86">
        <w:rPr>
          <w:rFonts w:ascii="Times New Roman" w:hAnsi="Times New Roman" w:cs="Times New Roman"/>
          <w:sz w:val="28"/>
          <w:szCs w:val="28"/>
        </w:rPr>
        <w:t>риканской мартышки, испытываются все новые виды культуры животных клеток, в том числе клетки человека. Напри</w:t>
      </w:r>
      <w:r w:rsidR="00D96F0B">
        <w:rPr>
          <w:rFonts w:ascii="Times New Roman" w:hAnsi="Times New Roman" w:cs="Times New Roman"/>
          <w:sz w:val="28"/>
          <w:szCs w:val="28"/>
        </w:rPr>
        <w:t>мер, в клетках непарного шелко</w:t>
      </w:r>
      <w:r w:rsidRPr="00C92C86">
        <w:rPr>
          <w:rFonts w:ascii="Times New Roman" w:hAnsi="Times New Roman" w:cs="Times New Roman"/>
          <w:sz w:val="28"/>
          <w:szCs w:val="28"/>
        </w:rPr>
        <w:t>пряда с применением вирусного вектора удалось добиться экспрессии гена</w:t>
      </w:r>
    </w:p>
    <w:p w:rsidR="00C92C86" w:rsidRP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-интерферона человека. Этот ген также клонирован в клетках млекопитаю- щих. В генетической инженерии человека, к</w:t>
      </w:r>
      <w:r w:rsidR="00D96F0B">
        <w:rPr>
          <w:rFonts w:ascii="Times New Roman" w:hAnsi="Times New Roman" w:cs="Times New Roman"/>
          <w:sz w:val="28"/>
          <w:szCs w:val="28"/>
        </w:rPr>
        <w:t>ак и в генетическом конструиро</w:t>
      </w:r>
      <w:r w:rsidRPr="00C92C86">
        <w:rPr>
          <w:rFonts w:ascii="Times New Roman" w:hAnsi="Times New Roman" w:cs="Times New Roman"/>
          <w:sz w:val="28"/>
          <w:szCs w:val="28"/>
        </w:rPr>
        <w:t>вании растений, пока не достигнуто тканеспецифического выражения генов. Решения данной проблемы ищут на путях</w:t>
      </w:r>
      <w:r w:rsidR="00D96F0B">
        <w:rPr>
          <w:rFonts w:ascii="Times New Roman" w:hAnsi="Times New Roman" w:cs="Times New Roman"/>
          <w:sz w:val="28"/>
          <w:szCs w:val="28"/>
        </w:rPr>
        <w:t xml:space="preserve"> введения определенных промото</w:t>
      </w:r>
      <w:r w:rsidRPr="00C92C86">
        <w:rPr>
          <w:rFonts w:ascii="Times New Roman" w:hAnsi="Times New Roman" w:cs="Times New Roman"/>
          <w:sz w:val="28"/>
          <w:szCs w:val="28"/>
        </w:rPr>
        <w:t>ров регуляторных участков в конструируемые векторы. Пока остается доста- точно отдаленной задачей возможность улучшения сельскохозяйственных пород животных. К настоящему времени практически нет сведений по генети- ке таких признаков, как плодовитость, выход и жирность молока, повышение устойчивости к болезням и др. Это препятс</w:t>
      </w:r>
      <w:r w:rsidR="00D96F0B">
        <w:rPr>
          <w:rFonts w:ascii="Times New Roman" w:hAnsi="Times New Roman" w:cs="Times New Roman"/>
          <w:sz w:val="28"/>
          <w:szCs w:val="28"/>
        </w:rPr>
        <w:t>твует попыткам генетических ма</w:t>
      </w:r>
      <w:r w:rsidRPr="00C92C86">
        <w:rPr>
          <w:rFonts w:ascii="Times New Roman" w:hAnsi="Times New Roman" w:cs="Times New Roman"/>
          <w:sz w:val="28"/>
          <w:szCs w:val="28"/>
        </w:rPr>
        <w:t>нипуляций в данной области.</w:t>
      </w:r>
    </w:p>
    <w:p w:rsidR="00C92C86" w:rsidRDefault="00C92C86" w:rsidP="00B713E1">
      <w:pPr>
        <w:pStyle w:val="af1"/>
        <w:ind w:firstLine="426"/>
        <w:jc w:val="both"/>
        <w:rPr>
          <w:rFonts w:ascii="Times New Roman" w:hAnsi="Times New Roman" w:cs="Times New Roman"/>
          <w:sz w:val="28"/>
          <w:szCs w:val="28"/>
        </w:rPr>
      </w:pPr>
      <w:r w:rsidRPr="00C92C86">
        <w:rPr>
          <w:rFonts w:ascii="Times New Roman" w:hAnsi="Times New Roman" w:cs="Times New Roman"/>
          <w:sz w:val="28"/>
          <w:szCs w:val="28"/>
        </w:rPr>
        <w:t>Генетическая инженерия не только дает в руки биотехнологов новые продуценты ценных соединений, но и улучшает и повышает эффективность ценных свойств уже традиционно использ</w:t>
      </w:r>
      <w:r>
        <w:rPr>
          <w:rFonts w:ascii="Times New Roman" w:hAnsi="Times New Roman" w:cs="Times New Roman"/>
          <w:sz w:val="28"/>
          <w:szCs w:val="28"/>
        </w:rPr>
        <w:t>уемых организмов. Распространен</w:t>
      </w:r>
      <w:r w:rsidRPr="00C92C86">
        <w:rPr>
          <w:rFonts w:ascii="Times New Roman" w:hAnsi="Times New Roman" w:cs="Times New Roman"/>
          <w:sz w:val="28"/>
          <w:szCs w:val="28"/>
        </w:rPr>
        <w:t>ным методом повышения выхода полезно</w:t>
      </w:r>
      <w:r w:rsidR="00D96F0B">
        <w:rPr>
          <w:rFonts w:ascii="Times New Roman" w:hAnsi="Times New Roman" w:cs="Times New Roman"/>
          <w:sz w:val="28"/>
          <w:szCs w:val="28"/>
        </w:rPr>
        <w:t>го продукта является амплифика</w:t>
      </w:r>
      <w:r w:rsidRPr="00C92C86">
        <w:rPr>
          <w:rFonts w:ascii="Times New Roman" w:hAnsi="Times New Roman" w:cs="Times New Roman"/>
          <w:sz w:val="28"/>
          <w:szCs w:val="28"/>
        </w:rPr>
        <w:t>ция – увеличение числа копий генов. Образован</w:t>
      </w:r>
      <w:r w:rsidR="00D96F0B">
        <w:rPr>
          <w:rFonts w:ascii="Times New Roman" w:hAnsi="Times New Roman" w:cs="Times New Roman"/>
          <w:sz w:val="28"/>
          <w:szCs w:val="28"/>
        </w:rPr>
        <w:t>ие многих целевых про</w:t>
      </w:r>
      <w:r w:rsidRPr="00C92C86">
        <w:rPr>
          <w:rFonts w:ascii="Times New Roman" w:hAnsi="Times New Roman" w:cs="Times New Roman"/>
          <w:sz w:val="28"/>
          <w:szCs w:val="28"/>
        </w:rPr>
        <w:t>дуктов (аминокислот, витаминов, антибиотиков и др.) характеризуется длин- ным биохимическим путем синтеза, который</w:t>
      </w:r>
      <w:r w:rsidR="00D96F0B">
        <w:rPr>
          <w:rFonts w:ascii="Times New Roman" w:hAnsi="Times New Roman" w:cs="Times New Roman"/>
          <w:sz w:val="28"/>
          <w:szCs w:val="28"/>
        </w:rPr>
        <w:t xml:space="preserve"> управляется не одним, а десят</w:t>
      </w:r>
      <w:r w:rsidRPr="00C92C86">
        <w:rPr>
          <w:rFonts w:ascii="Times New Roman" w:hAnsi="Times New Roman" w:cs="Times New Roman"/>
          <w:sz w:val="28"/>
          <w:szCs w:val="28"/>
        </w:rPr>
        <w:t>ками генов. Выделение этих генов и кл</w:t>
      </w:r>
      <w:r w:rsidR="00D96F0B">
        <w:rPr>
          <w:rFonts w:ascii="Times New Roman" w:hAnsi="Times New Roman" w:cs="Times New Roman"/>
          <w:sz w:val="28"/>
          <w:szCs w:val="28"/>
        </w:rPr>
        <w:t>онирование с помощью амплифика</w:t>
      </w:r>
      <w:r w:rsidRPr="00C92C86">
        <w:rPr>
          <w:rFonts w:ascii="Times New Roman" w:hAnsi="Times New Roman" w:cs="Times New Roman"/>
          <w:sz w:val="28"/>
          <w:szCs w:val="28"/>
        </w:rPr>
        <w:t>ции представляет довольно трудную, но в ряде случаев возможную задачу. Повышение выхода полезного продукта до</w:t>
      </w:r>
      <w:r w:rsidR="00D96F0B">
        <w:rPr>
          <w:rFonts w:ascii="Times New Roman" w:hAnsi="Times New Roman" w:cs="Times New Roman"/>
          <w:sz w:val="28"/>
          <w:szCs w:val="28"/>
        </w:rPr>
        <w:t>стигается также с помощью лока</w:t>
      </w:r>
      <w:r w:rsidRPr="00C92C86">
        <w:rPr>
          <w:rFonts w:ascii="Times New Roman" w:hAnsi="Times New Roman" w:cs="Times New Roman"/>
          <w:sz w:val="28"/>
          <w:szCs w:val="28"/>
        </w:rPr>
        <w:t>лизованного (сайт-специфического) мутагенеза in vitro: с использованием химического мутагенеза обрабатывается не весь геном клетки, а</w:t>
      </w:r>
      <w:r w:rsidR="00D96F0B">
        <w:rPr>
          <w:rFonts w:ascii="Times New Roman" w:hAnsi="Times New Roman" w:cs="Times New Roman"/>
          <w:sz w:val="28"/>
          <w:szCs w:val="28"/>
        </w:rPr>
        <w:t xml:space="preserve"> его фраг</w:t>
      </w:r>
      <w:r w:rsidRPr="00C92C86">
        <w:rPr>
          <w:rFonts w:ascii="Times New Roman" w:hAnsi="Times New Roman" w:cs="Times New Roman"/>
          <w:sz w:val="28"/>
          <w:szCs w:val="28"/>
        </w:rPr>
        <w:t>мент, полученный с помощью рестрикции.</w:t>
      </w:r>
    </w:p>
    <w:p w:rsidR="00EF1D0A" w:rsidRPr="00D96F0B" w:rsidRDefault="00D96F0B" w:rsidP="00EF1D0A">
      <w:pPr>
        <w:pStyle w:val="a4"/>
        <w:shd w:val="clear" w:color="auto" w:fill="FFFFFF"/>
        <w:spacing w:after="0" w:afterAutospacing="0"/>
        <w:rPr>
          <w:b/>
          <w:color w:val="000000"/>
          <w:sz w:val="28"/>
          <w:szCs w:val="28"/>
          <w:lang w:val="kk-KZ"/>
        </w:rPr>
      </w:pPr>
      <w:r w:rsidRPr="00D96F0B">
        <w:rPr>
          <w:rFonts w:eastAsiaTheme="minorHAnsi"/>
          <w:sz w:val="28"/>
          <w:szCs w:val="28"/>
          <w:lang w:eastAsia="en-US"/>
        </w:rPr>
        <w:t>2.</w:t>
      </w:r>
      <w:r w:rsidR="00EF1D0A" w:rsidRPr="00D96F0B">
        <w:rPr>
          <w:b/>
          <w:sz w:val="28"/>
          <w:szCs w:val="28"/>
          <w:lang w:val="kk-KZ"/>
        </w:rPr>
        <w:t>Гибридомная технология: получение моноклональных антител.</w:t>
      </w:r>
    </w:p>
    <w:p w:rsidR="00EF1D0A" w:rsidRDefault="00EF1D0A" w:rsidP="001F6B30">
      <w:pPr>
        <w:pStyle w:val="a4"/>
        <w:shd w:val="clear" w:color="auto" w:fill="FFFFFF"/>
        <w:spacing w:before="0" w:beforeAutospacing="0" w:after="0" w:afterAutospacing="0"/>
        <w:rPr>
          <w:color w:val="000000"/>
          <w:sz w:val="28"/>
          <w:szCs w:val="28"/>
        </w:rPr>
      </w:pPr>
      <w:r w:rsidRPr="00D96F0B">
        <w:rPr>
          <w:color w:val="000000"/>
          <w:sz w:val="28"/>
          <w:szCs w:val="28"/>
        </w:rPr>
        <w:t xml:space="preserve">Гибридома — гибридная клеточная линия, полученная в результате слияния клеток двух видов: способных к образованию антител B-лимфоцитов, полученных из селезёнки иммунизированного животного (чаще всего мыши), и раковых клеток миеломы. Слияние клеток производится с помощью нарушающего мембраны агента, такого, как полиэтиленгликоль или вирус Сёндай. Поскольку раковые клетки </w:t>
      </w:r>
      <w:r w:rsidRPr="00D96F0B">
        <w:rPr>
          <w:color w:val="000000"/>
          <w:sz w:val="28"/>
          <w:szCs w:val="28"/>
        </w:rPr>
        <w:lastRenderedPageBreak/>
        <w:t>миеломы «бессмертны», то есть способны делиться большое количество раз, после слияния и соответствующей селекции гибридома, производящая моноклональные антитела против антигена может поддерживаться долгое время.Наиболее перспективным направлением является гибридомная технология. Гибридные клетки (гибридомы) образуются в результате слияния клеток с различными генетическими программами, например, нормальных дифференцированных и трансформированных клеток. Блестящим примером достижения данной технологии являются гибридомы, полученные в результате слияния нормальных лимфоцитов и миеломных клеток. Эти гибридные клетки обладают способностью к синтезу специфических антител, а также к неограниченному росту в процессе культивирования. В отличие от традиционной техники получения антител, гибридомная техника впервые позволила получить моноклональные антитела (антитела, продуцируемые потомками одной-единственной клетки). Моноклональные антитела высокоспецифичны, они направлены против одной антигенной детерминанты. Возможно получение нескольких моноклональных антител на разные антигенные детерминанты, в том числе сложные макромолекулы. Моноклональные антитела в промышленных масштабах получены сравнительно недавно. Как известно, нормальная иммунная система способна в ответ на чужеродные агенты (антигены) вырабатывать до миллиона различных видов антител, а злокачественная клетка синтезирует только антитела одного типа. Миеломные клетки быстро размножаются. Поэтому культуру, полученную от единственной миеломной клетки, можно поддерживать очень долго. Однако невозможно заставить миеломные клетки вырабатывать антитела к определенному антигену. Эту проблему удалось решить в 1975 г. Цезарю Мильштейну. У сотрудников Медицинской научно-исследовательской лаборатории молекулярной биологии в Кембридже возникла идея слияния клеток мышиной миеломы с В-лимфоцитами из селезенки мыши, иммунизированной каким либо специфическим антигеном. Образующиеся в результате слияния гибридные клетки приобретают свойства обеих родительских клеток: бессмертие и способность секретировать огромное количество какого-либо одного антитела определенного типа (рис. 4.5). Эти работы имели огромное значение и открыли новую эру в</w:t>
      </w:r>
      <w:r w:rsidR="00D96F0B">
        <w:rPr>
          <w:color w:val="000000"/>
          <w:sz w:val="28"/>
          <w:szCs w:val="28"/>
        </w:rPr>
        <w:t xml:space="preserve"> экспериментальной иммунологии.</w:t>
      </w:r>
      <w:r w:rsidRPr="00D96F0B">
        <w:rPr>
          <w:color w:val="000000"/>
          <w:sz w:val="28"/>
          <w:szCs w:val="28"/>
        </w:rPr>
        <w:t>В 1980 г. Карло М. Кроче с сотрудниками (США) удалось создать стабильную, продуцирующую антигены, внутривидовую человеческую гибридому путем слияния В лимфоцитов миеломного больного с периферическими лимфоцитами от больного с подострым панэнцефалитом. Основные этапы получения гибридомной техники следующие. Мышей иммунизируют антигеном, после этого из селезенки выделяют спленоциты, которые в присутствии полиэти</w:t>
      </w:r>
      <w:r w:rsidR="00D96F0B">
        <w:rPr>
          <w:color w:val="000000"/>
          <w:sz w:val="28"/>
          <w:szCs w:val="28"/>
        </w:rPr>
        <w:t>ленгликоля сливают с дефектными</w:t>
      </w:r>
      <w:r w:rsidRPr="00D96F0B">
        <w:rPr>
          <w:color w:val="000000"/>
          <w:sz w:val="28"/>
          <w:szCs w:val="28"/>
        </w:rPr>
        <w:t>опухолевыми клетками ( обычно дефектными по ферментам запасного пути биосинтеза нуклеотидов – гипоксантина или тиамина). Далее на селективной среде, позволяющей размножаться только гибридным клеткам, проводят их отбор. Питательную среду с растущими гибридомами тестируют на присутствие антител. Положительные культуры отбирают и клонируют. Клоны инъецируют животн</w:t>
      </w:r>
      <w:r w:rsidR="00D96F0B">
        <w:rPr>
          <w:color w:val="000000"/>
          <w:sz w:val="28"/>
          <w:szCs w:val="28"/>
        </w:rPr>
        <w:t>ым с целью образования опухоли,</w:t>
      </w:r>
      <w:r w:rsidRPr="00D96F0B">
        <w:rPr>
          <w:color w:val="000000"/>
          <w:sz w:val="28"/>
          <w:szCs w:val="28"/>
        </w:rPr>
        <w:t xml:space="preserve">продуцирующей антитела, либо наращивают их в культуре. Асцитная жидкость мыши может содержать до 10–30 мг/мл моноклональных антител. Гибридомы можно хранить в замороженном состоянии, и в любое время </w:t>
      </w:r>
      <w:r w:rsidRPr="00D96F0B">
        <w:rPr>
          <w:color w:val="000000"/>
          <w:sz w:val="28"/>
          <w:szCs w:val="28"/>
        </w:rPr>
        <w:lastRenderedPageBreak/>
        <w:t xml:space="preserve">вводить дозу такого клона в животное той линии, от которой получены клетки для слияния. В настоящее время созданы банки моноклональных антител. Антитела применяют в разнообразных диагностических и терапевтических целях, </w:t>
      </w:r>
      <w:r w:rsidR="00D96F0B">
        <w:rPr>
          <w:color w:val="000000"/>
          <w:sz w:val="28"/>
          <w:szCs w:val="28"/>
        </w:rPr>
        <w:t>включая противораковое лечение .</w:t>
      </w:r>
      <w:r w:rsidRPr="00D96F0B">
        <w:rPr>
          <w:color w:val="000000"/>
          <w:sz w:val="28"/>
          <w:szCs w:val="28"/>
        </w:rPr>
        <w:t>Эффективным способом применения моноклональных антител в терапии является связывание их с цитоксическими ядами. Антитела, конъюгированные с ядами, отслеживают и уничтожают в макроорганизме раковые кле</w:t>
      </w:r>
      <w:r w:rsidR="00D96F0B">
        <w:rPr>
          <w:color w:val="000000"/>
          <w:sz w:val="28"/>
          <w:szCs w:val="28"/>
        </w:rPr>
        <w:t>тки определенной специфичности.</w:t>
      </w:r>
      <w:r w:rsidRPr="00D96F0B">
        <w:rPr>
          <w:color w:val="000000"/>
          <w:sz w:val="28"/>
          <w:szCs w:val="28"/>
        </w:rPr>
        <w:t>Таким образом, работы по получению новых моноклональных антител в целях создания на их основе лекарственных и диагностических средств очень перспективны. Они позволят вывести практическую медицину на качественно новый уровень. Гибридомная технология стала прорывом в разработке препаратов для лечения злокачественных новообразований, вирусных, аутоиммунных и многих других заболеваний. Терапия с помощью МА эффективна, очень специфична, т.е. нацелена только на определенный патологический механизм, являющийся причиной заболевания, и, следовательно, сравнительно безопасна. Уже сегодня 20% разрабатываемых биофармацевтических препаратов являются продуктами гибридомной технологии. Всего в мире на различных стадиях разработки находится свыше 350 лекарственных средств, содержащих МА, 70 из них проходят клинические испытания.</w:t>
      </w:r>
    </w:p>
    <w:p w:rsidR="001F6B30" w:rsidRPr="001F6B30" w:rsidRDefault="001F6B30" w:rsidP="001F6B30">
      <w:pPr>
        <w:pStyle w:val="a4"/>
        <w:shd w:val="clear" w:color="auto" w:fill="FFFFFF"/>
        <w:spacing w:before="0" w:beforeAutospacing="0" w:after="0" w:afterAutospacing="0"/>
        <w:rPr>
          <w:color w:val="000000"/>
          <w:sz w:val="28"/>
          <w:szCs w:val="28"/>
        </w:rPr>
      </w:pPr>
      <w:r>
        <w:rPr>
          <w:color w:val="000000"/>
          <w:sz w:val="28"/>
          <w:szCs w:val="28"/>
        </w:rPr>
        <w:t>Контрольные вопросы</w:t>
      </w:r>
      <w:r w:rsidRPr="001F6B30">
        <w:rPr>
          <w:color w:val="000000"/>
          <w:sz w:val="28"/>
          <w:szCs w:val="28"/>
        </w:rPr>
        <w:t>:</w:t>
      </w:r>
    </w:p>
    <w:p w:rsidR="001F6B30" w:rsidRPr="001F6B30" w:rsidRDefault="001F6B30" w:rsidP="001F6B30">
      <w:pPr>
        <w:pStyle w:val="a4"/>
        <w:shd w:val="clear" w:color="auto" w:fill="FFFFFF"/>
        <w:spacing w:before="0" w:beforeAutospacing="0" w:after="0" w:afterAutospacing="0"/>
        <w:rPr>
          <w:color w:val="000000"/>
          <w:sz w:val="28"/>
          <w:szCs w:val="28"/>
        </w:rPr>
      </w:pPr>
      <w:r w:rsidRPr="001F6B30">
        <w:rPr>
          <w:color w:val="000000"/>
          <w:sz w:val="28"/>
          <w:szCs w:val="28"/>
        </w:rPr>
        <w:t xml:space="preserve">1.Опишите специфику </w:t>
      </w:r>
      <w:r>
        <w:rPr>
          <w:color w:val="000000"/>
          <w:sz w:val="28"/>
          <w:szCs w:val="28"/>
        </w:rPr>
        <w:t>получения моноклональных антител</w:t>
      </w:r>
      <w:r w:rsidRPr="001F6B30">
        <w:rPr>
          <w:color w:val="000000"/>
          <w:sz w:val="28"/>
          <w:szCs w:val="28"/>
        </w:rPr>
        <w:t>?</w:t>
      </w:r>
    </w:p>
    <w:p w:rsidR="001F6B30" w:rsidRPr="001F6B30" w:rsidRDefault="001F6B30" w:rsidP="001F6B30">
      <w:pPr>
        <w:pStyle w:val="a4"/>
        <w:shd w:val="clear" w:color="auto" w:fill="FFFFFF"/>
        <w:spacing w:before="0" w:beforeAutospacing="0" w:after="0" w:afterAutospacing="0"/>
        <w:rPr>
          <w:b/>
          <w:color w:val="000000"/>
          <w:sz w:val="28"/>
          <w:szCs w:val="28"/>
        </w:rPr>
      </w:pPr>
      <w:r>
        <w:rPr>
          <w:color w:val="000000"/>
          <w:sz w:val="28"/>
          <w:szCs w:val="28"/>
        </w:rPr>
        <w:t>2.В чем заключатся сущность гибридомной технологии</w:t>
      </w:r>
      <w:r w:rsidRPr="001F6B30">
        <w:rPr>
          <w:color w:val="000000"/>
          <w:sz w:val="28"/>
          <w:szCs w:val="28"/>
        </w:rPr>
        <w:t>?</w:t>
      </w:r>
    </w:p>
    <w:p w:rsidR="007447B1" w:rsidRPr="00EF1D0A" w:rsidRDefault="007447B1" w:rsidP="00B713E1">
      <w:pPr>
        <w:spacing w:after="0" w:line="240" w:lineRule="auto"/>
        <w:ind w:firstLine="426"/>
        <w:jc w:val="both"/>
        <w:rPr>
          <w:rFonts w:ascii="Times New Roman" w:hAnsi="Times New Roman" w:cs="Times New Roman"/>
          <w:sz w:val="28"/>
          <w:szCs w:val="28"/>
        </w:rPr>
      </w:pPr>
    </w:p>
    <w:p w:rsidR="007447B1" w:rsidRPr="00F40B5E" w:rsidRDefault="007447B1" w:rsidP="00B713E1">
      <w:pPr>
        <w:pStyle w:val="af1"/>
        <w:ind w:firstLine="426"/>
        <w:jc w:val="both"/>
        <w:rPr>
          <w:rFonts w:ascii="Times New Roman" w:hAnsi="Times New Roman" w:cs="Times New Roman"/>
          <w:b/>
          <w:bCs/>
          <w:kern w:val="36"/>
          <w:sz w:val="28"/>
          <w:szCs w:val="28"/>
        </w:rPr>
      </w:pPr>
      <w:r w:rsidRPr="00F40B5E">
        <w:rPr>
          <w:rFonts w:ascii="Times New Roman" w:hAnsi="Times New Roman" w:cs="Times New Roman"/>
          <w:b/>
          <w:bCs/>
          <w:kern w:val="36"/>
          <w:sz w:val="28"/>
          <w:szCs w:val="28"/>
        </w:rPr>
        <w:t>Лекция 21.</w:t>
      </w:r>
    </w:p>
    <w:p w:rsidR="00325AC0" w:rsidRDefault="007447B1" w:rsidP="00B713E1">
      <w:pPr>
        <w:spacing w:after="0" w:line="240" w:lineRule="auto"/>
        <w:ind w:firstLine="426"/>
        <w:jc w:val="both"/>
        <w:rPr>
          <w:rFonts w:ascii="Times New Roman" w:hAnsi="Times New Roman" w:cs="Times New Roman"/>
          <w:b/>
          <w:sz w:val="28"/>
          <w:szCs w:val="28"/>
          <w:lang w:val="kk-KZ"/>
        </w:rPr>
      </w:pPr>
      <w:r w:rsidRPr="00F40B5E">
        <w:rPr>
          <w:rFonts w:ascii="Times New Roman" w:hAnsi="Times New Roman" w:cs="Times New Roman"/>
          <w:b/>
          <w:sz w:val="28"/>
          <w:szCs w:val="28"/>
          <w:lang w:val="kk-KZ"/>
        </w:rPr>
        <w:t xml:space="preserve">Гаплоидная технология. Ускорение селекционного процесса с помощью методов гаплоидной технологии </w:t>
      </w:r>
      <w:r w:rsidRPr="00F40B5E">
        <w:rPr>
          <w:rFonts w:ascii="Times New Roman" w:hAnsi="Times New Roman" w:cs="Times New Roman"/>
          <w:b/>
          <w:sz w:val="28"/>
          <w:szCs w:val="28"/>
        </w:rPr>
        <w:t>(методы андро- и гиногенеза)</w:t>
      </w:r>
      <w:r w:rsidRPr="00F40B5E">
        <w:rPr>
          <w:rFonts w:ascii="Times New Roman" w:hAnsi="Times New Roman" w:cs="Times New Roman"/>
          <w:b/>
          <w:sz w:val="28"/>
          <w:szCs w:val="28"/>
          <w:lang w:val="kk-KZ"/>
        </w:rPr>
        <w:t>. Методы клеточной селекции растений. Получение растений, устойчивых к биотическим и абиотическим стрессовым факторам.</w:t>
      </w:r>
    </w:p>
    <w:p w:rsidR="001F6B30" w:rsidRPr="002B4854" w:rsidRDefault="001F6B30"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lang w:val="kk-KZ"/>
        </w:rPr>
        <w:t>Цель занятия</w:t>
      </w:r>
      <w:r w:rsidRPr="002B4854">
        <w:rPr>
          <w:rFonts w:ascii="Times New Roman" w:hAnsi="Times New Roman" w:cs="Times New Roman"/>
          <w:sz w:val="28"/>
          <w:szCs w:val="28"/>
        </w:rPr>
        <w:t>:</w:t>
      </w:r>
      <w:r w:rsidR="002B4854">
        <w:rPr>
          <w:rFonts w:ascii="Times New Roman" w:hAnsi="Times New Roman" w:cs="Times New Roman"/>
          <w:sz w:val="28"/>
          <w:szCs w:val="28"/>
        </w:rPr>
        <w:t>Изучить методы клеточной селекции растений.</w:t>
      </w:r>
    </w:p>
    <w:p w:rsidR="001F6B30" w:rsidRDefault="001F6B30"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План</w:t>
      </w:r>
      <w:r w:rsidRPr="002E0BC3">
        <w:rPr>
          <w:rFonts w:ascii="Times New Roman" w:hAnsi="Times New Roman" w:cs="Times New Roman"/>
          <w:sz w:val="28"/>
          <w:szCs w:val="28"/>
        </w:rPr>
        <w:t>:</w:t>
      </w:r>
    </w:p>
    <w:p w:rsidR="001F6B30" w:rsidRPr="001F6B30" w:rsidRDefault="001F6B30" w:rsidP="00B713E1">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1.</w:t>
      </w:r>
      <w:r w:rsidRPr="001F6B30">
        <w:rPr>
          <w:rFonts w:ascii="Times New Roman" w:hAnsi="Times New Roman" w:cs="Times New Roman"/>
          <w:sz w:val="28"/>
          <w:szCs w:val="28"/>
        </w:rPr>
        <w:t>Гаплоидная технология.</w:t>
      </w:r>
    </w:p>
    <w:p w:rsidR="001F6B30" w:rsidRPr="001F6B30" w:rsidRDefault="001F6B30" w:rsidP="00B713E1">
      <w:pPr>
        <w:spacing w:after="0" w:line="240" w:lineRule="auto"/>
        <w:ind w:firstLine="426"/>
        <w:jc w:val="both"/>
        <w:rPr>
          <w:rFonts w:ascii="Times New Roman" w:hAnsi="Times New Roman" w:cs="Times New Roman"/>
          <w:sz w:val="28"/>
          <w:szCs w:val="28"/>
          <w:lang w:val="kk-KZ"/>
        </w:rPr>
      </w:pPr>
      <w:r w:rsidRPr="001F6B30">
        <w:rPr>
          <w:rFonts w:ascii="Times New Roman" w:hAnsi="Times New Roman" w:cs="Times New Roman"/>
          <w:sz w:val="28"/>
          <w:szCs w:val="28"/>
          <w:lang w:val="kk-KZ"/>
        </w:rPr>
        <w:t>2.Ускорение селекционного процесса с помощью методов гаплоидной технологии (методы андро- и гиногенеза). Методы клеточной селекции растений.</w:t>
      </w:r>
    </w:p>
    <w:p w:rsidR="001F6B30" w:rsidRPr="001F6B30" w:rsidRDefault="001F6B30" w:rsidP="00B713E1">
      <w:pPr>
        <w:spacing w:after="0" w:line="240" w:lineRule="auto"/>
        <w:ind w:firstLine="426"/>
        <w:jc w:val="both"/>
        <w:rPr>
          <w:rFonts w:ascii="Times New Roman" w:hAnsi="Times New Roman" w:cs="Times New Roman"/>
          <w:sz w:val="28"/>
          <w:szCs w:val="28"/>
          <w:lang w:val="kk-KZ"/>
        </w:rPr>
      </w:pPr>
      <w:r w:rsidRPr="001F6B30">
        <w:rPr>
          <w:rFonts w:ascii="Times New Roman" w:hAnsi="Times New Roman" w:cs="Times New Roman"/>
          <w:sz w:val="28"/>
          <w:szCs w:val="28"/>
          <w:lang w:val="kk-KZ"/>
        </w:rPr>
        <w:t>3.Методы клеточной селекции растений.</w:t>
      </w:r>
    </w:p>
    <w:p w:rsidR="001F6B30" w:rsidRPr="001F6B30" w:rsidRDefault="001F6B30" w:rsidP="00B713E1">
      <w:pPr>
        <w:spacing w:after="0" w:line="240" w:lineRule="auto"/>
        <w:ind w:firstLine="426"/>
        <w:jc w:val="both"/>
        <w:rPr>
          <w:rFonts w:ascii="Times New Roman" w:hAnsi="Times New Roman" w:cs="Times New Roman"/>
          <w:sz w:val="28"/>
          <w:szCs w:val="28"/>
          <w:lang w:val="kk-KZ"/>
        </w:rPr>
      </w:pPr>
      <w:r w:rsidRPr="001F6B30">
        <w:rPr>
          <w:rFonts w:ascii="Times New Roman" w:hAnsi="Times New Roman" w:cs="Times New Roman"/>
          <w:sz w:val="28"/>
          <w:szCs w:val="28"/>
          <w:lang w:val="kk-KZ"/>
        </w:rPr>
        <w:t>4.Получение растений, устойчивых к биотическим и абиотическим стрессовым факторам</w:t>
      </w:r>
    </w:p>
    <w:p w:rsidR="00F40B5E" w:rsidRPr="001F6B30" w:rsidRDefault="001F6B30" w:rsidP="00B713E1">
      <w:pPr>
        <w:spacing w:after="0" w:line="240" w:lineRule="auto"/>
        <w:ind w:firstLine="426"/>
        <w:jc w:val="both"/>
        <w:rPr>
          <w:rFonts w:ascii="Times New Roman" w:hAnsi="Times New Roman" w:cs="Times New Roman"/>
          <w:b/>
          <w:sz w:val="28"/>
          <w:szCs w:val="28"/>
          <w:lang w:val="kk-KZ"/>
        </w:rPr>
      </w:pPr>
      <w:r w:rsidRPr="001F6B30">
        <w:rPr>
          <w:rFonts w:ascii="Times New Roman" w:hAnsi="Times New Roman" w:cs="Times New Roman"/>
          <w:b/>
          <w:sz w:val="28"/>
          <w:szCs w:val="28"/>
          <w:lang w:val="kk-KZ"/>
        </w:rPr>
        <w:t>1.Гаплоидная технология.</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Использование гаплоидов в селекции</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1. Гаплоидные растения, т.е. растения, в клетках которых содержится половинный набор хромосом, широко используются в качестве посредников для получения гомозиготных изогенных линий, образуемых удвоением числа хромосом, из которых в дальнейшем получают гетерозисные гибриды. Изогенные линии на основе удвоенных гаплоидов можно создавать в течение года, тогда как традиционный метод инбридинга требует для этого 4-6 лет.</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2. У перекрестноопыляющихся растений в результате удвоения числа хромосом гаплоидов получают чистые линии, имеющие самостоятельную ценность.</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lastRenderedPageBreak/>
        <w:t>Так, получены линии кукурузы, отличающиеся высокой стабильностью, пониженной инбредной депрессией, значительной общей и специфической комбинационной способностью.</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3. Гаплоидные клетки и растения позволяют легче обнаружить рецессивные мутации. После использования мутагенеза определяют в гаплоидах рецессивные мутации и затем получают стабильные линии с ценными мутантными признаками.</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4. В гаплоидных клетках и растениях гораздо быстрее обнаруживаются не только рецессивные мутации, но и редкие рекомбинации генов, а также экспрессия введенного извне генетического материала, которые в обычных диплоидных растениях проявляются только во втором поколении при расщеплении. Это позволяет в 2-3 раза ускорить процесс создания сорта.</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Это свойство используют для получения новых гаплоидов для селекции путем переиода гаплоидов в культуру гаплоидных протопластов и клеток и последующего использования мутагенеза, генноинжеперных манипуляций и клеточной селекции. После регенерации и удвоения числа хромосом гаплоиды с. ценными свойствами превращают в фертльное гомозиготное диплоидное растение.</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5. В результате гибридизации гаплоидов с диплоидными видами получают:</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а. моногаплоиды, в которых происходит утрата некоторых хромосом, что используется в моносомном генетическом анализе</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б. гетерозисные триплоидные формы.</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6. Гаплоиды используются для получения карликовых и других необычных форм декоративных растений.</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7. Гаплопдпя применяется также и при отдаленной гибридизации.</w:t>
      </w:r>
    </w:p>
    <w:p w:rsidR="00F40B5E"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Например, культурный картофель, являющийся тетраплоидом- 2п=48, плохо скрещивается с дикими диплоидными видами. После отбора диплоидные гибридные формы вновь переводят на тетраплоидный уровень.</w:t>
      </w:r>
    </w:p>
    <w:p w:rsidR="002B4854" w:rsidRPr="002B4854" w:rsidRDefault="002B4854" w:rsidP="00B713E1">
      <w:pPr>
        <w:spacing w:after="0" w:line="240" w:lineRule="auto"/>
        <w:ind w:firstLine="426"/>
        <w:jc w:val="both"/>
        <w:rPr>
          <w:rFonts w:ascii="Times New Roman" w:hAnsi="Times New Roman" w:cs="Times New Roman"/>
          <w:b/>
          <w:sz w:val="28"/>
          <w:szCs w:val="28"/>
        </w:rPr>
      </w:pPr>
      <w:r w:rsidRPr="002B4854">
        <w:rPr>
          <w:rFonts w:ascii="Times New Roman" w:hAnsi="Times New Roman" w:cs="Times New Roman"/>
          <w:b/>
          <w:sz w:val="28"/>
          <w:szCs w:val="28"/>
        </w:rPr>
        <w:t xml:space="preserve">2.Ускорение селекционного процесса с помощью методов гаплоидной технологии (методы андро- и гиногенеза). </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Способы получения гаплоидов</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В природе гаплоиды возникают из мужских или женских половых клеток, прошедших через редукционное деление мейоз в результате апогамии, гиногенеза или андрогенеза.</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Редуцированная апогамия- возникновение зародыша из синергид или (реже) из антипод.</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Гиногенез (женский партеногенез) происходит, когда при опылении спермий, войдя в яйцеклетку, дегенерируют до слияния с ней. В результате стимулированная к делению, но неоплодотворенная яйцеклетка формирует гаплоидный зародыш.</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Андрогенез (мужской партеногенез) возникает, когда спермии, попадая в яйцеклетку, вызывает дегенерацию ее ядра. Ядро же спермия начинает делиться вместе с цитоплазмой яйцеклетки, в результате развивается гаплоидный зародыш с отцовским набором хромосом.</w:t>
      </w:r>
    </w:p>
    <w:p w:rsidR="00F40B5E" w:rsidRPr="001F6B30" w:rsidRDefault="00F40B5E" w:rsidP="00B713E1">
      <w:pPr>
        <w:spacing w:after="0" w:line="240" w:lineRule="auto"/>
        <w:ind w:firstLine="426"/>
        <w:jc w:val="both"/>
        <w:rPr>
          <w:rFonts w:ascii="Times New Roman" w:hAnsi="Times New Roman" w:cs="Times New Roman"/>
          <w:sz w:val="28"/>
          <w:szCs w:val="28"/>
        </w:rPr>
      </w:pP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С появлением экспериментальной гаплоидии ин витро источником получения гаплоидных тканей стали либо микроспоры, либо клетки зародышевого мешка при культивировании соответственно пыльников или семяпочек на питательных средах.</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lastRenderedPageBreak/>
        <w:t>В настоящее время применяют следующие методы индуцирования гаплоидов:</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1. Псевдогамия- развитие гаплоидного зародыша после опыления инородной пыльцой без оплодотворения яйцеклетки.</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2. Метод гаплопродюсера- селективная элиминация хромосом в гибридном зародыше.</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3. Индуцированный андрогенез в культуре пыльников и пыльцы.</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Возникновение гаплоидов в процессе псевдогамии</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При некоторых комбинациях межвидовой гибридизации зародыш и семя развиваются без оплодотворения женской гаметы. Псевдогамия может также иметь место при опылении облученной пыльцой того же вида или при скрещивании видов с разным уровнем плоидности.</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Скрещивания, приводящие к гипогепезу- развитию гаплоидного зародыша из неоплодотворенной яйцеклетки- после несовместимого опыления, использовались для картофеля, люцерны, пшеницы.</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Исследование процессов, происходящих при культивировании неоплодотворенных семяпочек сахарной свеклы, показало, что гиногенетические зародыши развиваются в данном случае либо из яйцеклетки, либо из антипод. Синергиды обычно разрушаются. Частота образования гаплоидов- 2 растения на 1000 культивируемых семяпочек. Гомозиготные дигаплоидные растения были получены при обработке колхицином и изучены в полевых условиях.</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Метод гаплопродюсера («бульбозум»- метод)</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Установлено явление селективной элиминации (утраты) хромосом одного из родителей во время раннего развития зародыша при отдаленной гибридизации некоторых видов. Этот метод нашел широкое применение в селекционной работе с ячменем, при скрещивании с диким видом Hordeum bulbosum. В первых делениях зиготы, возникшей в результате оплодотворения яйцеклетки Hordeum vulgare пыльцой Hordeum bulbosum вследствие генетической несовместимости происходит элиминация отцовских хромосом и начинает развиваться гаплоидный зародыш. Предполагают, что в геноме H. bulbosum отсутствуют механизмы присоединении хромосом к нитям митотического веретена. Однако часто нормальное развитие зародыша на материнском растении тормозится, его приходится изолировать и выращивать на питательной среде в культуре ин внтро. Затем гаплоидные проростки обрабатывают колхицином для удвоения числа хромосом и получения гомозиготных изогенных линий. Этим методом в Канаде созданы сорта ячменя Минго и Родео. Во Всесоюзном селекционно-генетическом институте на основе гаплоидной селекции и метода гаплопродюсера созданы за короткий срок (за 4-5 лет вместо 8-10) сорта ячменя Исток и Одесский 5, отличающиеся высокой продуктивностью и повышенной устойчивостью к полеганию, засухе, пыльной и твердой головне. В НПО «Элита Поволжья» этим методом создано более 700 засухоустойчивых линий  ячменя, в НИИСХ Юго-Востока- многочисленные линии яровой пшеницы и ячменя, в НИИКХ линии картофеля, используемые в селекционном процессе, во ВНИИСХБ- перспективные андрогенетические линии пшеницы.</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Индуцированный андрогенез</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lastRenderedPageBreak/>
        <w:t>Процессы изолирования пыльников и их культивирование приводят к блокированию развития части спор по нормальному гаметофитному пути и переходу их к аномальному развитию, в результате которого возникают гаплоидные растения. В настоящее время таким способом получено более 200 видов растений. Они преимущественно относятся к семействам пасленовых, злаковых, крестоцветных. Наибольших успехов в этом достигли селекционеры Китая, где созданы новые высокоурожайные и устойчивые сорта риса и пшеницы, уже занимающие большие посевные площади: рис- 170000 га и пшеница- 70000 га. В нашей стране также созданы тысячи исходных линий риса, табака, картофеля. Методы, с помощью которых индуцируют деление и регенерацию незрелой пыльцы, можно разделить на методы культуры пыльников, при которых пыльца содержится внутри соматических тканей пыльника, и методы культуры пыльцы, при которых эти соматические ткани удаляются.</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а) Культура пыльников. В настоящее время большое значение приобретает метод получения гаплоидных растений при культивировании пыльников, в которых часть микроспор продуцирует эмбриоиды или каллусную ткань. Из эмбриоидов при определенных условиях культивирования сразу же удается получить проростки с гаплоидным числом хромосом. Это так называемый прямой андрогенез, когда эмбриоиды (и соответственно регеперанты) развиваются непосредственно из микроспор (например, у табака).</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В большинстве же случаев формированию регенерантов предшествует фаза каллусогенеза (как это происходит, например, у риса)- косвенный андрогенез. В случае возникновения из микроспор каллусной ткани процесс получения гаплоидов оказывается более сложным, поскольку вначале необходимо индуцировать стеблевой органогенез, что не всегда удается, а затем укоренить образовавшиеся побеги. Кроме того, каллусная ткань, как уже отмечалось выше, не обладает генетической стабильностью и поэтому полученные из нее регенераты не всегда сохраняют ценные признаки исходных растений и нередко оказываются к тому же частично диплоидными. В связи с этим для генетических и селекционных целей первый путь получения гаплоидов следует считать наиболее перспективным, хотя возникновение из микроспор жизнеспособных эмбриоидов- явление сравнительно редкое.</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Сам метод получения гаплоидов в культуре пыльников сводится к следующему. Исходные объекты, т.е. пыльники, изолируют в асептических условиях из предварительно простерилизованных бутонов. Их сразу же помещают на питательные среды, состав которых приходится подбирать для каждого объекта эмпирически. Очень важно, чтобы к моменту изоляции пыльников микроспоры в них достигли оптимальной для перехода к эмбриогенезу фазы развития.</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В подавляющем большинстве случаев оптимальный срок изолирования пыльников- стадия так называемых средних или поздних микроспор. На этой стадии микроспоры, освободившись из тетрад, вакуолизируются и готовятся к первому митозу. Однако оптимум для разных видов может варьировать от стадии тетрад до двуядерного пыльцевого зерна. Например, у крестоцветных оптимальной является ранняя одноядерная стадия развития пыльцы.</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lastRenderedPageBreak/>
        <w:t>В результате отклонения микроспоры от нормального развития она может перейти к прямому апдрогенезу, при котором гаплоидный зародыш возникает прямо из микроспоры (вегетативной или генеративной клетки) без каллусообразования, или начать формировать каллус.</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В первом случае (прямой путь или андрогенез) микроспора делится и образуется 40-50-клеточный проэмбрио. Зародыш в глубулярной стадии разрывает экзину и проходит стадии, аналогичные стадиям развития нормального зародыша.</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При образовании каллусной ткани (непрямой путь) пыльца также делится, но клетки, возникающие в результате деления, быстро увеличиваются в размере и, разрывая оболочки пыльцевого зерна, образуют массу каллуса.</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При культивировании пыльников риса, пшеницы, ячменя обычно из микроспор образуется каллус, для табака свойствен андрогенез.</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Появление и эмбриоидов, и каллусов из микроспор одного пыльцевого гнезда наблюдается у картофеля, томатов, хлопчатника.</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Важную роль в судьбе микроспор играют ткани изолированного пыльника (эндотеции и тапетум).</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Характеристика полученных при культивировании пыльников растений зависит от того, возникли ли они путем прямого андрогенеза или при регенерации из каллусных тканей.</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При андрогенезе можно ожидать получения истинных гаплоидов. Из каллуса могут быть получены ди-, три-, тетра- и т.д. эуплоиды и анеуплоиды, а также другие генетические изменения, в таком случае образуются растения, называемые гаметоклональными вариантами.</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Полиплоидия клеток может достигаться благодаря эндоредупликации хромосом и слиянию ядер, а также в результате формирования микроспор с нередуцированным числом хромосом. Одно из проявлений гаметоклональной изменчивости- появление растений-альбиносов в культуре пыльников злаков. Количество их и соотношение с нормальными зелеными растениями зависят от вида растения, стадии развития пыльцы в момент изолирования пыльников, условий культивирования.</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Выход гаплоидов зависит от видовых и сортовых особенностей растений.</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Так, очень существенно различаются между собой отдельные виды пшеницы, табака, сорта картофеля. У целого ряда видов до сих пор не удалось найти условии, при которых бы из микроспор формировались жизнеспособные гаплоидные проростки.</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Наиболее часто используются следующие условия выращивания растений-доноров: короткий день (8 часов), высокая интенсивность освещения (20000 лк), пониженная температура (12°С).</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Возраст растения-донора, положение цветочной почки на растении, время, прошедшее с начала зацветания также влияют на выход гаплоидов.</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Рекомендуется изолировать бутоны с растений, находящихся в начале периода цветения.</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Имеет значение и состав питательных сред. Так, при культивировании пыльников картофеля положительное влияние на переход микроспор к эмбриогенезу оказывало увеличение содержания сахарозы до 6%.</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lastRenderedPageBreak/>
        <w:t>Для культур пыльников других растений оптимальной оказалась более низкая концентрация сахарозы (2-3%), причем замена сахарозы глюкозой или другими сахарами приводила к гибели пыльцы.</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В качестве стимулирующего условия в большинстве работ используют предварительную обработку изолированных пыльников низкой положительной температурой (4-6°C). Время обработки варьируется для разных видов от 2 до 28 суток.</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Вероятно, под влиянием холода подавляются процессы нормальной дифференцировки пыльцы, что приводит к увеличению ее эмбриогенного потенциала</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Аналогичное действие на эмбриогенез оказывало предварительное центрифугирование бутонов или изолированных пыльников. По-видимому, такое стрессовое воздействие также блокирует нормальный ход спорогенеза пыльника, а это способствует переходу микроспор на путь эмбриогенеза или каллусогенеза. Выход эмбриоидов в культуре пыльцы повышался в тех случаях, когда пыльники культивировали после предварительной холодовой обработки бутонов еще некоторое время на питательной среде, после чего пыльцу изолировали и высевали на питательную среду.</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Культуре пыльников присущи два основных недостатка.</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Во-первых, растения в таких культурах развиваются не только из пыльцы, но и из различных клеток стенки пыльника, поэтому они могут различаться по уровню плоидности.</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Во-вторых, стенка пыльника может продуцировать некоторые вещества, ингибирующие процесс пыльцевого эмбриогенеза. В связи с этим изучалась возможность получения гаплоидов непосредственно из изолированной пыльцы.</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б). Культура пыльцы. Несмотря на теоретическую привлекательность, этот метод применим лишь для отдельных видов (морковь, табак). Однако даже у них конечный выход растений-регенерантов на один пыльник обычно ниже, чем из микроспор, развивающихся внутри пыльника. А у злаков микроспоры невозможно отделить от других тканей пыльника без резкого снижения их жизнеспособности, а значит, выживаемости и развития в культуре.</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Разработаны различные методы отделения пыльцы от соматических тканей пыльника.</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1. Спонтанное высвобождение. У многих видов, если применяют правильно подобранное сочетание стадии развития пыльцы, предварительной обработки и условий инкубирования, пыльники при культивировании раскрываются, и при использовании жидкой среды пыльца, свободная от соматической ткани, всплывает.</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2. Гомогенизация и фильтрация. Пыльники, культивируемые в течение 3-4 дней, осторожно разрушают в жидкой среде. Затем полученную суспензию фильтруют и центрифугируют. Удаляют надосадочную жидкость, промывают пыльцу и выращивают ее с изначальной плотностью 5*104 в 1 мл.</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3. Метод разрезания. Стенки пыльника разрезают так, чтобы дать выход каллусам или зародышам, образовавшимся из микроспор.</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 xml:space="preserve">При культивировании пыльцы используются два способа: первый- суспензия пыльцевых зерен помещается на поверхность фильтра, смоченного питательной </w:t>
      </w:r>
      <w:r w:rsidRPr="001F6B30">
        <w:rPr>
          <w:rFonts w:ascii="Times New Roman" w:hAnsi="Times New Roman" w:cs="Times New Roman"/>
          <w:sz w:val="28"/>
          <w:szCs w:val="28"/>
        </w:rPr>
        <w:lastRenderedPageBreak/>
        <w:t>средой и лежащего на пыльниках, которые играют роль «няньки»; второй- суспензию пыльцы наносят на плотную питательную среду с агаром.</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Исследования показали, что частота образования эмбриоидов при культивировании изолированной пыльцы значительно меньше, чем при культивировании целых пыльников. Это указывает на большую роль тканей пыльника в индукции перехода микроспор к эмбриогенезу или образованию каллуса.</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Таким образом, применение методов экспериментальной гаплондии значительно упрощает и в 2-3 раза сокращает процесс получения стабильных гибридов по сравнению с традиционными методами.</w:t>
      </w:r>
    </w:p>
    <w:p w:rsidR="00F40B5E" w:rsidRPr="001F6B30" w:rsidRDefault="00F40B5E" w:rsidP="00B713E1">
      <w:pPr>
        <w:spacing w:after="0" w:line="240" w:lineRule="auto"/>
        <w:ind w:firstLine="426"/>
        <w:jc w:val="both"/>
        <w:rPr>
          <w:rFonts w:ascii="Times New Roman" w:hAnsi="Times New Roman" w:cs="Times New Roman"/>
          <w:sz w:val="28"/>
          <w:szCs w:val="28"/>
        </w:rPr>
      </w:pPr>
      <w:r w:rsidRPr="001F6B30">
        <w:rPr>
          <w:rFonts w:ascii="Times New Roman" w:hAnsi="Times New Roman" w:cs="Times New Roman"/>
          <w:sz w:val="28"/>
          <w:szCs w:val="28"/>
        </w:rPr>
        <w:t>Из микроспор при культивировании пыльников ин витро получены гаплоиды нескольких сот видов и уже использованы при получении новых сортов ячменя, тритикале, табака, перспективных исходных форм картофеля и многих других сельскохозяйственных растении.</w:t>
      </w:r>
    </w:p>
    <w:p w:rsidR="002B4854" w:rsidRDefault="002B4854" w:rsidP="00B713E1">
      <w:pPr>
        <w:spacing w:after="0" w:line="240" w:lineRule="auto"/>
        <w:ind w:firstLine="426"/>
        <w:jc w:val="both"/>
        <w:rPr>
          <w:rFonts w:ascii="Times New Roman" w:hAnsi="Times New Roman" w:cs="Times New Roman"/>
          <w:b/>
          <w:sz w:val="28"/>
          <w:szCs w:val="28"/>
          <w:lang w:val="kk-KZ"/>
        </w:rPr>
      </w:pPr>
      <w:r w:rsidRPr="002B4854">
        <w:rPr>
          <w:rFonts w:ascii="Times New Roman" w:hAnsi="Times New Roman" w:cs="Times New Roman"/>
          <w:b/>
          <w:sz w:val="28"/>
          <w:szCs w:val="28"/>
          <w:lang w:val="kk-KZ"/>
        </w:rPr>
        <w:t xml:space="preserve">3.Методы клеточной селекции растений. </w:t>
      </w:r>
    </w:p>
    <w:p w:rsidR="002B4854" w:rsidRPr="002B4854" w:rsidRDefault="002B4854" w:rsidP="002B4854">
      <w:pPr>
        <w:spacing w:after="0" w:line="240" w:lineRule="auto"/>
        <w:ind w:firstLine="426"/>
        <w:jc w:val="both"/>
        <w:rPr>
          <w:rFonts w:ascii="Times New Roman" w:hAnsi="Times New Roman" w:cs="Times New Roman"/>
          <w:sz w:val="28"/>
          <w:szCs w:val="28"/>
          <w:lang w:val="kk-KZ"/>
        </w:rPr>
      </w:pPr>
      <w:r w:rsidRPr="002B4854">
        <w:rPr>
          <w:rFonts w:ascii="Times New Roman" w:hAnsi="Times New Roman" w:cs="Times New Roman"/>
          <w:sz w:val="28"/>
          <w:szCs w:val="28"/>
          <w:lang w:val="kk-KZ"/>
        </w:rPr>
        <w:t>дно из направлений клеточных технологий — это использование их в селекции, которое облегчает и ускоряет традиционный селекционный процесс в создании новых форм и сортов растений. Существующие методы культивирования изолированных клеток и тканей in vitro условно</w:t>
      </w:r>
      <w:r>
        <w:rPr>
          <w:rFonts w:ascii="Times New Roman" w:hAnsi="Times New Roman" w:cs="Times New Roman"/>
          <w:sz w:val="28"/>
          <w:szCs w:val="28"/>
          <w:lang w:val="kk-KZ"/>
        </w:rPr>
        <w:t xml:space="preserve"> можно разделить на две группы.</w:t>
      </w:r>
    </w:p>
    <w:p w:rsidR="002B4854" w:rsidRPr="002B4854" w:rsidRDefault="002B4854" w:rsidP="002B4854">
      <w:pPr>
        <w:spacing w:after="0" w:line="240" w:lineRule="auto"/>
        <w:ind w:firstLine="426"/>
        <w:jc w:val="both"/>
        <w:rPr>
          <w:rFonts w:ascii="Times New Roman" w:hAnsi="Times New Roman" w:cs="Times New Roman"/>
          <w:sz w:val="28"/>
          <w:szCs w:val="28"/>
          <w:lang w:val="kk-KZ"/>
        </w:rPr>
      </w:pPr>
      <w:r w:rsidRPr="002B4854">
        <w:rPr>
          <w:rFonts w:ascii="Times New Roman" w:hAnsi="Times New Roman" w:cs="Times New Roman"/>
          <w:sz w:val="28"/>
          <w:szCs w:val="28"/>
          <w:lang w:val="kk-KZ"/>
        </w:rPr>
        <w:t>Первая группа — это вспомогательные технологии, которые не подменяют обычную селекцию, а служат ей. К ним можно отнести: оплодотворение in vitro (преодоление прогамной несовместимости), культивирование семяпочек и незрелых гибридных зародышей (преодоление постгамной несовместимости), получение гаплоидов путем культивирования пыльников и микроспор, криосохранение изолированных клеток, тканей и органов, клональное микрор</w:t>
      </w:r>
      <w:r>
        <w:rPr>
          <w:rFonts w:ascii="Times New Roman" w:hAnsi="Times New Roman" w:cs="Times New Roman"/>
          <w:sz w:val="28"/>
          <w:szCs w:val="28"/>
          <w:lang w:val="kk-KZ"/>
        </w:rPr>
        <w:t>азмножение отдаленных гибридов.</w:t>
      </w:r>
    </w:p>
    <w:p w:rsidR="002B4854" w:rsidRPr="002B4854" w:rsidRDefault="002B4854" w:rsidP="002B4854">
      <w:pPr>
        <w:spacing w:after="0" w:line="240" w:lineRule="auto"/>
        <w:ind w:firstLine="426"/>
        <w:jc w:val="both"/>
        <w:rPr>
          <w:rFonts w:ascii="Times New Roman" w:hAnsi="Times New Roman" w:cs="Times New Roman"/>
          <w:sz w:val="28"/>
          <w:szCs w:val="28"/>
          <w:lang w:val="kk-KZ"/>
        </w:rPr>
      </w:pPr>
      <w:r w:rsidRPr="002B4854">
        <w:rPr>
          <w:rFonts w:ascii="Times New Roman" w:hAnsi="Times New Roman" w:cs="Times New Roman"/>
          <w:sz w:val="28"/>
          <w:szCs w:val="28"/>
          <w:lang w:val="kk-KZ"/>
        </w:rPr>
        <w:t>Вторая группа методов ведет к самостоятельному, независимому от традиционных методов селекции, получению новых форм и сортов растений: клеточная селекция с использованием каллусной ткани, соматическая гибридизация (слияние изолированных протопластов и получение неполовых гибридов), приме</w:t>
      </w:r>
      <w:r>
        <w:rPr>
          <w:rFonts w:ascii="Times New Roman" w:hAnsi="Times New Roman" w:cs="Times New Roman"/>
          <w:sz w:val="28"/>
          <w:szCs w:val="28"/>
          <w:lang w:val="kk-KZ"/>
        </w:rPr>
        <w:t>нение методов генной инженерии.</w:t>
      </w:r>
    </w:p>
    <w:p w:rsidR="002B4854" w:rsidRPr="002B4854" w:rsidRDefault="002B4854" w:rsidP="002B4854">
      <w:pPr>
        <w:spacing w:after="0" w:line="240" w:lineRule="auto"/>
        <w:ind w:firstLine="426"/>
        <w:jc w:val="both"/>
        <w:rPr>
          <w:rFonts w:ascii="Times New Roman" w:hAnsi="Times New Roman" w:cs="Times New Roman"/>
          <w:sz w:val="28"/>
          <w:szCs w:val="28"/>
          <w:lang w:val="kk-KZ"/>
        </w:rPr>
      </w:pPr>
      <w:r w:rsidRPr="002B4854">
        <w:rPr>
          <w:rFonts w:ascii="Times New Roman" w:hAnsi="Times New Roman" w:cs="Times New Roman"/>
          <w:sz w:val="28"/>
          <w:szCs w:val="28"/>
          <w:lang w:val="kk-KZ"/>
        </w:rPr>
        <w:t>В отдаленной гибридизации находят применение такие методы культуры изолированных тканей, как оплодотворение in vitro, эмбриокультура (выращивание изолированных зародышей на искусственных питательных средах), клональное микроразмножение ценных гибридов, а также получение гапло</w:t>
      </w:r>
      <w:r>
        <w:rPr>
          <w:rFonts w:ascii="Times New Roman" w:hAnsi="Times New Roman" w:cs="Times New Roman"/>
          <w:sz w:val="28"/>
          <w:szCs w:val="28"/>
          <w:lang w:val="kk-KZ"/>
        </w:rPr>
        <w:t>идов in vitro и криосохранение.</w:t>
      </w:r>
    </w:p>
    <w:p w:rsidR="002B4854" w:rsidRPr="002B4854" w:rsidRDefault="002B4854" w:rsidP="002B4854">
      <w:pPr>
        <w:spacing w:after="0" w:line="240" w:lineRule="auto"/>
        <w:ind w:firstLine="426"/>
        <w:jc w:val="both"/>
        <w:rPr>
          <w:rFonts w:ascii="Times New Roman" w:hAnsi="Times New Roman" w:cs="Times New Roman"/>
          <w:sz w:val="28"/>
          <w:szCs w:val="28"/>
          <w:lang w:val="kk-KZ"/>
        </w:rPr>
      </w:pPr>
      <w:r w:rsidRPr="002B4854">
        <w:rPr>
          <w:rFonts w:ascii="Times New Roman" w:hAnsi="Times New Roman" w:cs="Times New Roman"/>
          <w:sz w:val="28"/>
          <w:szCs w:val="28"/>
          <w:lang w:val="kk-KZ"/>
        </w:rPr>
        <w:t>Оплодотворение in vitro (преодоление прогамной несовместимости) проводится в том случае, когда невозможно осуществить оплодотворение между выбранными парами в естественных условиях. Это вызвано несколькими причинами: 1) физиологические (несоответствие во времени созревания пыльцы и т. д.); 2) морфологические (короткая пыльцевая трубка или блокирование роста ее на ра</w:t>
      </w:r>
      <w:r>
        <w:rPr>
          <w:rFonts w:ascii="Times New Roman" w:hAnsi="Times New Roman" w:cs="Times New Roman"/>
          <w:sz w:val="28"/>
          <w:szCs w:val="28"/>
          <w:lang w:val="kk-KZ"/>
        </w:rPr>
        <w:t>з­ных этапах развития и т. д.).</w:t>
      </w:r>
    </w:p>
    <w:p w:rsidR="002B4854" w:rsidRPr="002B4854" w:rsidRDefault="002B4854" w:rsidP="002B4854">
      <w:pPr>
        <w:spacing w:after="0" w:line="240" w:lineRule="auto"/>
        <w:ind w:firstLine="426"/>
        <w:jc w:val="both"/>
        <w:rPr>
          <w:rFonts w:ascii="Times New Roman" w:hAnsi="Times New Roman" w:cs="Times New Roman"/>
          <w:sz w:val="28"/>
          <w:szCs w:val="28"/>
          <w:lang w:val="kk-KZ"/>
        </w:rPr>
      </w:pPr>
      <w:r w:rsidRPr="002B4854">
        <w:rPr>
          <w:rFonts w:ascii="Times New Roman" w:hAnsi="Times New Roman" w:cs="Times New Roman"/>
          <w:sz w:val="28"/>
          <w:szCs w:val="28"/>
          <w:lang w:val="kk-KZ"/>
        </w:rPr>
        <w:t xml:space="preserve">Оплодотворение in vitro можно осуществить двумя способами: а) культивирование на искусственной агаризованной питательной среде завязи с нанесенной на нее готовой пыльцой; б) завязь вскрывается и на питатель­ную среду </w:t>
      </w:r>
      <w:r w:rsidRPr="002B4854">
        <w:rPr>
          <w:rFonts w:ascii="Times New Roman" w:hAnsi="Times New Roman" w:cs="Times New Roman"/>
          <w:sz w:val="28"/>
          <w:szCs w:val="28"/>
          <w:lang w:val="kk-KZ"/>
        </w:rPr>
        <w:lastRenderedPageBreak/>
        <w:t>переносятся кусочки плаценты с семяпочками, вблизи которых или непосредственно на ткани плаценты культивируется готовая пыльца. Визуально определить, прошло оплодотворение in vitro или нет, можно по быстро увеличивающимся в размерах семяпочкам. Сформировавшийся зародыш, как правило, не переходит в состояние покоя, а сразу прорастает и дает начало гибридному поколению. Плацентарное оплодотворение in vitro позволило преодолеть несовместимость в скре­щивании сортов культурного табака N. tabacum с дикими видами N. rosulata и N. debneyi и сделало возможным получение межвидовых гибридов табака в опытах М.Ф. Терновского и</w:t>
      </w:r>
      <w:r>
        <w:rPr>
          <w:rFonts w:ascii="Times New Roman" w:hAnsi="Times New Roman" w:cs="Times New Roman"/>
          <w:sz w:val="28"/>
          <w:szCs w:val="28"/>
          <w:lang w:val="kk-KZ"/>
        </w:rPr>
        <w:t xml:space="preserve"> др. (1976), Шинкаревой (1986).</w:t>
      </w:r>
    </w:p>
    <w:p w:rsidR="002B4854" w:rsidRPr="002B4854" w:rsidRDefault="002B4854" w:rsidP="002B4854">
      <w:pPr>
        <w:spacing w:after="0" w:line="240" w:lineRule="auto"/>
        <w:ind w:firstLine="426"/>
        <w:jc w:val="both"/>
        <w:rPr>
          <w:rFonts w:ascii="Times New Roman" w:hAnsi="Times New Roman" w:cs="Times New Roman"/>
          <w:sz w:val="28"/>
          <w:szCs w:val="28"/>
          <w:lang w:val="kk-KZ"/>
        </w:rPr>
      </w:pPr>
      <w:r w:rsidRPr="002B4854">
        <w:rPr>
          <w:rFonts w:ascii="Times New Roman" w:hAnsi="Times New Roman" w:cs="Times New Roman"/>
          <w:sz w:val="28"/>
          <w:szCs w:val="28"/>
          <w:lang w:val="kk-KZ"/>
        </w:rPr>
        <w:t>Постгамная несовместимость при отдаленной гибридизации возникает после оплодотворения. Часто при этом образуются щуплые невсхожие семена. Причиной может быть расхождение во времени развития зародыша и эндосперма. Из-за слабого развития эндосперма зародыш бывает неспособен к нормальному прорастанию. В таких случаях из зрелой щуплой зерновки изолируют зародыш и выра</w:t>
      </w:r>
      <w:r>
        <w:rPr>
          <w:rFonts w:ascii="Times New Roman" w:hAnsi="Times New Roman" w:cs="Times New Roman"/>
          <w:sz w:val="28"/>
          <w:szCs w:val="28"/>
          <w:lang w:val="kk-KZ"/>
        </w:rPr>
        <w:t>щивают его в питательной среде.</w:t>
      </w:r>
    </w:p>
    <w:p w:rsidR="002B4854" w:rsidRPr="002B4854" w:rsidRDefault="002B4854" w:rsidP="002B4854">
      <w:pPr>
        <w:spacing w:after="0" w:line="240" w:lineRule="auto"/>
        <w:ind w:firstLine="426"/>
        <w:jc w:val="both"/>
        <w:rPr>
          <w:rFonts w:ascii="Times New Roman" w:hAnsi="Times New Roman" w:cs="Times New Roman"/>
          <w:sz w:val="28"/>
          <w:szCs w:val="28"/>
          <w:lang w:val="kk-KZ"/>
        </w:rPr>
      </w:pPr>
      <w:r w:rsidRPr="002B4854">
        <w:rPr>
          <w:rFonts w:ascii="Times New Roman" w:hAnsi="Times New Roman" w:cs="Times New Roman"/>
          <w:sz w:val="28"/>
          <w:szCs w:val="28"/>
          <w:lang w:val="kk-KZ"/>
        </w:rPr>
        <w:t>Выращивание зародышей в искусственной питательной среде называется эмбриокультурой. Среда для выращивания зрелого зародыша может быть простой, без добавок физиологически активных веществ (например, среда Уайта) или любая другая, содержащая минеральные соли и сахарозу. При более отдаленных скрещиваниях нарушения в развитии зародыша могут наблюдаться уже на ранних этапах, что выражается в отсутствии дифференцировки, замедленном росте. В этом случае культура зародыша состоит из двух этапов — эмбрионального роста зародыша, во время которого продолжается его дифференцировка, и прорастания подросшего зародыша. Для первого этапа требуется более сложная по составу среда с повышенным содержанием сахарозы, с добавками различных ами</w:t>
      </w:r>
      <w:r>
        <w:rPr>
          <w:rFonts w:ascii="Times New Roman" w:hAnsi="Times New Roman" w:cs="Times New Roman"/>
          <w:sz w:val="28"/>
          <w:szCs w:val="28"/>
          <w:lang w:val="kk-KZ"/>
        </w:rPr>
        <w:t>нокислот, витаминов и гормонов.</w:t>
      </w:r>
    </w:p>
    <w:p w:rsidR="002B4854" w:rsidRPr="002B4854" w:rsidRDefault="002B4854" w:rsidP="002B4854">
      <w:pPr>
        <w:spacing w:after="0" w:line="240" w:lineRule="auto"/>
        <w:ind w:firstLine="426"/>
        <w:jc w:val="both"/>
        <w:rPr>
          <w:rFonts w:ascii="Times New Roman" w:hAnsi="Times New Roman" w:cs="Times New Roman"/>
          <w:sz w:val="28"/>
          <w:szCs w:val="28"/>
          <w:lang w:val="kk-KZ"/>
        </w:rPr>
      </w:pPr>
      <w:r w:rsidRPr="002B4854">
        <w:rPr>
          <w:rFonts w:ascii="Times New Roman" w:hAnsi="Times New Roman" w:cs="Times New Roman"/>
          <w:sz w:val="28"/>
          <w:szCs w:val="28"/>
          <w:lang w:val="kk-KZ"/>
        </w:rPr>
        <w:t>Применение эмбриокультуры в селекции приобретает в последнее время большое значение для получения отдаленных гибридов зерновых, злаковых и других сельскохозяйственных культур. Показана возможность увеличения выхода пшенично-ржаных гибридов путем доращивания незрелых зародышей, а также использования эмбриокультуры для преодоления постгамной несовместимости при гибридизаци</w:t>
      </w:r>
      <w:r>
        <w:rPr>
          <w:rFonts w:ascii="Times New Roman" w:hAnsi="Times New Roman" w:cs="Times New Roman"/>
          <w:sz w:val="28"/>
          <w:szCs w:val="28"/>
          <w:lang w:val="kk-KZ"/>
        </w:rPr>
        <w:t>и пшеницы с колосняком.</w:t>
      </w:r>
    </w:p>
    <w:p w:rsidR="002B4854" w:rsidRPr="002B4854" w:rsidRDefault="002B4854" w:rsidP="002B4854">
      <w:pPr>
        <w:spacing w:after="0" w:line="240" w:lineRule="auto"/>
        <w:ind w:firstLine="426"/>
        <w:jc w:val="both"/>
        <w:rPr>
          <w:rFonts w:ascii="Times New Roman" w:hAnsi="Times New Roman" w:cs="Times New Roman"/>
          <w:sz w:val="28"/>
          <w:szCs w:val="28"/>
          <w:lang w:val="kk-KZ"/>
        </w:rPr>
      </w:pPr>
      <w:r w:rsidRPr="002B4854">
        <w:rPr>
          <w:rFonts w:ascii="Times New Roman" w:hAnsi="Times New Roman" w:cs="Times New Roman"/>
          <w:sz w:val="28"/>
          <w:szCs w:val="28"/>
          <w:lang w:val="kk-KZ"/>
        </w:rPr>
        <w:t>Метод эмбриокультуры находит все более широкое применение в межвидовой гибридизации овощных растений. Для лука разработаны приемы выращивания in vitro абортивных зародышей от гибридных семян с разных этапов эмбриогенеза, выращивание зародышей от частично фертильных межвидовых гибридов. Культура изолированных зародышей используется в селекции том</w:t>
      </w:r>
      <w:r>
        <w:rPr>
          <w:rFonts w:ascii="Times New Roman" w:hAnsi="Times New Roman" w:cs="Times New Roman"/>
          <w:sz w:val="28"/>
          <w:szCs w:val="28"/>
          <w:lang w:val="kk-KZ"/>
        </w:rPr>
        <w:t>атов и других овощных растений.</w:t>
      </w:r>
    </w:p>
    <w:p w:rsidR="002B4854" w:rsidRPr="002B4854" w:rsidRDefault="002B4854" w:rsidP="002B4854">
      <w:pPr>
        <w:spacing w:after="0" w:line="240" w:lineRule="auto"/>
        <w:ind w:firstLine="426"/>
        <w:jc w:val="both"/>
        <w:rPr>
          <w:rFonts w:ascii="Times New Roman" w:hAnsi="Times New Roman" w:cs="Times New Roman"/>
          <w:sz w:val="28"/>
          <w:szCs w:val="28"/>
          <w:lang w:val="kk-KZ"/>
        </w:rPr>
      </w:pPr>
      <w:r w:rsidRPr="002B4854">
        <w:rPr>
          <w:rFonts w:ascii="Times New Roman" w:hAnsi="Times New Roman" w:cs="Times New Roman"/>
          <w:sz w:val="28"/>
          <w:szCs w:val="28"/>
          <w:lang w:val="kk-KZ"/>
        </w:rPr>
        <w:t>Исследована гормональная регуляция роста и развития зародышей томата in vitro . Обсуждается возможность применения эмбриокультуры для получения отдаленных гибридов подсолнечника, изучаются факторы, контролирующие рост и развитие in vitro зародышей подсолнечника, выделенных</w:t>
      </w:r>
      <w:r>
        <w:rPr>
          <w:rFonts w:ascii="Times New Roman" w:hAnsi="Times New Roman" w:cs="Times New Roman"/>
          <w:sz w:val="28"/>
          <w:szCs w:val="28"/>
          <w:lang w:val="kk-KZ"/>
        </w:rPr>
        <w:t xml:space="preserve"> в разные сроки после опыления.</w:t>
      </w:r>
    </w:p>
    <w:p w:rsidR="002B4854" w:rsidRPr="002B4854" w:rsidRDefault="002B4854" w:rsidP="002B4854">
      <w:pPr>
        <w:spacing w:after="0" w:line="240" w:lineRule="auto"/>
        <w:ind w:firstLine="426"/>
        <w:jc w:val="both"/>
        <w:rPr>
          <w:rFonts w:ascii="Times New Roman" w:hAnsi="Times New Roman" w:cs="Times New Roman"/>
          <w:sz w:val="28"/>
          <w:szCs w:val="28"/>
          <w:lang w:val="kk-KZ"/>
        </w:rPr>
      </w:pPr>
      <w:r w:rsidRPr="002B4854">
        <w:rPr>
          <w:rFonts w:ascii="Times New Roman" w:hAnsi="Times New Roman" w:cs="Times New Roman"/>
          <w:sz w:val="28"/>
          <w:szCs w:val="28"/>
          <w:lang w:val="kk-KZ"/>
        </w:rPr>
        <w:lastRenderedPageBreak/>
        <w:t>Культура изолированных зародышей как вспомогательный метод при отдаленной гибридизации применяется не только для преодоления постгамной несовместимости, но также с целью микроразмножения ценных гибридов. В этом случае микроразмножение идет путем каллусогенеза, индукции морфогенеза и получения растений-регенерантов из каллусной ткани. Техника клонирования незрелых зародышей позволяет размножать ценные генотипы растений на ранних стадиях жизненного цикла. Еще одна возможность применения культуры зародышей — использование ее в клеточной селекции.</w:t>
      </w:r>
    </w:p>
    <w:p w:rsidR="007447B1" w:rsidRDefault="002B4854" w:rsidP="00B713E1">
      <w:pPr>
        <w:spacing w:after="0" w:line="240" w:lineRule="auto"/>
        <w:ind w:firstLine="426"/>
        <w:jc w:val="both"/>
        <w:rPr>
          <w:rFonts w:ascii="Times New Roman" w:hAnsi="Times New Roman" w:cs="Times New Roman"/>
          <w:b/>
          <w:sz w:val="28"/>
          <w:szCs w:val="28"/>
          <w:lang w:val="kk-KZ"/>
        </w:rPr>
      </w:pPr>
      <w:r w:rsidRPr="002B4854">
        <w:rPr>
          <w:rFonts w:ascii="Times New Roman" w:hAnsi="Times New Roman" w:cs="Times New Roman"/>
          <w:b/>
          <w:sz w:val="28"/>
          <w:szCs w:val="28"/>
          <w:lang w:val="kk-KZ"/>
        </w:rPr>
        <w:t>4.Получение растений, устойчивых к биотическим и абиотическим стрессовым факторам.</w:t>
      </w:r>
    </w:p>
    <w:p w:rsidR="002B4854" w:rsidRPr="002B4854" w:rsidRDefault="002B4854" w:rsidP="002B4854">
      <w:pPr>
        <w:spacing w:after="0" w:line="240" w:lineRule="auto"/>
        <w:ind w:firstLine="426"/>
        <w:jc w:val="both"/>
        <w:rPr>
          <w:rFonts w:ascii="Times New Roman" w:hAnsi="Times New Roman" w:cs="Times New Roman"/>
          <w:sz w:val="28"/>
          <w:szCs w:val="28"/>
          <w:lang w:val="kk-KZ"/>
        </w:rPr>
      </w:pPr>
      <w:r w:rsidRPr="002B4854">
        <w:rPr>
          <w:rFonts w:ascii="Times New Roman" w:hAnsi="Times New Roman" w:cs="Times New Roman"/>
          <w:sz w:val="28"/>
          <w:szCs w:val="28"/>
          <w:lang w:val="kk-KZ"/>
        </w:rPr>
        <w:t xml:space="preserve">Культура растительных клеток и тканей представляет собой биологическую систему, в которой отсутствуют регуляторные механизмы, действующие на уровне целого организма. Исследования, проведенные на однородном клеточном материале, наряду с пониманием иерархии систем регуляции физиологических процессов позволяют получить более определенные результаты по анализу действия абиотических и биотических стрессовых факторов на растительную клетку. Это отвечает требованиям современного селекционного процесса, где неотъемлемым элементом является повышение устойчивости растений к неблагоприятным условиям среды. Традиционная селекция ведется на уровне организмов, но процесс эффективно ускоряется при использовании тканевых и клеточных культур. В условиях in vitro можно задавать различные параметры, адекватные тем, в каких позже придется жить взрослым растениям, в том числе и экстремальные условия выращивания. В культивируемых in vitro клеточных популяциях обнаружена тенденция к высокой наследственной изменчивости качественных и количественных свойств клеток. Особый интерес у исследователей вызывают работы по получению растений-регенерантов из каллусных и суспензионных культур, прошедших отбор в стрессовых условиях. Отбор на селективных средах может быть прямой и непрямой. Прямая селекция заключается в том, что в питательную среду добавляют в качестве селективных агентов факторы, к которым необходимо получить устойчивые линии, - повышенное содержание солей - NaCl, Na2SO4, AlCl3, K2SO4; водный стресс, отсутствие O2; продукты метаболизма фитопатогенов и т.д. Непрямая селекция заключается в получении растений, синтезирующих защитные соединения при этих стрессовых факторах. Предложена следующая схема получения устойчивых линий клеточных культур: воздействие стрессора на культуру клеток будет приводить к частичной гибели популяции, но часть клеток может выжить, причем тем меньшая часть, чем сильнее стрессовое действие. Выжившие клетки переносят на свежую питательную среду, и культура будет толерантной к этому стрессору. Использование токсинов фитопатогенов в отборе форм растений, устойчивых к болезням Традиционных методов селекции недостаточно, чтобы улучшить генофонд растений в направлении устойчивости к наиболее опасным патогенам; требуются новые подходы, которые в сочетании с классическими методами позволили бы добиваться дальнейших успехов в создании новых устойчивых к биотическим стрессам, особенно к болезням, сортов сельскохозяйственных культур. Один из таких подходов - использование клеток и тканей растений для создания исходного для селекции на устойчивость к </w:t>
      </w:r>
      <w:r w:rsidRPr="002B4854">
        <w:rPr>
          <w:rFonts w:ascii="Times New Roman" w:hAnsi="Times New Roman" w:cs="Times New Roman"/>
          <w:sz w:val="28"/>
          <w:szCs w:val="28"/>
          <w:lang w:val="kk-KZ"/>
        </w:rPr>
        <w:lastRenderedPageBreak/>
        <w:t xml:space="preserve">инфекционному стрессу материала. Имеется много примеров реализации таких подходов. Клеточную селекцию моркови проводили с использованием культурального фильтрата гриба Alternaria radicina, для чего применяли различные схемы селекции. Для формирования растений проростки переносили в пробирки на жидкую и агаризованную питательные среды. Растения-регенеранты контрольного варианта и полученные после клеточной селекции были проверены на устойчивость к патогену A. radicina. Для этого растения из пробирок были помещены на питательную среду, содержащую 95 %-й культуральный фильтрат гриба. Растения, полученные после клеточной селекции, обладали повышенной устойчивостью к метаболитам гриба А. radicina. К настоящему времени созданы линии картофеля, томатов, пшеницы, моркови, риса, устойчивые, соответственно, к фитофторозу, альтернариозу, септориозу, ирукуляриозу и т.д., где в качестве селективного фактора используется культуральный фильтрат гриба. Особую актуальность приобретают научные работы, посвященные селекции на устойчивость к корневым гнилям зерновых, из-за широкого распространения и высокой вредоносности данной болезни. В отборе форм ярового ячменя, устойчивых к корневым гнилям и перспективных для селекции на устойчивость к данному заболеванию в условиях Восточной Сибири, использовано однократное добавление токсических метаболитов корневых гнилей (20 %) в селективные среды на стадии пролиферации каллусных тканей. Выжившие каллусы обладали способностью к стеблегенезу и ризогенезу. Полученные на их основе растения регенеранты в своем большинстве отличались устойчивостью к поражению возбудителями корневой гнили. Выделение солеустойчивых форм растений путем прямой и непрямой селекции в культуре ткани Одним из факторов внешней среды, которые приводят к значительному снижению урожайности многих сельскохозяйственных культур, является засоленность почв. В связи с общим ухудшением экологической обстановки в мире и широким применением искусственного орошения возрастает потребность в селекции солетолерантных форм растений. В частности, такая проблема весьма актуальна и для районов рисосеяния. Скрининг уже имеющихся в местных сортах и популяциях вариантов дает положительные результаты, но существует необходимость дальнейшего повышения солеустойчивости риса, которая в целом значительно ниже, чем у других зерновых, например пшеницы и ячменя. Механизмы солетолерантности еще недостаточно изучены, несмотря на большое количество исследований. Затрудняет селекцию солетолерантных растений и значительная вариабельность типов засоленности. Большие возможности для изучения стрессоустойчивости (в том числе и солеустойчивости) дает применение культуры растительных клеток. Как правило, при прямом отборе солетолерантных клеточных линий используют питательные среды, содержащие в качестве селективных агентов какую-либо соль. У ряда культур уже получены путем прямой селекции клеточные линии и растения-регенеранты, обладающие свойством солеустойчивости и сохраняющие его при регенерации и семенном размножении. Кроме прямого отбора возможны и непрямые методы селекции на устойчивость к стрессам (в том числе и к засолению). Хорошо известна, например, защитная роль пролина при воздействии на бактериальные и растительные клетки ряда неблагоприятных факторов внешней среды: холодового и теплового шока, водного </w:t>
      </w:r>
      <w:r w:rsidRPr="002B4854">
        <w:rPr>
          <w:rFonts w:ascii="Times New Roman" w:hAnsi="Times New Roman" w:cs="Times New Roman"/>
          <w:sz w:val="28"/>
          <w:szCs w:val="28"/>
          <w:lang w:val="kk-KZ"/>
        </w:rPr>
        <w:lastRenderedPageBreak/>
        <w:t>стресса, повышенного содержания солей и др. В связи с этим представляет интерес получение клеточных линий растений, способных в ответ на стрессовые воздействия накапливать значительные количества пролина, обеспечивая таким образом неспецифическую защиту организма. Процесс селекции устойчивых вариантов в культуре тканей растений обычно состоит из двух основных этапов: собственно отбора устойчивых клеточных линий на соответствующих селективных средах и регенерации растений из полученных клеточных вариантов.</w:t>
      </w:r>
    </w:p>
    <w:p w:rsidR="002B4854" w:rsidRPr="002B4854" w:rsidRDefault="002B4854" w:rsidP="002B4854">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lang w:val="kk-KZ"/>
        </w:rPr>
        <w:t xml:space="preserve">Контрольные вопросы </w:t>
      </w:r>
      <w:r w:rsidRPr="002B4854">
        <w:rPr>
          <w:rFonts w:ascii="Times New Roman" w:hAnsi="Times New Roman" w:cs="Times New Roman"/>
          <w:sz w:val="28"/>
          <w:szCs w:val="28"/>
        </w:rPr>
        <w:t>:</w:t>
      </w:r>
    </w:p>
    <w:p w:rsidR="002B4854" w:rsidRPr="002B4854" w:rsidRDefault="002B4854" w:rsidP="002B4854">
      <w:pPr>
        <w:spacing w:after="0" w:line="240" w:lineRule="auto"/>
        <w:ind w:firstLine="426"/>
        <w:jc w:val="both"/>
        <w:rPr>
          <w:rFonts w:ascii="Times New Roman" w:hAnsi="Times New Roman" w:cs="Times New Roman"/>
          <w:sz w:val="28"/>
          <w:szCs w:val="28"/>
        </w:rPr>
      </w:pPr>
      <w:r w:rsidRPr="002B4854">
        <w:rPr>
          <w:rFonts w:ascii="Times New Roman" w:hAnsi="Times New Roman" w:cs="Times New Roman"/>
          <w:sz w:val="28"/>
          <w:szCs w:val="28"/>
        </w:rPr>
        <w:t>1</w:t>
      </w:r>
      <w:r>
        <w:rPr>
          <w:rFonts w:ascii="Times New Roman" w:hAnsi="Times New Roman" w:cs="Times New Roman"/>
          <w:sz w:val="28"/>
          <w:szCs w:val="28"/>
        </w:rPr>
        <w:t xml:space="preserve">.Назовите основные методы клеточной селекции </w:t>
      </w:r>
      <w:r w:rsidRPr="002B4854">
        <w:rPr>
          <w:rFonts w:ascii="Times New Roman" w:hAnsi="Times New Roman" w:cs="Times New Roman"/>
          <w:sz w:val="28"/>
          <w:szCs w:val="28"/>
        </w:rPr>
        <w:t>?</w:t>
      </w:r>
    </w:p>
    <w:p w:rsidR="002B4854" w:rsidRPr="002B4854" w:rsidRDefault="002B4854" w:rsidP="002B4854">
      <w:pPr>
        <w:spacing w:after="0" w:line="240" w:lineRule="auto"/>
        <w:ind w:firstLine="426"/>
        <w:jc w:val="both"/>
        <w:rPr>
          <w:rFonts w:ascii="Times New Roman" w:hAnsi="Times New Roman" w:cs="Times New Roman"/>
          <w:sz w:val="28"/>
          <w:szCs w:val="28"/>
        </w:rPr>
      </w:pPr>
      <w:r w:rsidRPr="002B4854">
        <w:rPr>
          <w:rFonts w:ascii="Times New Roman" w:hAnsi="Times New Roman" w:cs="Times New Roman"/>
          <w:sz w:val="28"/>
          <w:szCs w:val="28"/>
        </w:rPr>
        <w:t>2</w:t>
      </w:r>
      <w:r>
        <w:rPr>
          <w:rFonts w:ascii="Times New Roman" w:hAnsi="Times New Roman" w:cs="Times New Roman"/>
          <w:sz w:val="28"/>
          <w:szCs w:val="28"/>
        </w:rPr>
        <w:t>.С помощью каких методов происходит ускорение  селекционного процесса</w:t>
      </w:r>
      <w:r w:rsidRPr="002B4854">
        <w:rPr>
          <w:rFonts w:ascii="Times New Roman" w:hAnsi="Times New Roman" w:cs="Times New Roman"/>
          <w:sz w:val="28"/>
          <w:szCs w:val="28"/>
        </w:rPr>
        <w:t>?</w:t>
      </w:r>
    </w:p>
    <w:p w:rsidR="002B4854" w:rsidRPr="00D31B7E" w:rsidRDefault="002B4854" w:rsidP="00B713E1">
      <w:pPr>
        <w:pStyle w:val="af1"/>
        <w:ind w:firstLine="567"/>
        <w:jc w:val="both"/>
        <w:rPr>
          <w:rFonts w:ascii="Times New Roman" w:hAnsi="Times New Roman" w:cs="Times New Roman"/>
          <w:b/>
          <w:bCs/>
          <w:kern w:val="36"/>
          <w:sz w:val="28"/>
          <w:szCs w:val="28"/>
        </w:rPr>
      </w:pPr>
    </w:p>
    <w:p w:rsidR="007447B1" w:rsidRPr="00F40B5E" w:rsidRDefault="007447B1" w:rsidP="00B713E1">
      <w:pPr>
        <w:pStyle w:val="af1"/>
        <w:ind w:firstLine="567"/>
        <w:jc w:val="both"/>
        <w:rPr>
          <w:rFonts w:ascii="Times New Roman" w:hAnsi="Times New Roman" w:cs="Times New Roman"/>
          <w:b/>
          <w:bCs/>
          <w:kern w:val="36"/>
          <w:sz w:val="28"/>
          <w:szCs w:val="28"/>
        </w:rPr>
      </w:pPr>
      <w:r w:rsidRPr="00F40B5E">
        <w:rPr>
          <w:rFonts w:ascii="Times New Roman" w:hAnsi="Times New Roman" w:cs="Times New Roman"/>
          <w:b/>
          <w:bCs/>
          <w:kern w:val="36"/>
          <w:sz w:val="28"/>
          <w:szCs w:val="28"/>
        </w:rPr>
        <w:t>Лекция 22.</w:t>
      </w:r>
    </w:p>
    <w:p w:rsidR="00325AC0" w:rsidRDefault="007447B1" w:rsidP="00B713E1">
      <w:pPr>
        <w:spacing w:after="0" w:line="240" w:lineRule="auto"/>
        <w:ind w:firstLine="567"/>
        <w:jc w:val="both"/>
        <w:rPr>
          <w:rFonts w:ascii="Times New Roman" w:hAnsi="Times New Roman" w:cs="Times New Roman"/>
          <w:b/>
          <w:sz w:val="28"/>
          <w:szCs w:val="28"/>
          <w:lang w:val="kk-KZ"/>
        </w:rPr>
      </w:pPr>
      <w:r w:rsidRPr="00F40B5E">
        <w:rPr>
          <w:rFonts w:ascii="Times New Roman" w:hAnsi="Times New Roman" w:cs="Times New Roman"/>
          <w:b/>
          <w:sz w:val="28"/>
          <w:szCs w:val="28"/>
          <w:lang w:val="kk-KZ"/>
        </w:rPr>
        <w:t>Индуцированный мутагенез. Получение трансгенных растений и животных и их применение в сельском хозяйстве.</w:t>
      </w:r>
    </w:p>
    <w:p w:rsidR="002B4854" w:rsidRPr="008A2D68" w:rsidRDefault="008A2D68" w:rsidP="00B713E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Цель занятия</w:t>
      </w:r>
      <w:r w:rsidRPr="008A2D68">
        <w:rPr>
          <w:rFonts w:ascii="Times New Roman" w:hAnsi="Times New Roman" w:cs="Times New Roman"/>
          <w:sz w:val="28"/>
          <w:szCs w:val="28"/>
        </w:rPr>
        <w:t>:</w:t>
      </w:r>
      <w:r>
        <w:rPr>
          <w:rFonts w:ascii="Times New Roman" w:hAnsi="Times New Roman" w:cs="Times New Roman"/>
          <w:sz w:val="28"/>
          <w:szCs w:val="28"/>
        </w:rPr>
        <w:t xml:space="preserve"> Изучить методы получения трансгенных растений и животных.</w:t>
      </w:r>
    </w:p>
    <w:p w:rsidR="008A2D68" w:rsidRPr="008A2D68" w:rsidRDefault="008A2D68" w:rsidP="00B713E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План</w:t>
      </w:r>
      <w:r w:rsidRPr="008A2D68">
        <w:rPr>
          <w:rFonts w:ascii="Times New Roman" w:hAnsi="Times New Roman" w:cs="Times New Roman"/>
          <w:sz w:val="28"/>
          <w:szCs w:val="28"/>
        </w:rPr>
        <w:t>:</w:t>
      </w:r>
    </w:p>
    <w:p w:rsidR="008A2D68" w:rsidRPr="008A2D68" w:rsidRDefault="008A2D68" w:rsidP="00B713E1">
      <w:pPr>
        <w:spacing w:after="0" w:line="240" w:lineRule="auto"/>
        <w:ind w:firstLine="567"/>
        <w:jc w:val="both"/>
        <w:rPr>
          <w:rFonts w:ascii="Times New Roman" w:hAnsi="Times New Roman" w:cs="Times New Roman"/>
          <w:sz w:val="28"/>
          <w:szCs w:val="28"/>
        </w:rPr>
      </w:pPr>
      <w:r w:rsidRPr="008A2D68">
        <w:rPr>
          <w:rFonts w:ascii="Times New Roman" w:hAnsi="Times New Roman" w:cs="Times New Roman"/>
          <w:sz w:val="28"/>
          <w:szCs w:val="28"/>
        </w:rPr>
        <w:t>1</w:t>
      </w:r>
      <w:r>
        <w:rPr>
          <w:rFonts w:ascii="Times New Roman" w:hAnsi="Times New Roman" w:cs="Times New Roman"/>
          <w:sz w:val="28"/>
          <w:szCs w:val="28"/>
        </w:rPr>
        <w:t>.</w:t>
      </w:r>
      <w:r w:rsidRPr="008A2D68">
        <w:rPr>
          <w:rFonts w:ascii="Times New Roman" w:hAnsi="Times New Roman" w:cs="Times New Roman"/>
          <w:sz w:val="28"/>
          <w:szCs w:val="28"/>
        </w:rPr>
        <w:t>Индуцированный мутагенез.</w:t>
      </w:r>
    </w:p>
    <w:p w:rsidR="00F40B5E" w:rsidRDefault="008A2D68" w:rsidP="00B713E1">
      <w:pPr>
        <w:spacing w:after="0" w:line="240" w:lineRule="auto"/>
        <w:ind w:firstLine="567"/>
        <w:jc w:val="both"/>
        <w:rPr>
          <w:rFonts w:ascii="Times New Roman" w:hAnsi="Times New Roman" w:cs="Times New Roman"/>
          <w:sz w:val="28"/>
          <w:szCs w:val="28"/>
          <w:lang w:val="kk-KZ"/>
        </w:rPr>
      </w:pPr>
      <w:r w:rsidRPr="008A2D68">
        <w:rPr>
          <w:rFonts w:ascii="Times New Roman" w:hAnsi="Times New Roman" w:cs="Times New Roman"/>
          <w:sz w:val="28"/>
          <w:szCs w:val="28"/>
          <w:lang w:val="kk-KZ"/>
        </w:rPr>
        <w:t>2.Получение трансгенных растений и животных и их применение в сельском хозяйстве.</w:t>
      </w:r>
    </w:p>
    <w:p w:rsidR="008A2D68" w:rsidRPr="008A2D68" w:rsidRDefault="008A2D68" w:rsidP="00B713E1">
      <w:pPr>
        <w:spacing w:after="0" w:line="240" w:lineRule="auto"/>
        <w:ind w:firstLine="567"/>
        <w:jc w:val="both"/>
        <w:rPr>
          <w:rFonts w:ascii="Times New Roman" w:hAnsi="Times New Roman" w:cs="Times New Roman"/>
          <w:sz w:val="28"/>
          <w:szCs w:val="28"/>
          <w:lang w:val="kk-KZ"/>
        </w:rPr>
      </w:pPr>
    </w:p>
    <w:p w:rsidR="008A2D68" w:rsidRPr="008A2D68" w:rsidRDefault="008A2D68" w:rsidP="00B713E1">
      <w:pPr>
        <w:spacing w:after="0" w:line="240" w:lineRule="auto"/>
        <w:ind w:firstLine="426"/>
        <w:jc w:val="both"/>
        <w:rPr>
          <w:rFonts w:ascii="Times New Roman" w:hAnsi="Times New Roman" w:cs="Times New Roman"/>
          <w:b/>
          <w:sz w:val="28"/>
          <w:szCs w:val="28"/>
        </w:rPr>
      </w:pPr>
      <w:r w:rsidRPr="008A2D68">
        <w:rPr>
          <w:rFonts w:ascii="Times New Roman" w:hAnsi="Times New Roman" w:cs="Times New Roman"/>
          <w:b/>
          <w:sz w:val="28"/>
          <w:szCs w:val="28"/>
        </w:rPr>
        <w:t>1. Индуцированный мутагенез.</w:t>
      </w:r>
    </w:p>
    <w:p w:rsidR="00F40B5E" w:rsidRPr="00F40B5E" w:rsidRDefault="00F40B5E" w:rsidP="00B713E1">
      <w:pPr>
        <w:spacing w:after="0" w:line="240" w:lineRule="auto"/>
        <w:ind w:firstLine="426"/>
        <w:jc w:val="both"/>
        <w:rPr>
          <w:rFonts w:ascii="Times New Roman" w:hAnsi="Times New Roman" w:cs="Times New Roman"/>
          <w:sz w:val="28"/>
          <w:szCs w:val="28"/>
        </w:rPr>
      </w:pPr>
      <w:r w:rsidRPr="00F40B5E">
        <w:rPr>
          <w:rFonts w:ascii="Times New Roman" w:hAnsi="Times New Roman" w:cs="Times New Roman"/>
          <w:sz w:val="28"/>
          <w:szCs w:val="28"/>
        </w:rPr>
        <w:t>Традиционно для получения более активных биологических агентов при- меняли селекцию и мутагенез. Селекция – это направленный отбор мутантов</w:t>
      </w:r>
    </w:p>
    <w:p w:rsidR="00F40B5E" w:rsidRPr="00F40B5E" w:rsidRDefault="00F40B5E" w:rsidP="00B713E1">
      <w:pPr>
        <w:spacing w:after="0" w:line="240" w:lineRule="auto"/>
        <w:ind w:firstLine="426"/>
        <w:jc w:val="both"/>
        <w:rPr>
          <w:rFonts w:ascii="Times New Roman" w:hAnsi="Times New Roman" w:cs="Times New Roman"/>
          <w:sz w:val="28"/>
          <w:szCs w:val="28"/>
        </w:rPr>
      </w:pPr>
      <w:r w:rsidRPr="00F40B5E">
        <w:rPr>
          <w:rFonts w:ascii="Times New Roman" w:hAnsi="Times New Roman" w:cs="Times New Roman"/>
          <w:sz w:val="28"/>
          <w:szCs w:val="28"/>
        </w:rPr>
        <w:t>–</w:t>
      </w:r>
      <w:r w:rsidRPr="00F40B5E">
        <w:rPr>
          <w:rFonts w:ascii="Times New Roman" w:hAnsi="Times New Roman" w:cs="Times New Roman"/>
          <w:sz w:val="28"/>
          <w:szCs w:val="28"/>
        </w:rPr>
        <w:tab/>
        <w:t>организмов, наследственность которых приобрела скачкообразное изменение в результате структурной модификации в нуклеотидной последовательности ДНК. Генеральный путь селекции – это путь от слепого отбора нужных продуцентов к сознательному конструированию их генома. Традиционные методы отбора в свое время сыграли важную роль в развитии р</w:t>
      </w:r>
      <w:r w:rsidR="008A2D68">
        <w:rPr>
          <w:rFonts w:ascii="Times New Roman" w:hAnsi="Times New Roman" w:cs="Times New Roman"/>
          <w:sz w:val="28"/>
          <w:szCs w:val="28"/>
        </w:rPr>
        <w:t>азличных технологий с использо</w:t>
      </w:r>
      <w:r w:rsidRPr="00F40B5E">
        <w:rPr>
          <w:rFonts w:ascii="Times New Roman" w:hAnsi="Times New Roman" w:cs="Times New Roman"/>
          <w:sz w:val="28"/>
          <w:szCs w:val="28"/>
        </w:rPr>
        <w:t>ванием микроорганизмов. Были отобраны штаммы пивных, винных, пекарских, уксуснокислых и других микроорганизмов. Огр</w:t>
      </w:r>
      <w:r w:rsidR="008A2D68">
        <w:rPr>
          <w:rFonts w:ascii="Times New Roman" w:hAnsi="Times New Roman" w:cs="Times New Roman"/>
          <w:sz w:val="28"/>
          <w:szCs w:val="28"/>
        </w:rPr>
        <w:t>аничения метода селекции связа</w:t>
      </w:r>
      <w:r w:rsidRPr="00F40B5E">
        <w:rPr>
          <w:rFonts w:ascii="Times New Roman" w:hAnsi="Times New Roman" w:cs="Times New Roman"/>
          <w:sz w:val="28"/>
          <w:szCs w:val="28"/>
        </w:rPr>
        <w:t>но с низкой частотой спонтанных мутаций, приводящих к изменению в геноме. Ген должен удвоиться в среднем 106–108 раз, чтобы возникала мутация.</w:t>
      </w:r>
    </w:p>
    <w:p w:rsidR="00F40B5E" w:rsidRPr="00F40B5E" w:rsidRDefault="00F40B5E" w:rsidP="00B713E1">
      <w:pPr>
        <w:spacing w:after="0" w:line="240" w:lineRule="auto"/>
        <w:ind w:firstLine="426"/>
        <w:jc w:val="both"/>
        <w:rPr>
          <w:rFonts w:ascii="Times New Roman" w:hAnsi="Times New Roman" w:cs="Times New Roman"/>
          <w:sz w:val="28"/>
          <w:szCs w:val="28"/>
        </w:rPr>
      </w:pPr>
      <w:r w:rsidRPr="00F40B5E">
        <w:rPr>
          <w:rFonts w:ascii="Times New Roman" w:hAnsi="Times New Roman" w:cs="Times New Roman"/>
          <w:sz w:val="28"/>
          <w:szCs w:val="28"/>
        </w:rPr>
        <w:t>К существенному ускорению проце</w:t>
      </w:r>
      <w:r w:rsidR="008A2D68">
        <w:rPr>
          <w:rFonts w:ascii="Times New Roman" w:hAnsi="Times New Roman" w:cs="Times New Roman"/>
          <w:sz w:val="28"/>
          <w:szCs w:val="28"/>
        </w:rPr>
        <w:t>сса селекции ведет индуцирован</w:t>
      </w:r>
      <w:r w:rsidRPr="00F40B5E">
        <w:rPr>
          <w:rFonts w:ascii="Times New Roman" w:hAnsi="Times New Roman" w:cs="Times New Roman"/>
          <w:sz w:val="28"/>
          <w:szCs w:val="28"/>
        </w:rPr>
        <w:t>ный мутагенез (резкое увеличение частоты мутаций биологического объекта при искусственном повреждении генома). Мутагенным действием обладают ультрафиолетовое и рентгеновское излучение, ряд химических соединений (азотистая кислота, бромурацил, антибиотик</w:t>
      </w:r>
      <w:r w:rsidR="008A2D68">
        <w:rPr>
          <w:rFonts w:ascii="Times New Roman" w:hAnsi="Times New Roman" w:cs="Times New Roman"/>
          <w:sz w:val="28"/>
          <w:szCs w:val="28"/>
        </w:rPr>
        <w:t>и и пр.). После обработки попу</w:t>
      </w:r>
      <w:r w:rsidRPr="00F40B5E">
        <w:rPr>
          <w:rFonts w:ascii="Times New Roman" w:hAnsi="Times New Roman" w:cs="Times New Roman"/>
          <w:sz w:val="28"/>
          <w:szCs w:val="28"/>
        </w:rPr>
        <w:t>ляции мутагеном проводят тотальный скри</w:t>
      </w:r>
      <w:r w:rsidR="008A2D68">
        <w:rPr>
          <w:rFonts w:ascii="Times New Roman" w:hAnsi="Times New Roman" w:cs="Times New Roman"/>
          <w:sz w:val="28"/>
          <w:szCs w:val="28"/>
        </w:rPr>
        <w:t>нинг (проверку) полученных кло</w:t>
      </w:r>
      <w:r w:rsidRPr="00F40B5E">
        <w:rPr>
          <w:rFonts w:ascii="Times New Roman" w:hAnsi="Times New Roman" w:cs="Times New Roman"/>
          <w:sz w:val="28"/>
          <w:szCs w:val="28"/>
        </w:rPr>
        <w:t>нов и отбирают наиболее продуктивные. Проводят повторную обработку отобранных клонов и вновь отбирают продуктивные клоны, то есть проводят ступенчатый отбор по интересующему признаку.</w:t>
      </w:r>
    </w:p>
    <w:p w:rsidR="00F40B5E" w:rsidRPr="00F40B5E" w:rsidRDefault="00F40B5E" w:rsidP="00B713E1">
      <w:pPr>
        <w:spacing w:after="0" w:line="240" w:lineRule="auto"/>
        <w:ind w:firstLine="426"/>
        <w:jc w:val="both"/>
        <w:rPr>
          <w:rFonts w:ascii="Times New Roman" w:hAnsi="Times New Roman" w:cs="Times New Roman"/>
          <w:sz w:val="28"/>
          <w:szCs w:val="28"/>
        </w:rPr>
      </w:pPr>
      <w:r w:rsidRPr="00F40B5E">
        <w:rPr>
          <w:rFonts w:ascii="Times New Roman" w:hAnsi="Times New Roman" w:cs="Times New Roman"/>
          <w:sz w:val="28"/>
          <w:szCs w:val="28"/>
        </w:rPr>
        <w:t>Работа эта требует больших трудоза</w:t>
      </w:r>
      <w:r w:rsidR="008A2D68">
        <w:rPr>
          <w:rFonts w:ascii="Times New Roman" w:hAnsi="Times New Roman" w:cs="Times New Roman"/>
          <w:sz w:val="28"/>
          <w:szCs w:val="28"/>
        </w:rPr>
        <w:t>трат и времени. Недостатки сту</w:t>
      </w:r>
      <w:r w:rsidRPr="00F40B5E">
        <w:rPr>
          <w:rFonts w:ascii="Times New Roman" w:hAnsi="Times New Roman" w:cs="Times New Roman"/>
          <w:sz w:val="28"/>
          <w:szCs w:val="28"/>
        </w:rPr>
        <w:t>пенчатого отбора могут быть в значительн</w:t>
      </w:r>
      <w:r w:rsidR="008A2D68">
        <w:rPr>
          <w:rFonts w:ascii="Times New Roman" w:hAnsi="Times New Roman" w:cs="Times New Roman"/>
          <w:sz w:val="28"/>
          <w:szCs w:val="28"/>
        </w:rPr>
        <w:t>ой степени преодолены при соче</w:t>
      </w:r>
      <w:r w:rsidRPr="00F40B5E">
        <w:rPr>
          <w:rFonts w:ascii="Times New Roman" w:hAnsi="Times New Roman" w:cs="Times New Roman"/>
          <w:sz w:val="28"/>
          <w:szCs w:val="28"/>
        </w:rPr>
        <w:t>тании его с методами генетического обмена.</w:t>
      </w:r>
    </w:p>
    <w:p w:rsidR="00F40B5E" w:rsidRPr="00F40B5E" w:rsidRDefault="00F40B5E" w:rsidP="00B713E1">
      <w:pPr>
        <w:spacing w:after="0" w:line="240" w:lineRule="auto"/>
        <w:ind w:firstLine="426"/>
        <w:jc w:val="both"/>
        <w:rPr>
          <w:rFonts w:ascii="Times New Roman" w:hAnsi="Times New Roman" w:cs="Times New Roman"/>
          <w:sz w:val="28"/>
          <w:szCs w:val="28"/>
        </w:rPr>
      </w:pPr>
      <w:r w:rsidRPr="00F40B5E">
        <w:rPr>
          <w:rFonts w:ascii="Times New Roman" w:hAnsi="Times New Roman" w:cs="Times New Roman"/>
          <w:sz w:val="28"/>
          <w:szCs w:val="28"/>
        </w:rPr>
        <w:lastRenderedPageBreak/>
        <w:t>Генетическое конструирование in vivo (клеточная инженерия) включает получение и выделение мутантов и использование различных способов обмена наследственной информацией живых клеток</w:t>
      </w:r>
    </w:p>
    <w:p w:rsidR="00F40B5E" w:rsidRPr="00F40B5E" w:rsidRDefault="00F40B5E" w:rsidP="00B713E1">
      <w:pPr>
        <w:spacing w:after="0" w:line="240" w:lineRule="auto"/>
        <w:ind w:firstLine="426"/>
        <w:jc w:val="both"/>
        <w:rPr>
          <w:rFonts w:ascii="Times New Roman" w:hAnsi="Times New Roman" w:cs="Times New Roman"/>
          <w:sz w:val="28"/>
          <w:szCs w:val="28"/>
        </w:rPr>
      </w:pPr>
      <w:r w:rsidRPr="00F40B5E">
        <w:rPr>
          <w:rFonts w:ascii="Times New Roman" w:hAnsi="Times New Roman" w:cs="Times New Roman"/>
          <w:sz w:val="28"/>
          <w:szCs w:val="28"/>
        </w:rPr>
        <w:t>Основой клеточной инженерии является слияние неполовых клеток (гибридизация соматических клеток) с обр</w:t>
      </w:r>
      <w:r w:rsidR="008A2D68">
        <w:rPr>
          <w:rFonts w:ascii="Times New Roman" w:hAnsi="Times New Roman" w:cs="Times New Roman"/>
          <w:sz w:val="28"/>
          <w:szCs w:val="28"/>
        </w:rPr>
        <w:t>азованием единого целого. Слия</w:t>
      </w:r>
      <w:r w:rsidRPr="00F40B5E">
        <w:rPr>
          <w:rFonts w:ascii="Times New Roman" w:hAnsi="Times New Roman" w:cs="Times New Roman"/>
          <w:sz w:val="28"/>
          <w:szCs w:val="28"/>
        </w:rPr>
        <w:t xml:space="preserve">ние клеток может быть полным, или клетка-реципиент может приобрести от- дельные части донорской клетки (митохондрии, цитоплазму, ядерный геном, хлоропласты и др.). К рекомбинации ведут </w:t>
      </w:r>
      <w:r w:rsidR="008A2D68">
        <w:rPr>
          <w:rFonts w:ascii="Times New Roman" w:hAnsi="Times New Roman" w:cs="Times New Roman"/>
          <w:sz w:val="28"/>
          <w:szCs w:val="28"/>
        </w:rPr>
        <w:t>различные процессы обмена гене</w:t>
      </w:r>
      <w:r w:rsidRPr="00F40B5E">
        <w:rPr>
          <w:rFonts w:ascii="Times New Roman" w:hAnsi="Times New Roman" w:cs="Times New Roman"/>
          <w:sz w:val="28"/>
          <w:szCs w:val="28"/>
        </w:rPr>
        <w:t>тической информацией живых клеток (половой и парасексуальный процессы эукариотических клеток; конъюгация, трансформация и трансдукция у пр</w:t>
      </w:r>
      <w:r w:rsidR="008A2D68">
        <w:rPr>
          <w:rFonts w:ascii="Times New Roman" w:hAnsi="Times New Roman" w:cs="Times New Roman"/>
          <w:sz w:val="28"/>
          <w:szCs w:val="28"/>
        </w:rPr>
        <w:t>о</w:t>
      </w:r>
      <w:r w:rsidRPr="00F40B5E">
        <w:rPr>
          <w:rFonts w:ascii="Times New Roman" w:hAnsi="Times New Roman" w:cs="Times New Roman"/>
          <w:sz w:val="28"/>
          <w:szCs w:val="28"/>
        </w:rPr>
        <w:t>кариот, а также универсальный метод – слияние протопластов).</w:t>
      </w:r>
    </w:p>
    <w:p w:rsidR="00F40B5E" w:rsidRPr="00F40B5E" w:rsidRDefault="00F40B5E" w:rsidP="00B713E1">
      <w:pPr>
        <w:spacing w:after="0" w:line="240" w:lineRule="auto"/>
        <w:ind w:firstLine="426"/>
        <w:jc w:val="both"/>
        <w:rPr>
          <w:rFonts w:ascii="Times New Roman" w:hAnsi="Times New Roman" w:cs="Times New Roman"/>
          <w:sz w:val="28"/>
          <w:szCs w:val="28"/>
        </w:rPr>
      </w:pPr>
      <w:r w:rsidRPr="00F40B5E">
        <w:rPr>
          <w:rFonts w:ascii="Times New Roman" w:hAnsi="Times New Roman" w:cs="Times New Roman"/>
          <w:sz w:val="28"/>
          <w:szCs w:val="28"/>
        </w:rPr>
        <w:t xml:space="preserve">При гибридизации берут генетически маркированные штаммы микро- организмов (чаще ауксотрофные мутанты </w:t>
      </w:r>
      <w:r w:rsidR="008A2D68">
        <w:rPr>
          <w:rFonts w:ascii="Times New Roman" w:hAnsi="Times New Roman" w:cs="Times New Roman"/>
          <w:sz w:val="28"/>
          <w:szCs w:val="28"/>
        </w:rPr>
        <w:t>или мутанты, устойчивые к инги</w:t>
      </w:r>
      <w:r w:rsidRPr="00F40B5E">
        <w:rPr>
          <w:rFonts w:ascii="Times New Roman" w:hAnsi="Times New Roman" w:cs="Times New Roman"/>
          <w:sz w:val="28"/>
          <w:szCs w:val="28"/>
        </w:rPr>
        <w:t>биторам роста). В результате слияния клеток (копуляции) про</w:t>
      </w:r>
      <w:r w:rsidR="008A2D68">
        <w:rPr>
          <w:rFonts w:ascii="Times New Roman" w:hAnsi="Times New Roman" w:cs="Times New Roman"/>
          <w:sz w:val="28"/>
          <w:szCs w:val="28"/>
        </w:rPr>
        <w:t>исходит обра</w:t>
      </w:r>
      <w:r w:rsidRPr="00F40B5E">
        <w:rPr>
          <w:rFonts w:ascii="Times New Roman" w:hAnsi="Times New Roman" w:cs="Times New Roman"/>
          <w:sz w:val="28"/>
          <w:szCs w:val="28"/>
        </w:rPr>
        <w:t>зование гибридов у дрожжей, грибов, водорослей. Если исходные клетки бы- ли гаплоидными, в результате слияния ядер появляется диплоидная клетка (зигота), несущая в ядре двойной набор хромосом. У отдельных представите- лей ядро сразу подвергается мейозу, в ходе которого каждая из хромосом расщепляется. Гомологичные хромосомы образуют пары и обмениваются частями своих хроматид в результате кросс</w:t>
      </w:r>
      <w:r w:rsidR="008A2D68">
        <w:rPr>
          <w:rFonts w:ascii="Times New Roman" w:hAnsi="Times New Roman" w:cs="Times New Roman"/>
          <w:sz w:val="28"/>
          <w:szCs w:val="28"/>
        </w:rPr>
        <w:t>инговера. Далее формируются га</w:t>
      </w:r>
      <w:r w:rsidRPr="00F40B5E">
        <w:rPr>
          <w:rFonts w:ascii="Times New Roman" w:hAnsi="Times New Roman" w:cs="Times New Roman"/>
          <w:sz w:val="28"/>
          <w:szCs w:val="28"/>
        </w:rPr>
        <w:t>плоидные половые споры, каждая из кот</w:t>
      </w:r>
      <w:r w:rsidR="008A2D68">
        <w:rPr>
          <w:rFonts w:ascii="Times New Roman" w:hAnsi="Times New Roman" w:cs="Times New Roman"/>
          <w:sz w:val="28"/>
          <w:szCs w:val="28"/>
        </w:rPr>
        <w:t>орых содержит набор генов, кото</w:t>
      </w:r>
      <w:r w:rsidRPr="00F40B5E">
        <w:rPr>
          <w:rFonts w:ascii="Times New Roman" w:hAnsi="Times New Roman" w:cs="Times New Roman"/>
          <w:sz w:val="28"/>
          <w:szCs w:val="28"/>
        </w:rPr>
        <w:t>рыми различались родительские клетки, в результате рекомбинации геноводной и той же хромосомы, а также разных хромосом при распределении хромосомных пар. Если после слияния ядра не сливаются, образуются формы со смешенной цитоплазмой и ядрами разного прои</w:t>
      </w:r>
      <w:r w:rsidR="008A2D68">
        <w:rPr>
          <w:rFonts w:ascii="Times New Roman" w:hAnsi="Times New Roman" w:cs="Times New Roman"/>
          <w:sz w:val="28"/>
          <w:szCs w:val="28"/>
        </w:rPr>
        <w:t>схождения (гетерокарио</w:t>
      </w:r>
      <w:r w:rsidRPr="00F40B5E">
        <w:rPr>
          <w:rFonts w:ascii="Times New Roman" w:hAnsi="Times New Roman" w:cs="Times New Roman"/>
          <w:sz w:val="28"/>
          <w:szCs w:val="28"/>
        </w:rPr>
        <w:t xml:space="preserve">ны). Такие формы свойственны грибам, </w:t>
      </w:r>
      <w:r w:rsidR="008A2D68">
        <w:rPr>
          <w:rFonts w:ascii="Times New Roman" w:hAnsi="Times New Roman" w:cs="Times New Roman"/>
          <w:sz w:val="28"/>
          <w:szCs w:val="28"/>
        </w:rPr>
        <w:t>особенно продуцентам пеницилли</w:t>
      </w:r>
      <w:r w:rsidRPr="00F40B5E">
        <w:rPr>
          <w:rFonts w:ascii="Times New Roman" w:hAnsi="Times New Roman" w:cs="Times New Roman"/>
          <w:sz w:val="28"/>
          <w:szCs w:val="28"/>
        </w:rPr>
        <w:t>нов. При размножении полученных гетероз</w:t>
      </w:r>
      <w:r w:rsidR="008A2D68">
        <w:rPr>
          <w:rFonts w:ascii="Times New Roman" w:hAnsi="Times New Roman" w:cs="Times New Roman"/>
          <w:sz w:val="28"/>
          <w:szCs w:val="28"/>
        </w:rPr>
        <w:t>иготных диплоидов или гетерока</w:t>
      </w:r>
      <w:r w:rsidRPr="00F40B5E">
        <w:rPr>
          <w:rFonts w:ascii="Times New Roman" w:hAnsi="Times New Roman" w:cs="Times New Roman"/>
          <w:sz w:val="28"/>
          <w:szCs w:val="28"/>
        </w:rPr>
        <w:t>рионов происходит расщепление – проявление в потомстве, обнаруживаю- щем не только доминантные, но и рецессивные признаки родителей. Половой и парасексуальный процессы широко используют в генетической практике промышленно важных микроорганизмов-продуцентов.</w:t>
      </w:r>
    </w:p>
    <w:p w:rsidR="00F40B5E" w:rsidRDefault="00F40B5E" w:rsidP="00B713E1">
      <w:pPr>
        <w:spacing w:after="0" w:line="240" w:lineRule="auto"/>
        <w:ind w:firstLine="426"/>
        <w:jc w:val="both"/>
        <w:rPr>
          <w:rFonts w:ascii="Times New Roman" w:hAnsi="Times New Roman" w:cs="Times New Roman"/>
          <w:sz w:val="28"/>
          <w:szCs w:val="28"/>
        </w:rPr>
      </w:pPr>
      <w:r w:rsidRPr="00F40B5E">
        <w:rPr>
          <w:rFonts w:ascii="Times New Roman" w:hAnsi="Times New Roman" w:cs="Times New Roman"/>
          <w:sz w:val="28"/>
          <w:szCs w:val="28"/>
        </w:rPr>
        <w:t>У бактерий обмен генетической информацией происходит в результате взаимодействия конъюгативных плазм</w:t>
      </w:r>
      <w:r w:rsidR="008A2D68">
        <w:rPr>
          <w:rFonts w:ascii="Times New Roman" w:hAnsi="Times New Roman" w:cs="Times New Roman"/>
          <w:sz w:val="28"/>
          <w:szCs w:val="28"/>
        </w:rPr>
        <w:t>ид (конъюгации). Впервые конъю</w:t>
      </w:r>
      <w:r w:rsidRPr="00F40B5E">
        <w:rPr>
          <w:rFonts w:ascii="Times New Roman" w:hAnsi="Times New Roman" w:cs="Times New Roman"/>
          <w:sz w:val="28"/>
          <w:szCs w:val="28"/>
        </w:rPr>
        <w:t>гацию наблюдали у E. coli K-12. Для конъ</w:t>
      </w:r>
      <w:r w:rsidR="008A2D68">
        <w:rPr>
          <w:rFonts w:ascii="Times New Roman" w:hAnsi="Times New Roman" w:cs="Times New Roman"/>
          <w:sz w:val="28"/>
          <w:szCs w:val="28"/>
        </w:rPr>
        <w:t>югационного скрещивания культу</w:t>
      </w:r>
      <w:r w:rsidRPr="00F40B5E">
        <w:rPr>
          <w:rFonts w:ascii="Times New Roman" w:hAnsi="Times New Roman" w:cs="Times New Roman"/>
          <w:sz w:val="28"/>
          <w:szCs w:val="28"/>
        </w:rPr>
        <w:t>ру донора и реципиента смешивают и совместно инкубируют в питательном бульоне или на поверхности агаризованны</w:t>
      </w:r>
      <w:r w:rsidR="008A2D68">
        <w:rPr>
          <w:rFonts w:ascii="Times New Roman" w:hAnsi="Times New Roman" w:cs="Times New Roman"/>
          <w:sz w:val="28"/>
          <w:szCs w:val="28"/>
        </w:rPr>
        <w:t>х сред. Клетки при помощи обра</w:t>
      </w:r>
      <w:r w:rsidRPr="00F40B5E">
        <w:rPr>
          <w:rFonts w:ascii="Times New Roman" w:hAnsi="Times New Roman" w:cs="Times New Roman"/>
          <w:sz w:val="28"/>
          <w:szCs w:val="28"/>
        </w:rPr>
        <w:t>зующегося конъюгационного мостика соед</w:t>
      </w:r>
      <w:r w:rsidR="008A2D68">
        <w:rPr>
          <w:rFonts w:ascii="Times New Roman" w:hAnsi="Times New Roman" w:cs="Times New Roman"/>
          <w:sz w:val="28"/>
          <w:szCs w:val="28"/>
        </w:rPr>
        <w:t>иняются между собой; через мос</w:t>
      </w:r>
      <w:r w:rsidRPr="00F40B5E">
        <w:rPr>
          <w:rFonts w:ascii="Times New Roman" w:hAnsi="Times New Roman" w:cs="Times New Roman"/>
          <w:sz w:val="28"/>
          <w:szCs w:val="28"/>
        </w:rPr>
        <w:t>тик осуществляется передача определенного сайта плазмидной хромосомы к реципиенту. Так, при 37 °С для переноса всей хромосомы требуется около 90 минут. Конъюгация открыла и открывает широ</w:t>
      </w:r>
      <w:r w:rsidR="008A2D68">
        <w:rPr>
          <w:rFonts w:ascii="Times New Roman" w:hAnsi="Times New Roman" w:cs="Times New Roman"/>
          <w:sz w:val="28"/>
          <w:szCs w:val="28"/>
        </w:rPr>
        <w:t>кие перспективы для генети</w:t>
      </w:r>
      <w:r w:rsidRPr="00F40B5E">
        <w:rPr>
          <w:rFonts w:ascii="Times New Roman" w:hAnsi="Times New Roman" w:cs="Times New Roman"/>
          <w:sz w:val="28"/>
          <w:szCs w:val="28"/>
        </w:rPr>
        <w:t>ческого анализа и конструирования штаммов.</w:t>
      </w:r>
    </w:p>
    <w:p w:rsidR="008A2D68" w:rsidRPr="00F40B5E" w:rsidRDefault="008A2D68" w:rsidP="00B713E1">
      <w:pPr>
        <w:spacing w:after="0" w:line="240" w:lineRule="auto"/>
        <w:ind w:firstLine="426"/>
        <w:jc w:val="both"/>
        <w:rPr>
          <w:rFonts w:ascii="Times New Roman" w:hAnsi="Times New Roman" w:cs="Times New Roman"/>
          <w:sz w:val="28"/>
          <w:szCs w:val="28"/>
        </w:rPr>
      </w:pPr>
    </w:p>
    <w:p w:rsidR="00F40B5E" w:rsidRDefault="00F40B5E" w:rsidP="00B713E1">
      <w:pPr>
        <w:spacing w:after="0" w:line="240" w:lineRule="auto"/>
        <w:ind w:firstLine="426"/>
        <w:jc w:val="both"/>
        <w:rPr>
          <w:rFonts w:ascii="Times New Roman" w:hAnsi="Times New Roman" w:cs="Times New Roman"/>
          <w:sz w:val="28"/>
          <w:szCs w:val="28"/>
        </w:rPr>
      </w:pPr>
      <w:r w:rsidRPr="00F40B5E">
        <w:rPr>
          <w:rFonts w:ascii="Times New Roman" w:hAnsi="Times New Roman" w:cs="Times New Roman"/>
          <w:sz w:val="28"/>
          <w:szCs w:val="28"/>
        </w:rPr>
        <w:t xml:space="preserve">Трансдукция – процесс переноса генетической информации от клетки реципиента к клетке-донору с </w:t>
      </w:r>
      <w:r w:rsidR="008A2D68">
        <w:rPr>
          <w:rFonts w:ascii="Times New Roman" w:hAnsi="Times New Roman" w:cs="Times New Roman"/>
          <w:sz w:val="28"/>
          <w:szCs w:val="28"/>
        </w:rPr>
        <w:t>помощью фага. Впервые этот про</w:t>
      </w:r>
      <w:r w:rsidRPr="00F40B5E">
        <w:rPr>
          <w:rFonts w:ascii="Times New Roman" w:hAnsi="Times New Roman" w:cs="Times New Roman"/>
          <w:sz w:val="28"/>
          <w:szCs w:val="28"/>
        </w:rPr>
        <w:t xml:space="preserve">цесс был описан в 1952 году Циндером и Лидербергом. Трансдукция основана на том, что в процессе размножения фагов в бактериях возможно образование частиц, которые содержат </w:t>
      </w:r>
      <w:r w:rsidRPr="00F40B5E">
        <w:rPr>
          <w:rFonts w:ascii="Times New Roman" w:hAnsi="Times New Roman" w:cs="Times New Roman"/>
          <w:sz w:val="28"/>
          <w:szCs w:val="28"/>
        </w:rPr>
        <w:lastRenderedPageBreak/>
        <w:t>фаговую ДНК и фрагменты бактериальной ДНК. Для осуществления трансдукции нужно размножить фаг в клетках штамма- донора, а затем заразить им клетки-реципиента. Отбор рекомбинантных форм проводят на селективных средах, не поддерживающих роста исходных форм.</w:t>
      </w:r>
    </w:p>
    <w:p w:rsidR="008A2D68" w:rsidRPr="008A2D68" w:rsidRDefault="008A2D68" w:rsidP="00B713E1">
      <w:pPr>
        <w:spacing w:after="0" w:line="240" w:lineRule="auto"/>
        <w:ind w:firstLine="426"/>
        <w:jc w:val="both"/>
        <w:rPr>
          <w:rFonts w:ascii="Times New Roman" w:hAnsi="Times New Roman" w:cs="Times New Roman"/>
          <w:b/>
          <w:sz w:val="28"/>
          <w:szCs w:val="28"/>
        </w:rPr>
      </w:pPr>
      <w:r w:rsidRPr="008A2D68">
        <w:rPr>
          <w:rFonts w:ascii="Times New Roman" w:hAnsi="Times New Roman" w:cs="Times New Roman"/>
          <w:b/>
          <w:sz w:val="28"/>
          <w:szCs w:val="28"/>
        </w:rPr>
        <w:t>2. Получение трансгенных растений и животных и их применение в сельском хозяйстве.</w:t>
      </w:r>
    </w:p>
    <w:p w:rsidR="00F40B5E" w:rsidRPr="00F40B5E" w:rsidRDefault="00F40B5E" w:rsidP="00B713E1">
      <w:pPr>
        <w:spacing w:after="0" w:line="240" w:lineRule="auto"/>
        <w:ind w:firstLine="426"/>
        <w:jc w:val="both"/>
        <w:rPr>
          <w:rFonts w:ascii="Times New Roman" w:hAnsi="Times New Roman" w:cs="Times New Roman"/>
          <w:sz w:val="28"/>
          <w:szCs w:val="28"/>
        </w:rPr>
      </w:pPr>
      <w:r w:rsidRPr="00F40B5E">
        <w:rPr>
          <w:rFonts w:ascii="Times New Roman" w:hAnsi="Times New Roman" w:cs="Times New Roman"/>
          <w:sz w:val="28"/>
          <w:szCs w:val="28"/>
        </w:rPr>
        <w:t>В последние годы очень широко применяют метод слияния прото- пластов. Этот метод, видимо, является универсальным способом введения генетической информации в клетки различного происхождения. Простота метода делает его доступным для селекц</w:t>
      </w:r>
      <w:r w:rsidR="008A2D68">
        <w:rPr>
          <w:rFonts w:ascii="Times New Roman" w:hAnsi="Times New Roman" w:cs="Times New Roman"/>
          <w:sz w:val="28"/>
          <w:szCs w:val="28"/>
        </w:rPr>
        <w:t>ии промышленно важных продуцен</w:t>
      </w:r>
      <w:r w:rsidRPr="00F40B5E">
        <w:rPr>
          <w:rFonts w:ascii="Times New Roman" w:hAnsi="Times New Roman" w:cs="Times New Roman"/>
          <w:sz w:val="28"/>
          <w:szCs w:val="28"/>
        </w:rPr>
        <w:t>тов. Метод открывает новые возможности для получения межвидовых и межродовых гибридов и скрещивания филогенетически отдаленных форм живого. Получены положительные результаты слияния бактериальных, дрожжевых и растительных клеток. Получены межвидовые и межродовые гибриды дрожжей. Имеются данные о слиянии клеток различных видов бак- терий и грибов. Удалось получить гибридные клетки в результате слияния клеток организмов, относящихся к различным царствам: животного и расти- тельного. Ядерные клетки лягушки были слиты с протопластами моркови; гибридная растительно-животная клетка росла на средах для растительных клеток, однако быстро утрачивала ядро и покрывалась клеточной стенкой.</w:t>
      </w:r>
    </w:p>
    <w:p w:rsidR="00F40B5E" w:rsidRPr="00F40B5E" w:rsidRDefault="00F40B5E" w:rsidP="00B713E1">
      <w:pPr>
        <w:spacing w:after="0" w:line="240" w:lineRule="auto"/>
        <w:ind w:firstLine="426"/>
        <w:jc w:val="both"/>
        <w:rPr>
          <w:rFonts w:ascii="Times New Roman" w:hAnsi="Times New Roman" w:cs="Times New Roman"/>
          <w:sz w:val="28"/>
          <w:szCs w:val="28"/>
        </w:rPr>
      </w:pPr>
      <w:r w:rsidRPr="00F40B5E">
        <w:rPr>
          <w:rFonts w:ascii="Times New Roman" w:hAnsi="Times New Roman" w:cs="Times New Roman"/>
          <w:sz w:val="28"/>
          <w:szCs w:val="28"/>
        </w:rPr>
        <w:t>В последние годы успешно проводятся работы по созданию ассо</w:t>
      </w:r>
      <w:r>
        <w:rPr>
          <w:rFonts w:ascii="Times New Roman" w:hAnsi="Times New Roman" w:cs="Times New Roman"/>
          <w:sz w:val="28"/>
          <w:szCs w:val="28"/>
        </w:rPr>
        <w:t>циа</w:t>
      </w:r>
      <w:r w:rsidRPr="00F40B5E">
        <w:rPr>
          <w:rFonts w:ascii="Times New Roman" w:hAnsi="Times New Roman" w:cs="Times New Roman"/>
          <w:sz w:val="28"/>
          <w:szCs w:val="28"/>
        </w:rPr>
        <w:t>ций клеток различных организмов, то есть получают смешанные культуры клеток двух или более организмов с целью создания искусственных симбиозов. Успешно проведены опыты по введению азотфиксирующего организмаAnabaena variabilis в растения табака. Попытки введения A. variabilis непосредственно в черенки зрелых растений табака не дали положительных ре- зультатов. Но при совместном культивировании мезофильной ткани табака и цианобактерий удалось получить растени</w:t>
      </w:r>
      <w:r>
        <w:rPr>
          <w:rFonts w:ascii="Times New Roman" w:hAnsi="Times New Roman" w:cs="Times New Roman"/>
          <w:sz w:val="28"/>
          <w:szCs w:val="28"/>
        </w:rPr>
        <w:t>я-регенеранты, содержащие циано</w:t>
      </w:r>
      <w:r w:rsidRPr="00F40B5E">
        <w:rPr>
          <w:rFonts w:ascii="Times New Roman" w:hAnsi="Times New Roman" w:cs="Times New Roman"/>
          <w:sz w:val="28"/>
          <w:szCs w:val="28"/>
        </w:rPr>
        <w:t>бактерии. Получены ассоциации клеток жен</w:t>
      </w:r>
      <w:r>
        <w:rPr>
          <w:rFonts w:ascii="Times New Roman" w:hAnsi="Times New Roman" w:cs="Times New Roman"/>
          <w:sz w:val="28"/>
          <w:szCs w:val="28"/>
        </w:rPr>
        <w:t>ьшеня и паслена с цианобактери</w:t>
      </w:r>
      <w:r w:rsidRPr="00F40B5E">
        <w:rPr>
          <w:rFonts w:ascii="Times New Roman" w:hAnsi="Times New Roman" w:cs="Times New Roman"/>
          <w:sz w:val="28"/>
          <w:szCs w:val="28"/>
        </w:rPr>
        <w:t>ей Chlorogleae fritschii.</w:t>
      </w:r>
    </w:p>
    <w:p w:rsidR="00F40B5E" w:rsidRPr="00F40B5E" w:rsidRDefault="00F40B5E" w:rsidP="00B713E1">
      <w:pPr>
        <w:spacing w:after="0" w:line="240" w:lineRule="auto"/>
        <w:ind w:firstLine="426"/>
        <w:jc w:val="both"/>
        <w:rPr>
          <w:rFonts w:ascii="Times New Roman" w:hAnsi="Times New Roman" w:cs="Times New Roman"/>
          <w:sz w:val="28"/>
          <w:szCs w:val="28"/>
        </w:rPr>
      </w:pPr>
      <w:r w:rsidRPr="00F40B5E">
        <w:rPr>
          <w:rFonts w:ascii="Times New Roman" w:hAnsi="Times New Roman" w:cs="Times New Roman"/>
          <w:sz w:val="28"/>
          <w:szCs w:val="28"/>
        </w:rPr>
        <w:t>Перспективно клональное размножение животных клеток для генетиче- ских манипуляций. Большие перспективы имеет техника клеточных культур животных клеток для получения биологически активных соединений, хотя де- лает пока только первые шаги. Культуры опухолевых клеток или нормальные клетки, трансформированные in vitro, сохраняют в ряде случаев способность синтезировать специфические продукты. Несмотря имеющиеся трудности, по- казана возможность получения ряда веществ в культуре животных клеток.</w:t>
      </w:r>
    </w:p>
    <w:p w:rsidR="00F40B5E" w:rsidRPr="00F40B5E" w:rsidRDefault="00F40B5E" w:rsidP="00B713E1">
      <w:pPr>
        <w:spacing w:after="0" w:line="240" w:lineRule="auto"/>
        <w:ind w:firstLine="426"/>
        <w:jc w:val="both"/>
        <w:rPr>
          <w:rFonts w:ascii="Times New Roman" w:hAnsi="Times New Roman" w:cs="Times New Roman"/>
          <w:sz w:val="28"/>
          <w:szCs w:val="28"/>
        </w:rPr>
      </w:pPr>
      <w:r w:rsidRPr="00F40B5E">
        <w:rPr>
          <w:rFonts w:ascii="Times New Roman" w:hAnsi="Times New Roman" w:cs="Times New Roman"/>
          <w:sz w:val="28"/>
          <w:szCs w:val="28"/>
        </w:rPr>
        <w:t>Важное направление клеточной инженерии связано с ранними эмбрио- нальными стадиями. Так, оплодотворение яйцеклеток в пробирке позволяет преодолеть бесплодие. С помощью инъекции гормонов можно получить от одного животного десятки яйцеклеток, искусственно их оплодотворить in vitro и имплантировать в матку других животных. Эта технология применяется в животноводстве для получения монозиготных близнецов. Разработан новый метод, основанный на способности индивидуальных клеток раннего эмбриона развиваться в нормальный плод. Клетки эмбриона разделяют на несколько равных частей и трансплантируют реципиентам. Это позволяет размножать различных животных ускоренным путем. М</w:t>
      </w:r>
      <w:r w:rsidR="008A2D68">
        <w:rPr>
          <w:rFonts w:ascii="Times New Roman" w:hAnsi="Times New Roman" w:cs="Times New Roman"/>
          <w:sz w:val="28"/>
          <w:szCs w:val="28"/>
        </w:rPr>
        <w:t>анипуляции на эмбрионах исполь</w:t>
      </w:r>
      <w:r w:rsidRPr="00F40B5E">
        <w:rPr>
          <w:rFonts w:ascii="Times New Roman" w:hAnsi="Times New Roman" w:cs="Times New Roman"/>
          <w:sz w:val="28"/>
          <w:szCs w:val="28"/>
        </w:rPr>
        <w:t xml:space="preserve">зуют для создания </w:t>
      </w:r>
      <w:r w:rsidRPr="00F40B5E">
        <w:rPr>
          <w:rFonts w:ascii="Times New Roman" w:hAnsi="Times New Roman" w:cs="Times New Roman"/>
          <w:sz w:val="28"/>
          <w:szCs w:val="28"/>
        </w:rPr>
        <w:lastRenderedPageBreak/>
        <w:t>эмбрионов различных животных. Подход позволяет пре- одолеть межвидовой барьер и создавать химерных животных. Таким образом получены, например, овцекозлиные химеры.</w:t>
      </w:r>
    </w:p>
    <w:p w:rsidR="00F40B5E" w:rsidRPr="00F40B5E" w:rsidRDefault="00F40B5E" w:rsidP="00B713E1">
      <w:pPr>
        <w:spacing w:after="0" w:line="240" w:lineRule="auto"/>
        <w:ind w:firstLine="426"/>
        <w:jc w:val="both"/>
        <w:rPr>
          <w:rFonts w:ascii="Times New Roman" w:hAnsi="Times New Roman" w:cs="Times New Roman"/>
          <w:sz w:val="28"/>
          <w:szCs w:val="28"/>
        </w:rPr>
      </w:pPr>
      <w:r w:rsidRPr="00F40B5E">
        <w:rPr>
          <w:rFonts w:ascii="Times New Roman" w:hAnsi="Times New Roman" w:cs="Times New Roman"/>
          <w:sz w:val="28"/>
          <w:szCs w:val="28"/>
        </w:rPr>
        <w:t>Наиболее перспективным направлением клеточной инженерии являет- ся гибридомная технология. Гибридные клетки (гибридомы) образуются в результате слияния клеток с различными генетическими программами, на- пример, нормальных дифференцированных и трансформированных клеток. Блестящим примером достижения данной технологии служат гибридомы, полученные в результате слияния нормальных лимфоцитов и миеломных клеток. Эти гибридные клетки обладают сп</w:t>
      </w:r>
      <w:r w:rsidR="008A2D68">
        <w:rPr>
          <w:rFonts w:ascii="Times New Roman" w:hAnsi="Times New Roman" w:cs="Times New Roman"/>
          <w:sz w:val="28"/>
          <w:szCs w:val="28"/>
        </w:rPr>
        <w:t>особностью к синтезу специфиче</w:t>
      </w:r>
      <w:r w:rsidRPr="00F40B5E">
        <w:rPr>
          <w:rFonts w:ascii="Times New Roman" w:hAnsi="Times New Roman" w:cs="Times New Roman"/>
          <w:sz w:val="28"/>
          <w:szCs w:val="28"/>
        </w:rPr>
        <w:t>ских антител, а также к неограниченному росту в процессе культивирования.</w:t>
      </w:r>
    </w:p>
    <w:p w:rsidR="00F40B5E" w:rsidRPr="00F40B5E" w:rsidRDefault="00F40B5E" w:rsidP="00B713E1">
      <w:pPr>
        <w:spacing w:after="0" w:line="240" w:lineRule="auto"/>
        <w:ind w:firstLine="426"/>
        <w:jc w:val="both"/>
        <w:rPr>
          <w:rFonts w:ascii="Times New Roman" w:hAnsi="Times New Roman" w:cs="Times New Roman"/>
          <w:sz w:val="28"/>
          <w:szCs w:val="28"/>
        </w:rPr>
      </w:pPr>
      <w:r w:rsidRPr="00F40B5E">
        <w:rPr>
          <w:rFonts w:ascii="Times New Roman" w:hAnsi="Times New Roman" w:cs="Times New Roman"/>
          <w:sz w:val="28"/>
          <w:szCs w:val="28"/>
        </w:rPr>
        <w:t>В отличие от традиционной техники получения антител, гибридомная техника впервые позволила получить моноклональные антитела (антитела</w:t>
      </w:r>
      <w:r w:rsidR="008A2D68">
        <w:rPr>
          <w:rFonts w:ascii="Times New Roman" w:hAnsi="Times New Roman" w:cs="Times New Roman"/>
          <w:sz w:val="28"/>
          <w:szCs w:val="28"/>
        </w:rPr>
        <w:t xml:space="preserve">, продуцируемые потомками одной </w:t>
      </w:r>
      <w:r w:rsidRPr="00F40B5E">
        <w:rPr>
          <w:rFonts w:ascii="Times New Roman" w:hAnsi="Times New Roman" w:cs="Times New Roman"/>
          <w:sz w:val="28"/>
          <w:szCs w:val="28"/>
        </w:rPr>
        <w:t>единственной клетки). Моноклональные антитела высокоспецифичны, они направл</w:t>
      </w:r>
      <w:r w:rsidR="008A2D68">
        <w:rPr>
          <w:rFonts w:ascii="Times New Roman" w:hAnsi="Times New Roman" w:cs="Times New Roman"/>
          <w:sz w:val="28"/>
          <w:szCs w:val="28"/>
        </w:rPr>
        <w:t>ены против одной антигенной де</w:t>
      </w:r>
      <w:r w:rsidRPr="00F40B5E">
        <w:rPr>
          <w:rFonts w:ascii="Times New Roman" w:hAnsi="Times New Roman" w:cs="Times New Roman"/>
          <w:sz w:val="28"/>
          <w:szCs w:val="28"/>
        </w:rPr>
        <w:t>терминанты. Возможно получение нескольких моноклональных антител на разные антигенные детерминанты, в том числе сложные макромолекулы.</w:t>
      </w:r>
    </w:p>
    <w:p w:rsidR="00F40B5E" w:rsidRPr="00F40B5E" w:rsidRDefault="00F40B5E" w:rsidP="00B713E1">
      <w:pPr>
        <w:spacing w:after="0" w:line="240" w:lineRule="auto"/>
        <w:ind w:firstLine="426"/>
        <w:jc w:val="both"/>
        <w:rPr>
          <w:rFonts w:ascii="Times New Roman" w:hAnsi="Times New Roman" w:cs="Times New Roman"/>
          <w:sz w:val="28"/>
          <w:szCs w:val="28"/>
        </w:rPr>
      </w:pPr>
      <w:r w:rsidRPr="00F40B5E">
        <w:rPr>
          <w:rFonts w:ascii="Times New Roman" w:hAnsi="Times New Roman" w:cs="Times New Roman"/>
          <w:sz w:val="28"/>
          <w:szCs w:val="28"/>
        </w:rPr>
        <w:t>Моноклональные антитела в промышленных масштабах получены срав- нительно недавно. Как известно, нормальная иммунная система способна в ответ на чужеродные агенты (антигены) вырабатывать до миллиона различных видов антител, а злокачественная клетка синтезирует только антитела одного типа. Миеломные клетки быстро размножа</w:t>
      </w:r>
      <w:r>
        <w:rPr>
          <w:rFonts w:ascii="Times New Roman" w:hAnsi="Times New Roman" w:cs="Times New Roman"/>
          <w:sz w:val="28"/>
          <w:szCs w:val="28"/>
        </w:rPr>
        <w:t>ются. Поэтому культуру, получен</w:t>
      </w:r>
      <w:r w:rsidRPr="00F40B5E">
        <w:rPr>
          <w:rFonts w:ascii="Times New Roman" w:hAnsi="Times New Roman" w:cs="Times New Roman"/>
          <w:sz w:val="28"/>
          <w:szCs w:val="28"/>
        </w:rPr>
        <w:t>ную от единственной миеломной клетки, можно поддерживать очень долго. Однако невозможно заставить миеломные клетки вырабатывать антитела к определенному антигену. Эту проблему удалось решить в 1975 году Цезарю Мильштейну. У сотрудников Медицинской</w:t>
      </w:r>
      <w:r w:rsidR="008A2D68">
        <w:rPr>
          <w:rFonts w:ascii="Times New Roman" w:hAnsi="Times New Roman" w:cs="Times New Roman"/>
          <w:sz w:val="28"/>
          <w:szCs w:val="28"/>
        </w:rPr>
        <w:t xml:space="preserve"> научно-исследовательской лабо</w:t>
      </w:r>
      <w:r w:rsidRPr="00F40B5E">
        <w:rPr>
          <w:rFonts w:ascii="Times New Roman" w:hAnsi="Times New Roman" w:cs="Times New Roman"/>
          <w:sz w:val="28"/>
          <w:szCs w:val="28"/>
        </w:rPr>
        <w:t>ратории молекулярной биологии в Кембридже возникла идея слияния клеток мышиной миеломы с В-лимфоцитами из селезенки мыши, иммунизированной каким-либо специфическим антигеном. Образующиеся в результате слияния гибридные клетки приобретают свойства обеих родительских клеток: бес- смертие и способность секретировать огромн</w:t>
      </w:r>
      <w:r w:rsidR="008A2D68">
        <w:rPr>
          <w:rFonts w:ascii="Times New Roman" w:hAnsi="Times New Roman" w:cs="Times New Roman"/>
          <w:sz w:val="28"/>
          <w:szCs w:val="28"/>
        </w:rPr>
        <w:t>ое количество какого-либо одно</w:t>
      </w:r>
      <w:r w:rsidRPr="00F40B5E">
        <w:rPr>
          <w:rFonts w:ascii="Times New Roman" w:hAnsi="Times New Roman" w:cs="Times New Roman"/>
          <w:sz w:val="28"/>
          <w:szCs w:val="28"/>
        </w:rPr>
        <w:t>го антитела определенного типа. Эти работы имели огромное значение и от- крыли новую эру в экспериментальной иммунологии.</w:t>
      </w:r>
    </w:p>
    <w:p w:rsidR="00F40B5E" w:rsidRPr="00F40B5E" w:rsidRDefault="00F40B5E" w:rsidP="00B713E1">
      <w:pPr>
        <w:spacing w:after="0" w:line="240" w:lineRule="auto"/>
        <w:ind w:firstLine="426"/>
        <w:jc w:val="both"/>
        <w:rPr>
          <w:rFonts w:ascii="Times New Roman" w:hAnsi="Times New Roman" w:cs="Times New Roman"/>
          <w:sz w:val="28"/>
          <w:szCs w:val="28"/>
        </w:rPr>
      </w:pPr>
      <w:r w:rsidRPr="00F40B5E">
        <w:rPr>
          <w:rFonts w:ascii="Times New Roman" w:hAnsi="Times New Roman" w:cs="Times New Roman"/>
          <w:sz w:val="28"/>
          <w:szCs w:val="28"/>
        </w:rPr>
        <w:t>В 1980 году в США Карло М. Кроче с сотрудниками удалось создать стабильную, продуцирующую антигены, внутривидовую человеческую гиб- ридому путем слияния В-лимфоцитов миеломного больного с перифериче- скими лимфоцитами от больного с подострым панэнцефалитом.</w:t>
      </w:r>
    </w:p>
    <w:p w:rsidR="00F40B5E" w:rsidRPr="00F40B5E" w:rsidRDefault="00F40B5E" w:rsidP="00B713E1">
      <w:pPr>
        <w:spacing w:after="0" w:line="240" w:lineRule="auto"/>
        <w:ind w:firstLine="426"/>
        <w:jc w:val="both"/>
        <w:rPr>
          <w:rFonts w:ascii="Times New Roman" w:hAnsi="Times New Roman" w:cs="Times New Roman"/>
          <w:sz w:val="28"/>
          <w:szCs w:val="28"/>
        </w:rPr>
      </w:pPr>
      <w:r w:rsidRPr="00F40B5E">
        <w:rPr>
          <w:rFonts w:ascii="Times New Roman" w:hAnsi="Times New Roman" w:cs="Times New Roman"/>
          <w:sz w:val="28"/>
          <w:szCs w:val="28"/>
        </w:rPr>
        <w:t>Основные этапы получения гибридомной техники следующие. Мышей иммунизируют антигеном, после этого из селезенки выделяют спленоциты, которые в присутствии полиэтиленгликол</w:t>
      </w:r>
      <w:r w:rsidR="008A2D68">
        <w:rPr>
          <w:rFonts w:ascii="Times New Roman" w:hAnsi="Times New Roman" w:cs="Times New Roman"/>
          <w:sz w:val="28"/>
          <w:szCs w:val="28"/>
        </w:rPr>
        <w:t>я сливают с дефектными опухоле</w:t>
      </w:r>
      <w:r w:rsidRPr="00F40B5E">
        <w:rPr>
          <w:rFonts w:ascii="Times New Roman" w:hAnsi="Times New Roman" w:cs="Times New Roman"/>
          <w:sz w:val="28"/>
          <w:szCs w:val="28"/>
        </w:rPr>
        <w:t>выми клетками (обычно дефектными по ф</w:t>
      </w:r>
      <w:r w:rsidR="008A2D68">
        <w:rPr>
          <w:rFonts w:ascii="Times New Roman" w:hAnsi="Times New Roman" w:cs="Times New Roman"/>
          <w:sz w:val="28"/>
          <w:szCs w:val="28"/>
        </w:rPr>
        <w:t>ерментам запасного пути биосин</w:t>
      </w:r>
      <w:r w:rsidRPr="00F40B5E">
        <w:rPr>
          <w:rFonts w:ascii="Times New Roman" w:hAnsi="Times New Roman" w:cs="Times New Roman"/>
          <w:sz w:val="28"/>
          <w:szCs w:val="28"/>
        </w:rPr>
        <w:t xml:space="preserve">теза нуклеотидов – гипоксантина или тиамина). Далее на селективной среде, позволяющей размножаться только гибридным клеткам, проводят их отбор. Питательную среду с растущими гибридомами тестируют на присутствие ан- тител. Положительные культуры отбирают и клонируют. Клоны инъецируют животным с целью </w:t>
      </w:r>
      <w:r w:rsidRPr="00F40B5E">
        <w:rPr>
          <w:rFonts w:ascii="Times New Roman" w:hAnsi="Times New Roman" w:cs="Times New Roman"/>
          <w:sz w:val="28"/>
          <w:szCs w:val="28"/>
        </w:rPr>
        <w:lastRenderedPageBreak/>
        <w:t>образования опухоли, п</w:t>
      </w:r>
      <w:r w:rsidR="008A2D68">
        <w:rPr>
          <w:rFonts w:ascii="Times New Roman" w:hAnsi="Times New Roman" w:cs="Times New Roman"/>
          <w:sz w:val="28"/>
          <w:szCs w:val="28"/>
        </w:rPr>
        <w:t>родуцирующей антитела, либо на</w:t>
      </w:r>
      <w:r w:rsidRPr="00F40B5E">
        <w:rPr>
          <w:rFonts w:ascii="Times New Roman" w:hAnsi="Times New Roman" w:cs="Times New Roman"/>
          <w:sz w:val="28"/>
          <w:szCs w:val="28"/>
        </w:rPr>
        <w:t>ращивают их в культуре. Асцитная жидкость мыши может содержать до 10– 30 мг/мл моноклональных антител.</w:t>
      </w:r>
    </w:p>
    <w:p w:rsidR="00F40B5E" w:rsidRPr="00F40B5E" w:rsidRDefault="00F40B5E" w:rsidP="00B713E1">
      <w:pPr>
        <w:spacing w:after="0" w:line="240" w:lineRule="auto"/>
        <w:ind w:firstLine="426"/>
        <w:jc w:val="both"/>
        <w:rPr>
          <w:rFonts w:ascii="Times New Roman" w:hAnsi="Times New Roman" w:cs="Times New Roman"/>
          <w:sz w:val="28"/>
          <w:szCs w:val="28"/>
        </w:rPr>
      </w:pPr>
      <w:r w:rsidRPr="00F40B5E">
        <w:rPr>
          <w:rFonts w:ascii="Times New Roman" w:hAnsi="Times New Roman" w:cs="Times New Roman"/>
          <w:sz w:val="28"/>
          <w:szCs w:val="28"/>
        </w:rPr>
        <w:t>Гибридомы можно хранить в замороженном состоянии и в любое время вводить дозу такого клона в животное той л</w:t>
      </w:r>
      <w:r w:rsidR="008A2D68">
        <w:rPr>
          <w:rFonts w:ascii="Times New Roman" w:hAnsi="Times New Roman" w:cs="Times New Roman"/>
          <w:sz w:val="28"/>
          <w:szCs w:val="28"/>
        </w:rPr>
        <w:t>инии, от которой получены клет</w:t>
      </w:r>
      <w:r w:rsidRPr="00F40B5E">
        <w:rPr>
          <w:rFonts w:ascii="Times New Roman" w:hAnsi="Times New Roman" w:cs="Times New Roman"/>
          <w:sz w:val="28"/>
          <w:szCs w:val="28"/>
        </w:rPr>
        <w:t>ки для слияния. В настоящее время созданы банки моноклональных антител. Антитела применяют в разнообразных диагностических и терапевтических целях, включая противораковое лечение.</w:t>
      </w:r>
    </w:p>
    <w:p w:rsidR="00F40B5E" w:rsidRPr="00F40B5E" w:rsidRDefault="00F40B5E" w:rsidP="00B713E1">
      <w:pPr>
        <w:spacing w:after="0" w:line="240" w:lineRule="auto"/>
        <w:ind w:firstLine="426"/>
        <w:jc w:val="both"/>
        <w:rPr>
          <w:rFonts w:ascii="Times New Roman" w:hAnsi="Times New Roman" w:cs="Times New Roman"/>
          <w:sz w:val="28"/>
          <w:szCs w:val="28"/>
        </w:rPr>
      </w:pPr>
      <w:r w:rsidRPr="00F40B5E">
        <w:rPr>
          <w:rFonts w:ascii="Times New Roman" w:hAnsi="Times New Roman" w:cs="Times New Roman"/>
          <w:sz w:val="28"/>
          <w:szCs w:val="28"/>
        </w:rPr>
        <w:t>Эффективным способом применения</w:t>
      </w:r>
      <w:r w:rsidR="008A2D68">
        <w:rPr>
          <w:rFonts w:ascii="Times New Roman" w:hAnsi="Times New Roman" w:cs="Times New Roman"/>
          <w:sz w:val="28"/>
          <w:szCs w:val="28"/>
        </w:rPr>
        <w:t xml:space="preserve"> моноклональных антител в тера</w:t>
      </w:r>
      <w:r w:rsidRPr="00F40B5E">
        <w:rPr>
          <w:rFonts w:ascii="Times New Roman" w:hAnsi="Times New Roman" w:cs="Times New Roman"/>
          <w:sz w:val="28"/>
          <w:szCs w:val="28"/>
        </w:rPr>
        <w:t>пии является связывание их с цитоксическими ядами. Антитела, конъюгиро- ванные с ядами, отслеживают и уничтожают в макроорганизме опухолевые клетки определенной специфичности.</w:t>
      </w:r>
    </w:p>
    <w:p w:rsidR="00325AC0" w:rsidRDefault="00F40B5E" w:rsidP="00B713E1">
      <w:pPr>
        <w:spacing w:after="0" w:line="240" w:lineRule="auto"/>
        <w:ind w:firstLine="426"/>
        <w:jc w:val="both"/>
        <w:rPr>
          <w:rFonts w:ascii="Times New Roman" w:hAnsi="Times New Roman" w:cs="Times New Roman"/>
          <w:sz w:val="28"/>
          <w:szCs w:val="28"/>
        </w:rPr>
      </w:pPr>
      <w:r w:rsidRPr="00F40B5E">
        <w:rPr>
          <w:rFonts w:ascii="Times New Roman" w:hAnsi="Times New Roman" w:cs="Times New Roman"/>
          <w:sz w:val="28"/>
          <w:szCs w:val="28"/>
        </w:rPr>
        <w:t>Таким образом, клеточная инженерия служит эффективным способом модификации биологических объектов и позволяет получать новые ценные продуценты на органном и также клеточном и тканевом уровнях.</w:t>
      </w:r>
    </w:p>
    <w:p w:rsidR="00F40B5E" w:rsidRPr="008A2D68" w:rsidRDefault="008A2D68" w:rsidP="00B713E1">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Контрольные вопросы </w:t>
      </w:r>
      <w:r w:rsidRPr="008A2D68">
        <w:rPr>
          <w:rFonts w:ascii="Times New Roman" w:hAnsi="Times New Roman" w:cs="Times New Roman"/>
          <w:sz w:val="28"/>
          <w:szCs w:val="28"/>
        </w:rPr>
        <w:t>:</w:t>
      </w:r>
    </w:p>
    <w:p w:rsidR="008A2D68" w:rsidRPr="008A2D68" w:rsidRDefault="008A2D68" w:rsidP="00B713E1">
      <w:pPr>
        <w:spacing w:after="0" w:line="240" w:lineRule="auto"/>
        <w:ind w:firstLine="426"/>
        <w:jc w:val="both"/>
        <w:rPr>
          <w:rFonts w:ascii="Times New Roman" w:hAnsi="Times New Roman" w:cs="Times New Roman"/>
          <w:sz w:val="28"/>
          <w:szCs w:val="28"/>
        </w:rPr>
      </w:pPr>
      <w:r w:rsidRPr="008A2D68">
        <w:rPr>
          <w:rFonts w:ascii="Times New Roman" w:hAnsi="Times New Roman" w:cs="Times New Roman"/>
          <w:sz w:val="28"/>
          <w:szCs w:val="28"/>
        </w:rPr>
        <w:t>1</w:t>
      </w:r>
      <w:r>
        <w:rPr>
          <w:rFonts w:ascii="Times New Roman" w:hAnsi="Times New Roman" w:cs="Times New Roman"/>
          <w:sz w:val="28"/>
          <w:szCs w:val="28"/>
        </w:rPr>
        <w:t>.Какие методы получения трансгенных животных и растений вы знаете</w:t>
      </w:r>
      <w:r w:rsidRPr="008A2D68">
        <w:rPr>
          <w:rFonts w:ascii="Times New Roman" w:hAnsi="Times New Roman" w:cs="Times New Roman"/>
          <w:sz w:val="28"/>
          <w:szCs w:val="28"/>
        </w:rPr>
        <w:t>?</w:t>
      </w:r>
    </w:p>
    <w:p w:rsidR="008A2D68" w:rsidRPr="008A2D68" w:rsidRDefault="008A2D68" w:rsidP="00B713E1">
      <w:pPr>
        <w:spacing w:after="0" w:line="240" w:lineRule="auto"/>
        <w:ind w:firstLine="426"/>
        <w:jc w:val="both"/>
        <w:rPr>
          <w:rFonts w:ascii="Times New Roman" w:hAnsi="Times New Roman" w:cs="Times New Roman"/>
          <w:sz w:val="28"/>
          <w:szCs w:val="28"/>
        </w:rPr>
      </w:pPr>
      <w:r w:rsidRPr="008A2D68">
        <w:rPr>
          <w:rFonts w:ascii="Times New Roman" w:hAnsi="Times New Roman" w:cs="Times New Roman"/>
          <w:sz w:val="28"/>
          <w:szCs w:val="28"/>
        </w:rPr>
        <w:t>2</w:t>
      </w:r>
      <w:r>
        <w:rPr>
          <w:rFonts w:ascii="Times New Roman" w:hAnsi="Times New Roman" w:cs="Times New Roman"/>
          <w:sz w:val="28"/>
          <w:szCs w:val="28"/>
        </w:rPr>
        <w:t>.Опишите роль трансгенных животных и растений в сельском хояйстве</w:t>
      </w:r>
      <w:r w:rsidRPr="008A2D68">
        <w:rPr>
          <w:rFonts w:ascii="Times New Roman" w:hAnsi="Times New Roman" w:cs="Times New Roman"/>
          <w:sz w:val="28"/>
          <w:szCs w:val="28"/>
        </w:rPr>
        <w:t>?</w:t>
      </w:r>
    </w:p>
    <w:p w:rsidR="008A2D68" w:rsidRPr="00D31B7E" w:rsidRDefault="008A2D68" w:rsidP="00B713E1">
      <w:pPr>
        <w:spacing w:after="0" w:line="240" w:lineRule="auto"/>
        <w:ind w:firstLine="426"/>
        <w:jc w:val="both"/>
        <w:rPr>
          <w:rFonts w:ascii="Times New Roman" w:hAnsi="Times New Roman" w:cs="Times New Roman"/>
          <w:b/>
          <w:sz w:val="28"/>
          <w:szCs w:val="28"/>
        </w:rPr>
      </w:pPr>
    </w:p>
    <w:p w:rsidR="007E54B3" w:rsidRPr="00747681" w:rsidRDefault="00A61D51" w:rsidP="00B713E1">
      <w:pPr>
        <w:spacing w:after="0" w:line="240" w:lineRule="auto"/>
        <w:ind w:firstLine="426"/>
        <w:jc w:val="both"/>
        <w:rPr>
          <w:rFonts w:ascii="Times New Roman" w:hAnsi="Times New Roman" w:cs="Times New Roman"/>
          <w:b/>
          <w:sz w:val="28"/>
          <w:szCs w:val="28"/>
          <w:lang w:val="kk-KZ"/>
        </w:rPr>
      </w:pPr>
      <w:r w:rsidRPr="00747681">
        <w:rPr>
          <w:rFonts w:ascii="Times New Roman" w:hAnsi="Times New Roman" w:cs="Times New Roman"/>
          <w:b/>
          <w:sz w:val="28"/>
          <w:szCs w:val="28"/>
          <w:lang w:val="kk-KZ"/>
        </w:rPr>
        <w:t>Лекция 23</w:t>
      </w:r>
    </w:p>
    <w:p w:rsidR="00FE1ECC" w:rsidRPr="00747681" w:rsidRDefault="00FE1ECC" w:rsidP="00B713E1">
      <w:pPr>
        <w:pStyle w:val="af1"/>
        <w:ind w:firstLine="426"/>
        <w:jc w:val="both"/>
        <w:rPr>
          <w:rFonts w:ascii="Times New Roman" w:hAnsi="Times New Roman" w:cs="Times New Roman"/>
          <w:b/>
          <w:sz w:val="28"/>
          <w:szCs w:val="28"/>
          <w:lang w:val="kk-KZ"/>
        </w:rPr>
      </w:pPr>
      <w:r w:rsidRPr="00747681">
        <w:rPr>
          <w:rFonts w:ascii="Times New Roman" w:hAnsi="Times New Roman" w:cs="Times New Roman"/>
          <w:b/>
          <w:sz w:val="28"/>
          <w:szCs w:val="28"/>
          <w:lang w:val="kk-KZ"/>
        </w:rPr>
        <w:t xml:space="preserve">Иммобилизованные клетки и ферменты, общая характеристика, особенности применения их в биотехнологии. Классификация основных носителей (субстратов) для иммобилизации и методы иммобилизации. </w:t>
      </w:r>
    </w:p>
    <w:p w:rsidR="008A2D68" w:rsidRPr="008A2D68" w:rsidRDefault="008A2D68" w:rsidP="00B713E1">
      <w:pPr>
        <w:pStyle w:val="af1"/>
        <w:jc w:val="both"/>
        <w:rPr>
          <w:rFonts w:ascii="Times New Roman" w:hAnsi="Times New Roman" w:cs="Times New Roman"/>
          <w:sz w:val="28"/>
          <w:szCs w:val="28"/>
        </w:rPr>
      </w:pPr>
      <w:r w:rsidRPr="008A2D68">
        <w:rPr>
          <w:rFonts w:ascii="Times New Roman" w:hAnsi="Times New Roman" w:cs="Times New Roman"/>
          <w:sz w:val="28"/>
          <w:szCs w:val="28"/>
        </w:rPr>
        <w:t>Цель занятия:</w:t>
      </w:r>
      <w:r>
        <w:rPr>
          <w:rFonts w:ascii="Times New Roman" w:hAnsi="Times New Roman" w:cs="Times New Roman"/>
          <w:sz w:val="28"/>
          <w:szCs w:val="28"/>
        </w:rPr>
        <w:t>Изучение классификации основных носителей для иммобилизации.</w:t>
      </w:r>
    </w:p>
    <w:p w:rsidR="00FE1ECC" w:rsidRDefault="008A2D68" w:rsidP="00B713E1">
      <w:pPr>
        <w:pStyle w:val="af1"/>
        <w:jc w:val="both"/>
        <w:rPr>
          <w:rFonts w:ascii="Times New Roman" w:hAnsi="Times New Roman" w:cs="Times New Roman"/>
          <w:sz w:val="28"/>
          <w:szCs w:val="28"/>
        </w:rPr>
      </w:pPr>
      <w:r w:rsidRPr="008A2D68">
        <w:rPr>
          <w:rFonts w:ascii="Times New Roman" w:hAnsi="Times New Roman" w:cs="Times New Roman"/>
          <w:sz w:val="28"/>
          <w:szCs w:val="28"/>
        </w:rPr>
        <w:t>План</w:t>
      </w:r>
      <w:r w:rsidRPr="002E0BC3">
        <w:rPr>
          <w:rFonts w:ascii="Times New Roman" w:hAnsi="Times New Roman" w:cs="Times New Roman"/>
          <w:sz w:val="28"/>
          <w:szCs w:val="28"/>
        </w:rPr>
        <w:t>:</w:t>
      </w:r>
    </w:p>
    <w:p w:rsidR="008A2D68" w:rsidRPr="008A2D68" w:rsidRDefault="008A2D68" w:rsidP="00B713E1">
      <w:pPr>
        <w:pStyle w:val="af1"/>
        <w:jc w:val="both"/>
        <w:rPr>
          <w:rFonts w:ascii="Times New Roman" w:hAnsi="Times New Roman" w:cs="Times New Roman"/>
          <w:sz w:val="28"/>
          <w:szCs w:val="28"/>
        </w:rPr>
      </w:pPr>
      <w:r>
        <w:rPr>
          <w:rFonts w:ascii="Times New Roman" w:hAnsi="Times New Roman" w:cs="Times New Roman"/>
          <w:sz w:val="28"/>
          <w:szCs w:val="28"/>
        </w:rPr>
        <w:t xml:space="preserve">  1.</w:t>
      </w:r>
      <w:r w:rsidRPr="008A2D68">
        <w:rPr>
          <w:rFonts w:ascii="Times New Roman" w:hAnsi="Times New Roman" w:cs="Times New Roman"/>
          <w:sz w:val="28"/>
          <w:szCs w:val="28"/>
        </w:rPr>
        <w:t>Иммобилизованные клетки и ферменты, общая характеристика, особенности применения их в биотехнологии.</w:t>
      </w:r>
    </w:p>
    <w:p w:rsidR="008A2D68" w:rsidRDefault="008A2D68" w:rsidP="00B713E1">
      <w:pPr>
        <w:spacing w:after="0" w:line="240" w:lineRule="auto"/>
        <w:ind w:firstLine="13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8A2D68">
        <w:rPr>
          <w:rFonts w:ascii="Times New Roman" w:eastAsia="Times New Roman" w:hAnsi="Times New Roman" w:cs="Times New Roman"/>
          <w:sz w:val="28"/>
          <w:szCs w:val="28"/>
          <w:lang w:eastAsia="ru-RU"/>
        </w:rPr>
        <w:t>Классификация основных носителей (субстратов) для иммобилизации и методы иммобилизации.</w:t>
      </w:r>
    </w:p>
    <w:p w:rsidR="008A2D68" w:rsidRDefault="008A2D68" w:rsidP="00B713E1">
      <w:pPr>
        <w:spacing w:after="0" w:line="240" w:lineRule="auto"/>
        <w:ind w:firstLine="13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8A2D68">
        <w:rPr>
          <w:rFonts w:ascii="Times New Roman" w:eastAsia="Times New Roman" w:hAnsi="Times New Roman" w:cs="Times New Roman"/>
          <w:sz w:val="28"/>
          <w:szCs w:val="28"/>
          <w:lang w:eastAsia="ru-RU"/>
        </w:rPr>
        <w:t>Применение иммобилизованных ферментов.</w:t>
      </w:r>
    </w:p>
    <w:p w:rsidR="008A2D68" w:rsidRDefault="008A2D68" w:rsidP="00B713E1">
      <w:pPr>
        <w:spacing w:after="0" w:line="240" w:lineRule="auto"/>
        <w:ind w:firstLine="13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8A2D68">
        <w:rPr>
          <w:rFonts w:ascii="Times New Roman" w:eastAsia="Times New Roman" w:hAnsi="Times New Roman" w:cs="Times New Roman"/>
          <w:sz w:val="28"/>
          <w:szCs w:val="28"/>
          <w:lang w:eastAsia="ru-RU"/>
        </w:rPr>
        <w:t>Инженерная энзимология как новое направление биотехнологии.</w:t>
      </w:r>
    </w:p>
    <w:p w:rsidR="008A2D68" w:rsidRDefault="008A2D68" w:rsidP="00B713E1">
      <w:pPr>
        <w:spacing w:after="0" w:line="240" w:lineRule="auto"/>
        <w:ind w:firstLine="135"/>
        <w:jc w:val="both"/>
        <w:rPr>
          <w:rFonts w:ascii="Times New Roman" w:eastAsia="Times New Roman" w:hAnsi="Times New Roman" w:cs="Times New Roman"/>
          <w:sz w:val="28"/>
          <w:szCs w:val="28"/>
          <w:lang w:eastAsia="ru-RU"/>
        </w:rPr>
      </w:pPr>
    </w:p>
    <w:p w:rsidR="008A2D68" w:rsidRPr="008A2D68" w:rsidRDefault="008A2D68" w:rsidP="00B713E1">
      <w:pPr>
        <w:spacing w:after="0" w:line="240" w:lineRule="auto"/>
        <w:ind w:firstLine="135"/>
        <w:jc w:val="both"/>
        <w:rPr>
          <w:rFonts w:ascii="Times New Roman" w:eastAsia="Times New Roman" w:hAnsi="Times New Roman" w:cs="Times New Roman"/>
          <w:b/>
          <w:sz w:val="28"/>
          <w:szCs w:val="28"/>
          <w:lang w:eastAsia="ru-RU"/>
        </w:rPr>
      </w:pPr>
      <w:r w:rsidRPr="008A2D68">
        <w:rPr>
          <w:rFonts w:ascii="Times New Roman" w:eastAsia="Times New Roman" w:hAnsi="Times New Roman" w:cs="Times New Roman"/>
          <w:b/>
          <w:sz w:val="28"/>
          <w:szCs w:val="28"/>
          <w:lang w:eastAsia="ru-RU"/>
        </w:rPr>
        <w:t>1. Иммобилизованные клетки и ферменты, общая характеристика, особенности применения их в биотехнологии.</w:t>
      </w:r>
    </w:p>
    <w:p w:rsidR="00466863" w:rsidRPr="00747681" w:rsidRDefault="00466863" w:rsidP="00B713E1">
      <w:pPr>
        <w:spacing w:after="0" w:line="240" w:lineRule="auto"/>
        <w:ind w:firstLine="135"/>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В основе современной инженерной энзимологии лежит применение иммобилизованных ферментов и ферментных систем. Вспомним природу самих ферментов.</w:t>
      </w:r>
    </w:p>
    <w:p w:rsidR="00466863" w:rsidRPr="00747681" w:rsidRDefault="00466863" w:rsidP="00B713E1">
      <w:pPr>
        <w:spacing w:after="0" w:line="240" w:lineRule="auto"/>
        <w:ind w:firstLine="210"/>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Ферменты – это катализаторы биологического происхождения. Наиболее ценные свойства ферментов – это высокая активность и специфичность (селективность) действия. Живые организмы содержат сотни и тысячи ферментов, основная функция которых заключается в регуляции практически</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53</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всех химических реакций, определяющих жизнедеятельность организма. Приведем классификацию ферментативных реакций. Это:</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1.окисление и восстановление</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lastRenderedPageBreak/>
        <w:t>2.перенос функциональных групп от одних молекул на другие</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3.гидролиз</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4.реакции с участием двойных связей</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5.изомеризация, или структурные изменения в пределах одной молекулы</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6.синтез сложных соединений (обычно с энергетическими затратами).</w:t>
      </w:r>
    </w:p>
    <w:p w:rsidR="00466863" w:rsidRPr="00747681" w:rsidRDefault="00466863" w:rsidP="00B713E1">
      <w:pPr>
        <w:spacing w:after="0" w:line="240" w:lineRule="auto"/>
        <w:ind w:firstLine="210"/>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Уферментов сложное пространственное строение, включающее определенную комбинацию химических групп. Имеются сведения, что в природе обнаружено свыше трех тысяч разных специфических ферментов.</w:t>
      </w:r>
    </w:p>
    <w:p w:rsidR="00466863" w:rsidRPr="00747681" w:rsidRDefault="00466863" w:rsidP="00B713E1">
      <w:pPr>
        <w:spacing w:after="0" w:line="240" w:lineRule="auto"/>
        <w:ind w:firstLine="210"/>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Однако, технологическое применение ферментов имеет ограничения по следующим причинам:</w:t>
      </w:r>
    </w:p>
    <w:p w:rsidR="00466863" w:rsidRPr="00747681" w:rsidRDefault="00466863" w:rsidP="00B713E1">
      <w:pPr>
        <w:spacing w:after="0" w:line="240" w:lineRule="auto"/>
        <w:ind w:hanging="360"/>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1.большая затрата труда на отделение от исходных агентов (как правило ферменты используются однократно)</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2.неустойчивость (лабильность ферментов при хранении)</w:t>
      </w:r>
    </w:p>
    <w:p w:rsidR="00466863" w:rsidRPr="00747681" w:rsidRDefault="00466863" w:rsidP="00B713E1">
      <w:pPr>
        <w:spacing w:after="0" w:line="240" w:lineRule="auto"/>
        <w:ind w:hanging="360"/>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3.большая затрата труда на очистку ферментов, что определяет высокую стоимость их производства.</w:t>
      </w:r>
    </w:p>
    <w:p w:rsidR="00466863" w:rsidRPr="00747681" w:rsidRDefault="00466863" w:rsidP="00B713E1">
      <w:pPr>
        <w:spacing w:after="0" w:line="240" w:lineRule="auto"/>
        <w:ind w:firstLine="135"/>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Сравнительно недавно (несколько десятков лет назад) четко определились пути преодоления этих трудностей. Эти пути связаны с получением иммобилизованных ферментов и иммобилизованных клеток микроорганизмов.</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Приведем определение иммобилизации.</w:t>
      </w:r>
    </w:p>
    <w:p w:rsidR="00466863" w:rsidRPr="00747681" w:rsidRDefault="00466863" w:rsidP="00B713E1">
      <w:pPr>
        <w:spacing w:after="0" w:line="240" w:lineRule="auto"/>
        <w:jc w:val="both"/>
        <w:rPr>
          <w:rFonts w:ascii="Times New Roman" w:eastAsia="Times New Roman" w:hAnsi="Times New Roman" w:cs="Times New Roman"/>
          <w:i/>
          <w:iCs/>
          <w:sz w:val="28"/>
          <w:szCs w:val="28"/>
          <w:lang w:eastAsia="ru-RU"/>
        </w:rPr>
      </w:pPr>
      <w:r w:rsidRPr="008A2D68">
        <w:rPr>
          <w:rFonts w:ascii="Times New Roman" w:eastAsia="Times New Roman" w:hAnsi="Times New Roman" w:cs="Times New Roman"/>
          <w:bCs/>
          <w:iCs/>
          <w:sz w:val="28"/>
          <w:szCs w:val="28"/>
          <w:lang w:eastAsia="ru-RU"/>
        </w:rPr>
        <w:t>Иммобилизация</w:t>
      </w:r>
      <w:r w:rsidRPr="00747681">
        <w:rPr>
          <w:rFonts w:ascii="Times New Roman" w:eastAsia="Times New Roman" w:hAnsi="Times New Roman" w:cs="Times New Roman"/>
          <w:b/>
          <w:bCs/>
          <w:i/>
          <w:iCs/>
          <w:sz w:val="28"/>
          <w:szCs w:val="28"/>
          <w:lang w:eastAsia="ru-RU"/>
        </w:rPr>
        <w:t> </w:t>
      </w:r>
      <w:r w:rsidRPr="00747681">
        <w:rPr>
          <w:rFonts w:ascii="Times New Roman" w:eastAsia="Times New Roman" w:hAnsi="Times New Roman" w:cs="Times New Roman"/>
          <w:i/>
          <w:iCs/>
          <w:sz w:val="28"/>
          <w:szCs w:val="28"/>
          <w:lang w:eastAsia="ru-RU"/>
        </w:rPr>
        <w:t>– физическое разделение биообъекта (клетка, фермент) и растворителя, то есть биообъект закреплен на нерастворимом носителе, а субстрат и продукты свободно обмениваются между биообъектом и растворителем.</w:t>
      </w:r>
    </w:p>
    <w:p w:rsidR="00466863" w:rsidRPr="00747681" w:rsidRDefault="00466863" w:rsidP="00B713E1">
      <w:pPr>
        <w:spacing w:after="0" w:line="240" w:lineRule="auto"/>
        <w:ind w:firstLine="75"/>
        <w:jc w:val="both"/>
        <w:rPr>
          <w:rFonts w:ascii="Times New Roman" w:eastAsia="Times New Roman" w:hAnsi="Times New Roman" w:cs="Times New Roman"/>
          <w:i/>
          <w:iCs/>
          <w:sz w:val="28"/>
          <w:szCs w:val="28"/>
          <w:lang w:eastAsia="ru-RU"/>
        </w:rPr>
      </w:pPr>
      <w:r w:rsidRPr="00747681">
        <w:rPr>
          <w:rFonts w:ascii="Times New Roman" w:eastAsia="Times New Roman" w:hAnsi="Times New Roman" w:cs="Times New Roman"/>
          <w:i/>
          <w:iCs/>
          <w:sz w:val="28"/>
          <w:szCs w:val="28"/>
          <w:lang w:eastAsia="ru-RU"/>
        </w:rPr>
        <w:t>Биообъект может работать в этом случае многократно (неделя, месяц). Другими словами можно сказать, что иммобилизация ферментов – это перевод их в нерастворимое состояние с сохранением ( частичным или полным) каталитической активности.</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Преимущества иммобилизации биообъекта:</w:t>
      </w:r>
    </w:p>
    <w:p w:rsidR="00466863" w:rsidRPr="00747681" w:rsidRDefault="00466863" w:rsidP="00B713E1">
      <w:pPr>
        <w:spacing w:after="0" w:line="240" w:lineRule="auto"/>
        <w:ind w:hanging="360"/>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1.многократность использования ферментов и живых клеток в наиболее продуктивной фазе</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2.снижение количества отходов производства</w:t>
      </w:r>
    </w:p>
    <w:p w:rsidR="00466863" w:rsidRPr="00747681" w:rsidRDefault="00466863" w:rsidP="00B713E1">
      <w:pPr>
        <w:spacing w:after="0" w:line="240" w:lineRule="auto"/>
        <w:ind w:hanging="360"/>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3.повышение качества целевого продукта (он менее загрязнен), более простое выделение целевого продукта (особенно важно для производства</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54</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инъекционных лекарственных препаратов, когда в продукте мало белка – нет пирогенности и аллергенности).</w:t>
      </w:r>
    </w:p>
    <w:p w:rsidR="00466863" w:rsidRPr="00747681" w:rsidRDefault="00466863" w:rsidP="00B713E1">
      <w:pPr>
        <w:spacing w:after="0" w:line="240" w:lineRule="auto"/>
        <w:ind w:hanging="360"/>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4.биотехнологический процесс становится более стандартным, более предсказуемым.</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5.устойчивость к внешним воздействиям.</w:t>
      </w:r>
    </w:p>
    <w:p w:rsidR="00466863" w:rsidRPr="00747681" w:rsidRDefault="00466863" w:rsidP="00B713E1">
      <w:pPr>
        <w:spacing w:after="0" w:line="240" w:lineRule="auto"/>
        <w:ind w:firstLine="210"/>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Для получения иммобилизованных ферментов обычно применяют следующие методы:</w:t>
      </w:r>
    </w:p>
    <w:p w:rsidR="00466863" w:rsidRPr="00747681" w:rsidRDefault="00466863" w:rsidP="00B713E1">
      <w:pPr>
        <w:spacing w:after="0" w:line="240" w:lineRule="auto"/>
        <w:ind w:hanging="360"/>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1.Ковалентное присоединение молекул ферментов к водонерастворимому носителю, в качестве которого используют как органические (природные и синтетические) полимеры, так и неорганические материалы. К природным материалам относятся целлюлоза, хитин, агароза, декстраны, бумага, ткани, полистирол, ионообменные смолы и так далее.</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lastRenderedPageBreak/>
        <w:t>2.Захват фермента в сетку геля или полимера.</w:t>
      </w:r>
    </w:p>
    <w:p w:rsidR="00466863" w:rsidRPr="00747681" w:rsidRDefault="00466863" w:rsidP="00B713E1">
      <w:pPr>
        <w:spacing w:after="0" w:line="240" w:lineRule="auto"/>
        <w:ind w:hanging="360"/>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3.Ковалентная сшивка (сшивание) молекул фермента друг с другом или с инертными белками при помощи биили полифункционального реагента.</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4.Адсорбция фермента на водонерастворимых носителях (часто на ионитах)</w:t>
      </w:r>
    </w:p>
    <w:p w:rsidR="00466863" w:rsidRPr="00747681" w:rsidRDefault="00466863" w:rsidP="00B713E1">
      <w:pPr>
        <w:spacing w:after="0" w:line="240" w:lineRule="auto"/>
        <w:ind w:hanging="360"/>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5.Микрокапсулирование (захват раствора фермента в полупроницаемые капсулы размером 5-300миллимикрон).</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Такая ситуация приводит к совершенствованию технологических процессов.</w:t>
      </w:r>
    </w:p>
    <w:p w:rsidR="00466863" w:rsidRPr="008A2D68" w:rsidRDefault="00466863" w:rsidP="00B713E1">
      <w:pPr>
        <w:spacing w:after="0" w:line="240" w:lineRule="auto"/>
        <w:ind w:firstLine="270"/>
        <w:jc w:val="both"/>
        <w:rPr>
          <w:rFonts w:ascii="Times New Roman" w:eastAsia="Times New Roman" w:hAnsi="Times New Roman" w:cs="Times New Roman"/>
          <w:iCs/>
          <w:sz w:val="28"/>
          <w:szCs w:val="28"/>
          <w:lang w:eastAsia="ru-RU"/>
        </w:rPr>
      </w:pPr>
      <w:r w:rsidRPr="008A2D68">
        <w:rPr>
          <w:rFonts w:ascii="Times New Roman" w:eastAsia="Times New Roman" w:hAnsi="Times New Roman" w:cs="Times New Roman"/>
          <w:iCs/>
          <w:sz w:val="28"/>
          <w:szCs w:val="28"/>
          <w:lang w:eastAsia="ru-RU"/>
        </w:rPr>
        <w:t>В результате иммобилизации ферменты приобретают преимущества гетерогенных катализаторов – их можно удалять из реакционной смеси (и отделять от субстратов и продуктов ферментативной реакции) простой фильтрацией. Кроме того, появляется возможность перевода многих периодических ферментативных процессов на непрерывный режим, используя колонны или проточные аппараты с иммобилизованными ферментами.</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В последнее время получило достаточно широкое распространение</w:t>
      </w:r>
    </w:p>
    <w:p w:rsidR="00466863" w:rsidRPr="00747681" w:rsidRDefault="00466863" w:rsidP="00B713E1">
      <w:pPr>
        <w:spacing w:after="0" w:line="240" w:lineRule="auto"/>
        <w:jc w:val="both"/>
        <w:rPr>
          <w:rFonts w:ascii="Times New Roman" w:eastAsia="Times New Roman" w:hAnsi="Times New Roman" w:cs="Times New Roman"/>
          <w:b/>
          <w:bCs/>
          <w:sz w:val="28"/>
          <w:szCs w:val="28"/>
          <w:lang w:eastAsia="ru-RU"/>
        </w:rPr>
      </w:pPr>
      <w:r w:rsidRPr="008A2D68">
        <w:rPr>
          <w:rFonts w:ascii="Times New Roman" w:eastAsia="Times New Roman" w:hAnsi="Times New Roman" w:cs="Times New Roman"/>
          <w:bCs/>
          <w:sz w:val="28"/>
          <w:szCs w:val="28"/>
          <w:lang w:eastAsia="ru-RU"/>
        </w:rPr>
        <w:t>применение иммобилизованных клеток микроорганизмов, содержащих естественный набор ферментов</w:t>
      </w:r>
      <w:r w:rsidRPr="008A2D68">
        <w:rPr>
          <w:rFonts w:ascii="Times New Roman" w:eastAsia="Times New Roman" w:hAnsi="Times New Roman" w:cs="Times New Roman"/>
          <w:sz w:val="28"/>
          <w:szCs w:val="28"/>
          <w:lang w:eastAsia="ru-RU"/>
        </w:rPr>
        <w:t>.</w:t>
      </w:r>
      <w:r w:rsidRPr="00747681">
        <w:rPr>
          <w:rFonts w:ascii="Times New Roman" w:eastAsia="Times New Roman" w:hAnsi="Times New Roman" w:cs="Times New Roman"/>
          <w:sz w:val="28"/>
          <w:szCs w:val="28"/>
          <w:lang w:eastAsia="ru-RU"/>
        </w:rPr>
        <w:t xml:space="preserve"> Преимущество иммобилизованных клеток по сравнению с иммобилизованными ферментами заключается в том, что при их использовании:</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отпадают стадии выделения, очистки и иммобилизации ферментов, которые обходятся производству значительно дороже в осуществлении полного технологического процесса. Ферменты в микроорганизме находятся в своем естественном окружении (они термостабильны, работают более длительно, сохраняют свои каталитические свойства достаточно долго, они не уступают иммобилизованным ферментам в свойствах гетерогенных биокатализаторов).</w:t>
      </w:r>
    </w:p>
    <w:p w:rsidR="008A2D68" w:rsidRPr="008A2D68" w:rsidRDefault="008A2D68" w:rsidP="008A2D68">
      <w:pPr>
        <w:spacing w:after="0" w:line="240" w:lineRule="auto"/>
        <w:jc w:val="both"/>
        <w:rPr>
          <w:rFonts w:ascii="Times New Roman" w:eastAsia="Times New Roman" w:hAnsi="Times New Roman" w:cs="Times New Roman"/>
          <w:b/>
          <w:sz w:val="28"/>
          <w:szCs w:val="28"/>
          <w:lang w:eastAsia="ru-RU"/>
        </w:rPr>
      </w:pPr>
      <w:r w:rsidRPr="008A2D68">
        <w:rPr>
          <w:rFonts w:ascii="Times New Roman" w:eastAsia="Times New Roman" w:hAnsi="Times New Roman" w:cs="Times New Roman"/>
          <w:b/>
          <w:sz w:val="28"/>
          <w:szCs w:val="28"/>
          <w:lang w:eastAsia="ru-RU"/>
        </w:rPr>
        <w:t>2. Классификация основных носителей (субстратов) для иммобилизации и методы иммобилизации.</w:t>
      </w:r>
    </w:p>
    <w:p w:rsidR="00466863" w:rsidRPr="00747681" w:rsidRDefault="00466863" w:rsidP="008A2D68">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Иммобилизация целых клеток микроорганизмов проводится аналогично иммобилизации ферментов, предотвращая их размножение, увеличивая сохранность и срок работы в качестве катализатора по сравнению с необработанными клетками.</w:t>
      </w:r>
    </w:p>
    <w:p w:rsidR="00466863" w:rsidRPr="00747681" w:rsidRDefault="00466863" w:rsidP="00B713E1">
      <w:pPr>
        <w:spacing w:after="0" w:line="240" w:lineRule="auto"/>
        <w:ind w:firstLine="135"/>
        <w:jc w:val="both"/>
        <w:rPr>
          <w:rFonts w:ascii="Times New Roman" w:eastAsia="Times New Roman" w:hAnsi="Times New Roman" w:cs="Times New Roman"/>
          <w:sz w:val="28"/>
          <w:szCs w:val="28"/>
          <w:lang w:eastAsia="ru-RU"/>
        </w:rPr>
      </w:pPr>
      <w:r w:rsidRPr="00EA0F12">
        <w:rPr>
          <w:rFonts w:ascii="Times New Roman" w:eastAsia="Times New Roman" w:hAnsi="Times New Roman" w:cs="Times New Roman"/>
          <w:bCs/>
          <w:iCs/>
          <w:sz w:val="28"/>
          <w:szCs w:val="28"/>
          <w:lang w:eastAsia="ru-RU"/>
        </w:rPr>
        <w:t>Носители</w:t>
      </w:r>
      <w:r w:rsidRPr="00747681">
        <w:rPr>
          <w:rFonts w:ascii="Times New Roman" w:eastAsia="Times New Roman" w:hAnsi="Times New Roman" w:cs="Times New Roman"/>
          <w:b/>
          <w:bCs/>
          <w:i/>
          <w:iCs/>
          <w:sz w:val="28"/>
          <w:szCs w:val="28"/>
          <w:lang w:eastAsia="ru-RU"/>
        </w:rPr>
        <w:t> </w:t>
      </w:r>
      <w:r w:rsidRPr="00747681">
        <w:rPr>
          <w:rFonts w:ascii="Times New Roman" w:eastAsia="Times New Roman" w:hAnsi="Times New Roman" w:cs="Times New Roman"/>
          <w:sz w:val="28"/>
          <w:szCs w:val="28"/>
          <w:lang w:eastAsia="ru-RU"/>
        </w:rPr>
        <w:t>– это вещества органической и неорганической природы.</w:t>
      </w:r>
      <w:r w:rsidRPr="00747681">
        <w:rPr>
          <w:rFonts w:ascii="Times New Roman" w:eastAsia="Times New Roman" w:hAnsi="Times New Roman" w:cs="Times New Roman"/>
          <w:b/>
          <w:bCs/>
          <w:i/>
          <w:iCs/>
          <w:sz w:val="28"/>
          <w:szCs w:val="28"/>
          <w:lang w:eastAsia="ru-RU"/>
        </w:rPr>
        <w:t>Органически</w:t>
      </w:r>
      <w:r w:rsidRPr="00747681">
        <w:rPr>
          <w:rFonts w:ascii="Times New Roman" w:eastAsia="Times New Roman" w:hAnsi="Times New Roman" w:cs="Times New Roman"/>
          <w:i/>
          <w:iCs/>
          <w:sz w:val="28"/>
          <w:szCs w:val="28"/>
          <w:lang w:eastAsia="ru-RU"/>
        </w:rPr>
        <w:t>е</w:t>
      </w:r>
      <w:r w:rsidRPr="00747681">
        <w:rPr>
          <w:rFonts w:ascii="Times New Roman" w:eastAsia="Times New Roman" w:hAnsi="Times New Roman" w:cs="Times New Roman"/>
          <w:sz w:val="28"/>
          <w:szCs w:val="28"/>
          <w:lang w:eastAsia="ru-RU"/>
        </w:rPr>
        <w:t>: желатин, фибрин, альгинат натрия, целлюлоза, карбоксиметилцеллюлоза,ПААГ-полиакриламидныйгель.</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EA0F12">
        <w:rPr>
          <w:rFonts w:ascii="Times New Roman" w:eastAsia="Times New Roman" w:hAnsi="Times New Roman" w:cs="Times New Roman"/>
          <w:bCs/>
          <w:iCs/>
          <w:sz w:val="28"/>
          <w:szCs w:val="28"/>
          <w:lang w:eastAsia="ru-RU"/>
        </w:rPr>
        <w:t>Неорганические</w:t>
      </w:r>
      <w:r w:rsidRPr="00747681">
        <w:rPr>
          <w:rFonts w:ascii="Times New Roman" w:eastAsia="Times New Roman" w:hAnsi="Times New Roman" w:cs="Times New Roman"/>
          <w:b/>
          <w:bCs/>
          <w:i/>
          <w:iCs/>
          <w:sz w:val="28"/>
          <w:szCs w:val="28"/>
          <w:lang w:eastAsia="ru-RU"/>
        </w:rPr>
        <w:t> </w:t>
      </w:r>
      <w:r w:rsidRPr="00747681">
        <w:rPr>
          <w:rFonts w:ascii="Times New Roman" w:eastAsia="Times New Roman" w:hAnsi="Times New Roman" w:cs="Times New Roman"/>
          <w:sz w:val="28"/>
          <w:szCs w:val="28"/>
          <w:lang w:eastAsia="ru-RU"/>
        </w:rPr>
        <w:t>– термический песок, активированный уголь, окись алюминия, бентонит.</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1.биомасса</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2.концентрация антибиотика</w:t>
      </w:r>
    </w:p>
    <w:p w:rsidR="00466863" w:rsidRPr="00747681" w:rsidRDefault="00466863" w:rsidP="00B713E1">
      <w:pPr>
        <w:spacing w:after="0" w:line="240" w:lineRule="auto"/>
        <w:ind w:hanging="360"/>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3.самая продуктивная фаза (отбирают самые продуктивные клетки, которые не могут мутировать, так как они зафиксированы)</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56</w:t>
      </w:r>
    </w:p>
    <w:p w:rsidR="00466863" w:rsidRPr="00EA0F12" w:rsidRDefault="00466863" w:rsidP="00B713E1">
      <w:pPr>
        <w:spacing w:after="0" w:line="240" w:lineRule="auto"/>
        <w:jc w:val="both"/>
        <w:rPr>
          <w:rFonts w:ascii="Times New Roman" w:eastAsia="Times New Roman" w:hAnsi="Times New Roman" w:cs="Times New Roman"/>
          <w:bCs/>
          <w:iCs/>
          <w:sz w:val="28"/>
          <w:szCs w:val="28"/>
          <w:lang w:eastAsia="ru-RU"/>
        </w:rPr>
      </w:pPr>
      <w:r w:rsidRPr="00EA0F12">
        <w:rPr>
          <w:rFonts w:ascii="Times New Roman" w:eastAsia="Times New Roman" w:hAnsi="Times New Roman" w:cs="Times New Roman"/>
          <w:bCs/>
          <w:iCs/>
          <w:sz w:val="28"/>
          <w:szCs w:val="28"/>
          <w:lang w:eastAsia="ru-RU"/>
        </w:rPr>
        <w:t>Ограничения метода иммобилизации:</w:t>
      </w:r>
    </w:p>
    <w:p w:rsidR="00466863" w:rsidRPr="00747681" w:rsidRDefault="00466863" w:rsidP="00B713E1">
      <w:pPr>
        <w:spacing w:after="0" w:line="240" w:lineRule="auto"/>
        <w:ind w:hanging="360"/>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•если целевой продукт не выходит в среду растворителя, а накапливается внутри клетки, то работать с иммобилизованным продуктом нет смысла.</w:t>
      </w:r>
    </w:p>
    <w:p w:rsidR="00EA0F12" w:rsidRPr="00EA0F12" w:rsidRDefault="00466863" w:rsidP="00EA0F12">
      <w:pPr>
        <w:spacing w:after="0" w:line="240" w:lineRule="auto"/>
        <w:ind w:hanging="360"/>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•Ферменты тоже не всегда можно иммобилизовать, например, если у фермента есть кофермент, который с ним не прочно связан. Кофермент можно вводить в среду, но это не всегда бывает возможно в условиях производства.</w:t>
      </w:r>
    </w:p>
    <w:p w:rsidR="00466863" w:rsidRPr="00EA0F12" w:rsidRDefault="00466863" w:rsidP="00B713E1">
      <w:pPr>
        <w:spacing w:after="0" w:line="240" w:lineRule="auto"/>
        <w:jc w:val="both"/>
        <w:rPr>
          <w:rFonts w:ascii="Times New Roman" w:eastAsia="Times New Roman" w:hAnsi="Times New Roman" w:cs="Times New Roman"/>
          <w:bCs/>
          <w:iCs/>
          <w:sz w:val="28"/>
          <w:szCs w:val="28"/>
          <w:lang w:eastAsia="ru-RU"/>
        </w:rPr>
      </w:pPr>
      <w:r w:rsidRPr="00EA0F12">
        <w:rPr>
          <w:rFonts w:ascii="Times New Roman" w:eastAsia="Times New Roman" w:hAnsi="Times New Roman" w:cs="Times New Roman"/>
          <w:bCs/>
          <w:iCs/>
          <w:sz w:val="28"/>
          <w:szCs w:val="28"/>
          <w:lang w:eastAsia="ru-RU"/>
        </w:rPr>
        <w:lastRenderedPageBreak/>
        <w:t>Пути иммобилизации ферментов и целых клеток</w:t>
      </w:r>
    </w:p>
    <w:p w:rsidR="00466863" w:rsidRPr="00747681" w:rsidRDefault="00466863" w:rsidP="00B713E1">
      <w:pPr>
        <w:spacing w:after="0" w:line="240" w:lineRule="auto"/>
        <w:ind w:hanging="360"/>
        <w:jc w:val="both"/>
        <w:rPr>
          <w:rFonts w:ascii="Times New Roman" w:eastAsia="Times New Roman" w:hAnsi="Times New Roman" w:cs="Times New Roman"/>
          <w:i/>
          <w:iCs/>
          <w:sz w:val="28"/>
          <w:szCs w:val="28"/>
          <w:lang w:eastAsia="ru-RU"/>
        </w:rPr>
      </w:pPr>
      <w:r w:rsidRPr="00747681">
        <w:rPr>
          <w:rFonts w:ascii="Times New Roman" w:eastAsia="Times New Roman" w:hAnsi="Times New Roman" w:cs="Times New Roman"/>
          <w:i/>
          <w:iCs/>
          <w:sz w:val="28"/>
          <w:szCs w:val="28"/>
          <w:lang w:eastAsia="ru-RU"/>
        </w:rPr>
        <w:t>1.Адсорбция на нерастворимом носителе( на окиси алюминия, угле, смолах, карбоксиметилцеллюлозе и др.)</w:t>
      </w:r>
    </w:p>
    <w:p w:rsidR="00466863" w:rsidRPr="00EA0F12" w:rsidRDefault="00466863" w:rsidP="00B713E1">
      <w:pPr>
        <w:spacing w:after="0" w:line="240" w:lineRule="auto"/>
        <w:jc w:val="both"/>
        <w:rPr>
          <w:rFonts w:ascii="Times New Roman" w:eastAsia="Times New Roman" w:hAnsi="Times New Roman" w:cs="Times New Roman"/>
          <w:iCs/>
          <w:sz w:val="28"/>
          <w:szCs w:val="28"/>
          <w:lang w:eastAsia="ru-RU"/>
        </w:rPr>
      </w:pPr>
      <w:r w:rsidRPr="00EA0F12">
        <w:rPr>
          <w:rFonts w:ascii="Times New Roman" w:eastAsia="Times New Roman" w:hAnsi="Times New Roman" w:cs="Times New Roman"/>
          <w:iCs/>
          <w:sz w:val="28"/>
          <w:szCs w:val="28"/>
          <w:lang w:eastAsia="ru-RU"/>
        </w:rPr>
        <w:t>Адсорбция имеет недостаток, так как связи ( в основном ионные) могут быть недостаточно прочными и разрушаться под воздействием рН и других факторов, при этом биообъект снимается с носителя. В производстве используется редко.</w:t>
      </w:r>
    </w:p>
    <w:p w:rsidR="00466863" w:rsidRPr="00EA0F12" w:rsidRDefault="00466863" w:rsidP="00B713E1">
      <w:pPr>
        <w:spacing w:after="0" w:line="240" w:lineRule="auto"/>
        <w:ind w:hanging="360"/>
        <w:jc w:val="both"/>
        <w:rPr>
          <w:rFonts w:ascii="Times New Roman" w:eastAsia="Times New Roman" w:hAnsi="Times New Roman" w:cs="Times New Roman"/>
          <w:iCs/>
          <w:sz w:val="28"/>
          <w:szCs w:val="28"/>
          <w:lang w:eastAsia="ru-RU"/>
        </w:rPr>
      </w:pPr>
      <w:r w:rsidRPr="00EA0F12">
        <w:rPr>
          <w:rFonts w:ascii="Times New Roman" w:eastAsia="Times New Roman" w:hAnsi="Times New Roman" w:cs="Times New Roman"/>
          <w:iCs/>
          <w:sz w:val="28"/>
          <w:szCs w:val="28"/>
          <w:lang w:eastAsia="ru-RU"/>
        </w:rPr>
        <w:t>2.Адсорбция на аффинном носителе (избирательная сорбция к определенной группе веществ)</w:t>
      </w:r>
    </w:p>
    <w:p w:rsidR="00466863" w:rsidRPr="00EA0F12" w:rsidRDefault="00466863" w:rsidP="00B713E1">
      <w:pPr>
        <w:spacing w:after="0" w:line="240" w:lineRule="auto"/>
        <w:ind w:hanging="360"/>
        <w:jc w:val="both"/>
        <w:rPr>
          <w:rFonts w:ascii="Times New Roman" w:eastAsia="Times New Roman" w:hAnsi="Times New Roman" w:cs="Times New Roman"/>
          <w:iCs/>
          <w:sz w:val="28"/>
          <w:szCs w:val="28"/>
          <w:lang w:eastAsia="ru-RU"/>
        </w:rPr>
      </w:pPr>
      <w:r w:rsidRPr="00EA0F12">
        <w:rPr>
          <w:rFonts w:ascii="Times New Roman" w:eastAsia="Times New Roman" w:hAnsi="Times New Roman" w:cs="Times New Roman"/>
          <w:iCs/>
          <w:sz w:val="28"/>
          <w:szCs w:val="28"/>
          <w:lang w:eastAsia="ru-RU"/>
        </w:rPr>
        <w:t>3.Ковалентное связывание. Носитель активируют, например ПААГ активируют</w:t>
      </w:r>
      <w:r w:rsidRPr="00747681">
        <w:rPr>
          <w:rFonts w:ascii="Times New Roman" w:eastAsia="Times New Roman" w:hAnsi="Times New Roman" w:cs="Times New Roman"/>
          <w:i/>
          <w:iCs/>
          <w:sz w:val="28"/>
          <w:szCs w:val="28"/>
          <w:lang w:eastAsia="ru-RU"/>
        </w:rPr>
        <w:t xml:space="preserve"> бромцианом или глутаровым альдегидом. </w:t>
      </w:r>
      <w:r w:rsidRPr="00EA0F12">
        <w:rPr>
          <w:rFonts w:ascii="Times New Roman" w:eastAsia="Times New Roman" w:hAnsi="Times New Roman" w:cs="Times New Roman"/>
          <w:bCs/>
          <w:iCs/>
          <w:sz w:val="28"/>
          <w:szCs w:val="28"/>
          <w:lang w:eastAsia="ru-RU"/>
        </w:rPr>
        <w:t>Носитель не</w:t>
      </w:r>
    </w:p>
    <w:p w:rsidR="00466863" w:rsidRPr="00EA0F12" w:rsidRDefault="00466863" w:rsidP="00B713E1">
      <w:pPr>
        <w:spacing w:after="0" w:line="240" w:lineRule="auto"/>
        <w:jc w:val="both"/>
        <w:rPr>
          <w:rFonts w:ascii="Times New Roman" w:eastAsia="Times New Roman" w:hAnsi="Times New Roman" w:cs="Times New Roman"/>
          <w:bCs/>
          <w:iCs/>
          <w:sz w:val="28"/>
          <w:szCs w:val="28"/>
          <w:lang w:eastAsia="ru-RU"/>
        </w:rPr>
      </w:pPr>
      <w:r w:rsidRPr="00EA0F12">
        <w:rPr>
          <w:rFonts w:ascii="Times New Roman" w:eastAsia="Times New Roman" w:hAnsi="Times New Roman" w:cs="Times New Roman"/>
          <w:bCs/>
          <w:iCs/>
          <w:sz w:val="28"/>
          <w:szCs w:val="28"/>
          <w:lang w:eastAsia="ru-RU"/>
        </w:rPr>
        <w:t>должен быть токсичным для биообъекта.</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i/>
          <w:iCs/>
          <w:sz w:val="28"/>
          <w:szCs w:val="28"/>
          <w:lang w:eastAsia="ru-RU"/>
        </w:rPr>
        <w:t>Максимальная нагрузка носителя – </w:t>
      </w:r>
      <w:r w:rsidRPr="00747681">
        <w:rPr>
          <w:rFonts w:ascii="Times New Roman" w:eastAsia="Times New Roman" w:hAnsi="Times New Roman" w:cs="Times New Roman"/>
          <w:sz w:val="28"/>
          <w:szCs w:val="28"/>
          <w:lang w:eastAsia="ru-RU"/>
        </w:rPr>
        <w:t>это максимальное количество фермента, которое может быть иммобилизовано на определенном количестве носителя. Чем она больше, тем лучше.</w:t>
      </w:r>
    </w:p>
    <w:p w:rsidR="00466863" w:rsidRPr="00747681" w:rsidRDefault="00466863" w:rsidP="00B713E1">
      <w:pPr>
        <w:spacing w:after="0" w:line="240" w:lineRule="auto"/>
        <w:jc w:val="both"/>
        <w:rPr>
          <w:rFonts w:ascii="Times New Roman" w:eastAsia="Times New Roman" w:hAnsi="Times New Roman" w:cs="Times New Roman"/>
          <w:i/>
          <w:iCs/>
          <w:sz w:val="28"/>
          <w:szCs w:val="28"/>
          <w:lang w:eastAsia="ru-RU"/>
        </w:rPr>
      </w:pPr>
      <w:r w:rsidRPr="00747681">
        <w:rPr>
          <w:rFonts w:ascii="Times New Roman" w:eastAsia="Times New Roman" w:hAnsi="Times New Roman" w:cs="Times New Roman"/>
          <w:sz w:val="28"/>
          <w:szCs w:val="28"/>
          <w:lang w:eastAsia="ru-RU"/>
        </w:rPr>
        <w:t>4.</w:t>
      </w:r>
      <w:r w:rsidRPr="00747681">
        <w:rPr>
          <w:rFonts w:ascii="Times New Roman" w:eastAsia="Times New Roman" w:hAnsi="Times New Roman" w:cs="Times New Roman"/>
          <w:i/>
          <w:iCs/>
          <w:sz w:val="28"/>
          <w:szCs w:val="28"/>
          <w:lang w:eastAsia="ru-RU"/>
        </w:rPr>
        <w:t>Включение биообъекта в носитель или инкапсулирование</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Биообъект включается в ячейки геля, субстрат проникает в ячейки, а целевой продукт свободно выходит. Сложности, возникающие при инкапсулировании.</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Если биообъект – изолированный очищенный фермент, то для его включения в гель ячейки не должны быть слишком большими. Но, если ячейки слишком маленькие, то затруднен контакт с субстратом и необходимо подбирать условия, чтобы субстрат свободно проникал и свободно уходил целевой продукт. Если биообъект – клетки, то ячейки должны быть достаточно большими. Необходим достаточный доступ к клеткам кислорода и отведения углекислого газа.</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Связь с гелем не очень прочная и биообъект может вымываться.</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Иммобилизация пенициллацилазы:</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1. Россия (пенициллиназа включается в ППАГ США (внеклеточная очищенная пенициллинацилаза сорбируется на бентоните)</w:t>
      </w:r>
    </w:p>
    <w:p w:rsidR="00466863" w:rsidRPr="00747681" w:rsidRDefault="00466863" w:rsidP="00B713E1">
      <w:pPr>
        <w:spacing w:after="0" w:line="240" w:lineRule="auto"/>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Швеция, фирма Astro пенициллиназа ковалентно связана с полисахаридами.</w:t>
      </w:r>
    </w:p>
    <w:p w:rsidR="00466863" w:rsidRPr="00747681" w:rsidRDefault="00466863" w:rsidP="00B713E1">
      <w:pPr>
        <w:spacing w:after="0" w:line="240" w:lineRule="auto"/>
        <w:ind w:hanging="360"/>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2.Получение полусинтетических цефалоспоринов (цефалотин, цефазолин и др.) из 7-аминоцефалоспориновойкислоты.</w:t>
      </w:r>
    </w:p>
    <w:p w:rsidR="00466863" w:rsidRPr="00747681" w:rsidRDefault="00466863" w:rsidP="00B713E1">
      <w:pPr>
        <w:spacing w:after="0" w:line="240" w:lineRule="auto"/>
        <w:ind w:hanging="360"/>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3.Используется для трансформации стероидов ( например гидрокортизон в преднизолон).</w:t>
      </w:r>
    </w:p>
    <w:p w:rsidR="00466863" w:rsidRPr="00747681" w:rsidRDefault="00466863" w:rsidP="00B713E1">
      <w:pPr>
        <w:spacing w:after="0" w:line="240" w:lineRule="auto"/>
        <w:ind w:hanging="360"/>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4.Иммобилизованные клетки используются в биофильтрах для очистки сточных вод.</w:t>
      </w:r>
    </w:p>
    <w:p w:rsidR="00466863" w:rsidRPr="00747681" w:rsidRDefault="00466863" w:rsidP="00B713E1">
      <w:pPr>
        <w:spacing w:after="0" w:line="240" w:lineRule="auto"/>
        <w:ind w:hanging="360"/>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5.Иммобилизованные ферменты используются для приготовления так называемых ферментных электродов – биологические тесты.</w:t>
      </w:r>
    </w:p>
    <w:p w:rsidR="00466863" w:rsidRDefault="00466863" w:rsidP="00B713E1">
      <w:pPr>
        <w:spacing w:after="0" w:line="240" w:lineRule="auto"/>
        <w:ind w:hanging="360"/>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6.В научных исследованиях представляет большой интерес применение метода иммобилизации вместе с методом клеточной инженерии.</w:t>
      </w:r>
    </w:p>
    <w:p w:rsidR="00EA0F12" w:rsidRDefault="00EA0F12" w:rsidP="00B713E1">
      <w:pPr>
        <w:spacing w:after="0" w:line="240" w:lineRule="auto"/>
        <w:jc w:val="both"/>
        <w:rPr>
          <w:rFonts w:ascii="Times New Roman" w:eastAsia="Times New Roman" w:hAnsi="Times New Roman" w:cs="Times New Roman"/>
          <w:i/>
          <w:iCs/>
          <w:sz w:val="28"/>
          <w:szCs w:val="28"/>
          <w:lang w:eastAsia="ru-RU"/>
        </w:rPr>
      </w:pPr>
    </w:p>
    <w:p w:rsidR="003C4051" w:rsidRPr="00EA0F12" w:rsidRDefault="00466863" w:rsidP="00EA0F12">
      <w:pPr>
        <w:spacing w:after="0" w:line="240" w:lineRule="auto"/>
        <w:jc w:val="both"/>
        <w:rPr>
          <w:rFonts w:ascii="Times New Roman" w:eastAsia="Times New Roman" w:hAnsi="Times New Roman" w:cs="Times New Roman"/>
          <w:i/>
          <w:iCs/>
          <w:sz w:val="28"/>
          <w:szCs w:val="28"/>
          <w:lang w:eastAsia="ru-RU"/>
        </w:rPr>
      </w:pPr>
      <w:r w:rsidRPr="00747681">
        <w:rPr>
          <w:rFonts w:ascii="Times New Roman" w:eastAsia="Times New Roman" w:hAnsi="Times New Roman" w:cs="Times New Roman"/>
          <w:i/>
          <w:iCs/>
          <w:sz w:val="28"/>
          <w:szCs w:val="28"/>
          <w:lang w:eastAsia="ru-RU"/>
        </w:rPr>
        <w:t>Иммобилизаци</w:t>
      </w:r>
      <w:r w:rsidR="00EA0F12">
        <w:rPr>
          <w:rFonts w:ascii="Times New Roman" w:eastAsia="Times New Roman" w:hAnsi="Times New Roman" w:cs="Times New Roman"/>
          <w:i/>
          <w:iCs/>
          <w:sz w:val="28"/>
          <w:szCs w:val="28"/>
          <w:lang w:eastAsia="ru-RU"/>
        </w:rPr>
        <w:t>я животных и растительных клеток.</w:t>
      </w:r>
    </w:p>
    <w:p w:rsidR="00466863" w:rsidRPr="00747681" w:rsidRDefault="003C4051" w:rsidP="003C405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Растительные и </w:t>
      </w:r>
      <w:r w:rsidR="00466863" w:rsidRPr="00747681">
        <w:rPr>
          <w:rFonts w:ascii="Times New Roman" w:eastAsia="Times New Roman" w:hAnsi="Times New Roman" w:cs="Times New Roman"/>
          <w:sz w:val="28"/>
          <w:szCs w:val="28"/>
          <w:lang w:eastAsia="ru-RU"/>
        </w:rPr>
        <w:t>животные клетки более крупные, они более требовательны и капризны.</w:t>
      </w:r>
    </w:p>
    <w:p w:rsidR="00466863" w:rsidRPr="00747681" w:rsidRDefault="00466863" w:rsidP="00B713E1">
      <w:pPr>
        <w:spacing w:after="0" w:line="240" w:lineRule="auto"/>
        <w:ind w:hanging="360"/>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1.растительные клетки можно иммобилизировать (есть жесткая клеточная стенка), но необходимо производить аэрацию и поддерживать стерильность.</w:t>
      </w:r>
    </w:p>
    <w:p w:rsidR="00466863" w:rsidRPr="00747681" w:rsidRDefault="00466863" w:rsidP="00B713E1">
      <w:pPr>
        <w:spacing w:after="0" w:line="240" w:lineRule="auto"/>
        <w:ind w:hanging="360"/>
        <w:jc w:val="both"/>
        <w:rPr>
          <w:rFonts w:ascii="Times New Roman" w:eastAsia="Times New Roman" w:hAnsi="Times New Roman" w:cs="Times New Roman"/>
          <w:sz w:val="28"/>
          <w:szCs w:val="28"/>
          <w:lang w:eastAsia="ru-RU"/>
        </w:rPr>
      </w:pPr>
      <w:r w:rsidRPr="00747681">
        <w:rPr>
          <w:rFonts w:ascii="Times New Roman" w:eastAsia="Times New Roman" w:hAnsi="Times New Roman" w:cs="Times New Roman"/>
          <w:sz w:val="28"/>
          <w:szCs w:val="28"/>
          <w:lang w:eastAsia="ru-RU"/>
        </w:rPr>
        <w:t xml:space="preserve">2.Животные клетки иммобилизировать трудно (они не имеют жесткой клеточной стенки, есть только цитоплазматическая мембрана). Иммобилизуют путем мягкой </w:t>
      </w:r>
      <w:r w:rsidRPr="00747681">
        <w:rPr>
          <w:rFonts w:ascii="Times New Roman" w:eastAsia="Times New Roman" w:hAnsi="Times New Roman" w:cs="Times New Roman"/>
          <w:sz w:val="28"/>
          <w:szCs w:val="28"/>
          <w:lang w:eastAsia="ru-RU"/>
        </w:rPr>
        <w:lastRenderedPageBreak/>
        <w:t>иммобилизации – гликопротеиды сыворотки крови и белковые факторы свертывания позволяют связывать клетки с носителем (гликохолестерол). Иммобилизованные ферментные клетки применяются в иммуноферментном анализе.</w:t>
      </w:r>
    </w:p>
    <w:p w:rsidR="007E54B3" w:rsidRPr="00EA0F12" w:rsidRDefault="00EA0F12" w:rsidP="00B713E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Контрольные вопросы</w:t>
      </w:r>
      <w:r w:rsidRPr="00EA0F12">
        <w:rPr>
          <w:rFonts w:ascii="Times New Roman" w:hAnsi="Times New Roman" w:cs="Times New Roman"/>
          <w:sz w:val="28"/>
          <w:szCs w:val="28"/>
        </w:rPr>
        <w:t>:</w:t>
      </w:r>
    </w:p>
    <w:p w:rsidR="00EA0F12" w:rsidRPr="00EA0F12" w:rsidRDefault="00EA0F12" w:rsidP="00B713E1">
      <w:pPr>
        <w:spacing w:after="0" w:line="240" w:lineRule="auto"/>
        <w:jc w:val="both"/>
        <w:rPr>
          <w:rFonts w:ascii="Times New Roman" w:hAnsi="Times New Roman" w:cs="Times New Roman"/>
          <w:sz w:val="28"/>
          <w:szCs w:val="28"/>
        </w:rPr>
      </w:pPr>
      <w:r w:rsidRPr="00EA0F12">
        <w:rPr>
          <w:rFonts w:ascii="Times New Roman" w:hAnsi="Times New Roman" w:cs="Times New Roman"/>
          <w:sz w:val="28"/>
          <w:szCs w:val="28"/>
        </w:rPr>
        <w:t>1</w:t>
      </w:r>
      <w:r>
        <w:rPr>
          <w:rFonts w:ascii="Times New Roman" w:hAnsi="Times New Roman" w:cs="Times New Roman"/>
          <w:sz w:val="28"/>
          <w:szCs w:val="28"/>
        </w:rPr>
        <w:t xml:space="preserve">.Дайте определение </w:t>
      </w:r>
      <w:r w:rsidRPr="00EA0F12">
        <w:rPr>
          <w:rFonts w:ascii="Times New Roman" w:hAnsi="Times New Roman" w:cs="Times New Roman"/>
          <w:sz w:val="28"/>
          <w:szCs w:val="28"/>
        </w:rPr>
        <w:t>“</w:t>
      </w:r>
      <w:r>
        <w:rPr>
          <w:rFonts w:ascii="Times New Roman" w:hAnsi="Times New Roman" w:cs="Times New Roman"/>
          <w:sz w:val="28"/>
          <w:szCs w:val="28"/>
        </w:rPr>
        <w:t>Иммобилизованные клетки</w:t>
      </w:r>
      <w:r w:rsidRPr="00EA0F12">
        <w:rPr>
          <w:rFonts w:ascii="Times New Roman" w:hAnsi="Times New Roman" w:cs="Times New Roman"/>
          <w:sz w:val="28"/>
          <w:szCs w:val="28"/>
        </w:rPr>
        <w:t>”?</w:t>
      </w:r>
    </w:p>
    <w:p w:rsidR="00EA0F12" w:rsidRPr="00EA0F12" w:rsidRDefault="00EA0F12" w:rsidP="00B713E1">
      <w:pPr>
        <w:spacing w:after="0" w:line="240" w:lineRule="auto"/>
        <w:jc w:val="both"/>
        <w:rPr>
          <w:rFonts w:ascii="Times New Roman" w:hAnsi="Times New Roman" w:cs="Times New Roman"/>
          <w:sz w:val="28"/>
          <w:szCs w:val="28"/>
        </w:rPr>
      </w:pPr>
      <w:r w:rsidRPr="00EA0F12">
        <w:rPr>
          <w:rFonts w:ascii="Times New Roman" w:hAnsi="Times New Roman" w:cs="Times New Roman"/>
          <w:sz w:val="28"/>
          <w:szCs w:val="28"/>
        </w:rPr>
        <w:t>2</w:t>
      </w:r>
      <w:r>
        <w:rPr>
          <w:rFonts w:ascii="Times New Roman" w:hAnsi="Times New Roman" w:cs="Times New Roman"/>
          <w:sz w:val="28"/>
          <w:szCs w:val="28"/>
        </w:rPr>
        <w:t>.Назвовите основные методы иммобилизации</w:t>
      </w:r>
      <w:r w:rsidRPr="00EA0F12">
        <w:rPr>
          <w:rFonts w:ascii="Times New Roman" w:hAnsi="Times New Roman" w:cs="Times New Roman"/>
          <w:sz w:val="28"/>
          <w:szCs w:val="28"/>
        </w:rPr>
        <w:t>?</w:t>
      </w:r>
    </w:p>
    <w:p w:rsidR="007E54B3" w:rsidRPr="00747681" w:rsidRDefault="007E54B3" w:rsidP="00B713E1">
      <w:pPr>
        <w:spacing w:after="0" w:line="240" w:lineRule="auto"/>
        <w:jc w:val="both"/>
        <w:rPr>
          <w:rFonts w:ascii="Times New Roman" w:hAnsi="Times New Roman" w:cs="Times New Roman"/>
          <w:sz w:val="28"/>
          <w:szCs w:val="28"/>
        </w:rPr>
      </w:pPr>
    </w:p>
    <w:p w:rsidR="0014044E" w:rsidRPr="00747681" w:rsidRDefault="0014044E" w:rsidP="00B713E1">
      <w:pPr>
        <w:pStyle w:val="af1"/>
        <w:jc w:val="both"/>
        <w:rPr>
          <w:rFonts w:ascii="Times New Roman" w:hAnsi="Times New Roman" w:cs="Times New Roman"/>
          <w:b/>
          <w:bCs/>
          <w:kern w:val="36"/>
          <w:sz w:val="28"/>
          <w:szCs w:val="28"/>
        </w:rPr>
      </w:pPr>
      <w:r w:rsidRPr="00747681">
        <w:rPr>
          <w:rFonts w:ascii="Times New Roman" w:hAnsi="Times New Roman" w:cs="Times New Roman"/>
          <w:b/>
          <w:bCs/>
          <w:kern w:val="36"/>
          <w:sz w:val="28"/>
          <w:szCs w:val="28"/>
        </w:rPr>
        <w:t>Лекция 24.</w:t>
      </w:r>
    </w:p>
    <w:p w:rsidR="007E54B3" w:rsidRPr="002E0BC3" w:rsidRDefault="0014044E" w:rsidP="00B713E1">
      <w:pPr>
        <w:spacing w:after="0" w:line="240" w:lineRule="auto"/>
        <w:jc w:val="both"/>
        <w:rPr>
          <w:rFonts w:ascii="Times New Roman" w:hAnsi="Times New Roman" w:cs="Times New Roman"/>
          <w:b/>
          <w:sz w:val="28"/>
          <w:szCs w:val="28"/>
        </w:rPr>
      </w:pPr>
      <w:r w:rsidRPr="00747681">
        <w:rPr>
          <w:rFonts w:ascii="Times New Roman" w:hAnsi="Times New Roman" w:cs="Times New Roman"/>
          <w:b/>
          <w:sz w:val="28"/>
          <w:szCs w:val="28"/>
          <w:lang w:val="kk-KZ"/>
        </w:rPr>
        <w:t>Применение иммобилизованных ферментов. Инженерная энзимология как новое направление биотехнологии.</w:t>
      </w:r>
    </w:p>
    <w:p w:rsidR="00EA0F12" w:rsidRPr="00EA0F12" w:rsidRDefault="00EA0F12" w:rsidP="00B713E1">
      <w:pPr>
        <w:spacing w:after="0" w:line="240" w:lineRule="auto"/>
        <w:jc w:val="both"/>
        <w:rPr>
          <w:rFonts w:ascii="Times New Roman" w:hAnsi="Times New Roman" w:cs="Times New Roman"/>
          <w:sz w:val="28"/>
          <w:szCs w:val="28"/>
        </w:rPr>
      </w:pPr>
      <w:r w:rsidRPr="00EA0F12">
        <w:rPr>
          <w:rFonts w:ascii="Times New Roman" w:hAnsi="Times New Roman" w:cs="Times New Roman"/>
          <w:sz w:val="28"/>
          <w:szCs w:val="28"/>
        </w:rPr>
        <w:t>Цель занятия:</w:t>
      </w:r>
    </w:p>
    <w:p w:rsidR="0014044E" w:rsidRDefault="00EA0F12" w:rsidP="00B713E1">
      <w:pPr>
        <w:spacing w:after="0" w:line="240" w:lineRule="auto"/>
        <w:jc w:val="both"/>
        <w:rPr>
          <w:rFonts w:ascii="Times New Roman" w:hAnsi="Times New Roman" w:cs="Times New Roman"/>
          <w:sz w:val="28"/>
          <w:szCs w:val="28"/>
        </w:rPr>
      </w:pPr>
      <w:r w:rsidRPr="00EA0F12">
        <w:rPr>
          <w:rFonts w:ascii="Times New Roman" w:hAnsi="Times New Roman" w:cs="Times New Roman"/>
          <w:sz w:val="28"/>
          <w:szCs w:val="28"/>
        </w:rPr>
        <w:t>План:</w:t>
      </w:r>
    </w:p>
    <w:p w:rsidR="00EA0F12" w:rsidRPr="00EA0F12" w:rsidRDefault="00EA0F12" w:rsidP="00EA0F12">
      <w:pPr>
        <w:pStyle w:val="a3"/>
        <w:numPr>
          <w:ilvl w:val="0"/>
          <w:numId w:val="31"/>
        </w:numPr>
        <w:spacing w:after="0" w:line="240" w:lineRule="auto"/>
        <w:jc w:val="both"/>
        <w:rPr>
          <w:rFonts w:ascii="Times New Roman" w:hAnsi="Times New Roman" w:cs="Times New Roman"/>
          <w:sz w:val="28"/>
          <w:szCs w:val="28"/>
        </w:rPr>
      </w:pPr>
      <w:r w:rsidRPr="00EA0F12">
        <w:rPr>
          <w:rFonts w:ascii="Times New Roman" w:hAnsi="Times New Roman" w:cs="Times New Roman"/>
          <w:sz w:val="28"/>
          <w:szCs w:val="28"/>
        </w:rPr>
        <w:t>Применение иммобилизованных ферментов.</w:t>
      </w:r>
    </w:p>
    <w:p w:rsidR="00EA0F12" w:rsidRDefault="00EA0F12" w:rsidP="00EA0F12">
      <w:pPr>
        <w:pStyle w:val="a3"/>
        <w:numPr>
          <w:ilvl w:val="0"/>
          <w:numId w:val="31"/>
        </w:numPr>
        <w:spacing w:after="0" w:line="240" w:lineRule="auto"/>
        <w:jc w:val="both"/>
        <w:rPr>
          <w:rFonts w:ascii="Times New Roman" w:hAnsi="Times New Roman" w:cs="Times New Roman"/>
          <w:sz w:val="28"/>
          <w:szCs w:val="28"/>
        </w:rPr>
      </w:pPr>
      <w:r w:rsidRPr="00EA0F12">
        <w:rPr>
          <w:rFonts w:ascii="Times New Roman" w:hAnsi="Times New Roman" w:cs="Times New Roman"/>
          <w:sz w:val="28"/>
          <w:szCs w:val="28"/>
        </w:rPr>
        <w:t>Инженерная энзимология как новое направление биотехнологии.</w:t>
      </w:r>
    </w:p>
    <w:p w:rsidR="00EA0F12" w:rsidRDefault="00EA0F12" w:rsidP="00EA0F12">
      <w:pPr>
        <w:spacing w:after="0" w:line="240" w:lineRule="auto"/>
        <w:jc w:val="both"/>
        <w:rPr>
          <w:rFonts w:ascii="Times New Roman" w:hAnsi="Times New Roman" w:cs="Times New Roman"/>
          <w:sz w:val="28"/>
          <w:szCs w:val="28"/>
        </w:rPr>
      </w:pPr>
    </w:p>
    <w:p w:rsidR="00EA0F12" w:rsidRPr="00EA0F12" w:rsidRDefault="00EA0F12" w:rsidP="00EA0F12">
      <w:pPr>
        <w:spacing w:after="0" w:line="240" w:lineRule="auto"/>
        <w:jc w:val="both"/>
        <w:rPr>
          <w:rFonts w:ascii="Times New Roman" w:hAnsi="Times New Roman" w:cs="Times New Roman"/>
          <w:sz w:val="28"/>
          <w:szCs w:val="28"/>
        </w:rPr>
      </w:pPr>
      <w:r w:rsidRPr="00EA0F12">
        <w:rPr>
          <w:rFonts w:ascii="Times New Roman" w:hAnsi="Times New Roman" w:cs="Times New Roman"/>
          <w:b/>
          <w:sz w:val="28"/>
          <w:szCs w:val="28"/>
        </w:rPr>
        <w:t xml:space="preserve"> 1. Применение иммобилизованных ферментов</w:t>
      </w:r>
      <w:r w:rsidRPr="00EA0F12">
        <w:rPr>
          <w:rFonts w:ascii="Times New Roman" w:hAnsi="Times New Roman" w:cs="Times New Roman"/>
          <w:sz w:val="28"/>
          <w:szCs w:val="28"/>
        </w:rPr>
        <w:t xml:space="preserve">. </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Сферы применения иммобилизованных ферментов разнообразны – это тонкий органический синтез и преобразование энергии, ферментная аналити- ка и получение целевых продуктов, конверсия растительного сырья и созда- ние лекарственных препаратов.</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Применение иммобилизованных ферментов является сегодня одним из важнейших и динамично развивающихся разделов современной биотехноло- гии. Объемы выпуска ферментов, применяемых в промышленных процессах, непрерывно возрастают, при этом ведущие западные страны, лидирующие в этой области, ежегодно выпускают ферментов на сотни млн долларов. Произ- водство протеаз, глюкозоизомераз, ацилтрасфераз достигает сотен и тысяч кг/г.</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 xml:space="preserve">Внедрение иммобилизованных ферментов в промышленные отрасли и организация на их основе принципиально новых, экологически чистых и компактных биотехнологических процессов дает ощутимый экономический эффект. Для таких процессов разрабатывают специальные биореакторы, имеющие аналогию с реакторами для химических процессов с гетерогенным катализом. Иммобилизованный фермент в таком биореакторе служит непод- вижной фазой, через которую протекает субстрат, подлежащий биопревра- щению. Реакторы бывают периодического и непрерывного действия. Чаще всего фермент, включенный в полимерную структуру, представляет собой малые сферические частицы одинакового размера. Это обеспечивает боль- шую площадь реакционной поверхности и, следовательно, улучшение диф- фузии. Сферические частицы или гранулы с ферментом максимально плотно упаковывают в аппарате. В результате этого концентрация каталитического агента, участвующего в биотехнологическом процессе, значительно выше по сравнению с ферментационными системами на основе микробных клеток. Повышение концентрации биокатализатора обеспечивает большую произво- дительность аппарата и более высокий выход продукта. Одностадийные пре- вращения субстрата с использованием иммобилизованных </w:t>
      </w:r>
      <w:r w:rsidRPr="00747681">
        <w:rPr>
          <w:rFonts w:ascii="Times New Roman" w:hAnsi="Times New Roman" w:cs="Times New Roman"/>
          <w:sz w:val="28"/>
          <w:szCs w:val="28"/>
          <w:lang w:val="kk-KZ"/>
        </w:rPr>
        <w:lastRenderedPageBreak/>
        <w:t>ферментов осуще- ствляются обычно в проточных реакторах с перемешиванием, псевдоожи- женным слоем, а также в реакторах с полыми волокнами.</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Все представленные системы имеют определенные ограничения в части неравномерного распределения катализатора, а также перепадов давления. Применяют реакторы колоночного типа, реакторы с перемешиванием на базе магнитной или подвесной мешалки. В реакторах с перемешиванием возможно разрушение довольно мягких частиц геля. Оригинальна конструкция биореак- тора «корзиночного» типа, в котором для предотвращения разрушения гранул перемешивание осуществляется за счет вращающейся проволочной «корзи- ны», в ячейках которой иммобилизованы гранулы с включенным ферментом. В данном варианте реализованы два типа иммобилизации: полимерные грану- лы с включенными молекулами фермента сами иммобилизованы в ячейках проволочной сетки. Применяются также биореакторы периодического дейст- вия, без протока, в которых фермент, включенный в гель в виде монолитного блока, заполняет весь объем аппарата. В толще геля в процессе иммобилиза- ции и формирования монолита или после завершения этого процесса для осу- ществления газо- и массообмена формируют вертикальные каналы.</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Эра биореакторов для иммобилизованных биокатализаторов только на- чинается; их конструкции непрерывно совершенствуются применительно к различным биотехнологическим процессам, реализуемым на их базе. Эти процессы относятся к сфере органического синтеза и медицины, конверсии растительного сырья и преобразования энергии, производства пищевых ве- ществ и напитков.</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Иммобилизованные ферменты в пищевой промышленности. В ис- тории пищевой технологии, насчитывающей тысячелетия, иммобилизован- ные биокаталитические системы (ферменты, клетки) за последние 20–25 лет вписали совершенно новые страницы, обозначив принципиальные сдвиги в области самих технологий и в улучшении качества пищевых продуктов. Все большее применение в развитых странах находят биотехнологические про- цессы получения глюкозофруктозных сиропов, оптически активных L- амино-кислот из рацемических смесей, диетического безлактозного молока, сахаров из молочной сыворотки, синтеза L-аспарагиновой и L-яблочной ки- слот из фумаровой кислоты.</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Получение глюкозофруктозных сиропов, важный с точки зрения дие- тологии процесс, впервые был реализован в промышленности в 1973 году американской компанией «Клинтон Корн». В настоящее время это самый крупный промышленный процесс на основе иммобилизованных ферментов.</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Фруктоза по сравнению с глюкозой, обладая более приятным вкусом, на 60–70 % слаще, то есть ее потребляется меньше обычного сахара, кроме того, метаболизм фруктозы в организме человека не связан с превращением инсулина, она менее вредна для зубов и т.д. Технологии получения глюко- зофруктозных сиропов за короткий срок были разработаны и освоены в про- мышленных масштабах многими западными странами. В 1980 году их вы- пуск составил 3.7 млн т. Продукт с товарным названием «изоглюкоза» по- ступает на рынок в виде сиропов, содержащих глюкозу и фруктозу в соотно- шении, близком к 1:1; с использованием разделительных процессов типа жидкой хроматографии содержание  фруктозы  может  быть  повышено  до 90 %.</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lastRenderedPageBreak/>
        <w:t xml:space="preserve">Биохимическая сущность процесса сводится к превращению (изоме- ризации) глюкозы, предварительно полученной в результате гидролиза куку- рузного или картофельного крахмала, во фруктозу под воздействием иммо- билизованной глюкозоизомеразы. Реакция протекает в одну стадию до тех </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пор, пока в реакционной смеси соотношение глюкозы и фруктозы практиче- ски не уравняется. Конечным продуктом может быть данный раствор; фрук- тоза может быть отделена из раствора, а глюкоза – подвергнута дальнейшей изомеризации. Процесс протекает непрерывно в реакционных колоннах вы- сотой 5 м, заполненных слоем катализатора – иммобилизованного фермента в виде полимерных гранул, полых волокон, кусочков геля и т.д. Технические детали процесса и способы иммобилизации фермента подробно в литературе не описаны, так как являются секретом производства. Время полуинактива- ции фермента составляет от 20 до 50 суток, то есть заменять или обновлять катализатор приходится раз в 2–3 месяца. Производительность биореакторов варьирует от 1 до 9 т глюкозофруктозного сиропа на 1 кг иммобилизованного фермента. По экономическим оценкам, выполненным в Венгрии на основе анализа производства глюкозофруктозных сиропов мощностью 120 тыс. т ку- курузного зерна в год, производство такого типа экономичнее в 1.5 раза по сравнению с традиционным получением сахара из сахарной свеклы. Датская компания «Ново» рекомендует в качестве лучших следующие параметры про- цесса: активность катализатора – 200 межд. ед/г, высота слоя катализатора – 5 м, линейная скорость потока – 3.6 м/ч, производительность реактора – 400 т в сутки.</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Корпорацией «Цетус» (США) разработан новый  процесс  получения 100 % -й фруктозы из глюкозных сиропов. На первом этапе глюкоза под дей- ствием иммобилизованной пиранозо-2-оксидазы окисляется в D-глюкозон, который на втором, химическом, этапе на палладиевом катализаторе практи- чески со 100 %-м выходом восстанавливается до фруктозы. США в 2000 году заменила на 30–40 % потребление сахара такими фруктозными сиропами, Япония – резко сократила экспорт сахара за счет биотехнологического про- цесса изомеризации глюкозы во фруктозу.</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Получение L-аминокислот ферментативным разделением химических рацемических смесей D,L-аминокислот реализовано на промышленном уровне фирмой «Танабе Суйяку» в 1969 году. В качестве исходного сырья используют полученные химическим синтезом ацилированные D,L- аминокислоты (метионин, валин, фенилаланин, триптофан), раствор которых пропускают через колонку объемом 1 м3, заполненную иммобилизованной аминоацилазой. Фермент гидролизует L-ацил-изомеры, после отщепления объемной ацил-группы более мелкие и растворимые молекулы L- аминокислот выводятся из биореактора через мембрану. В конце концов в реакционной смеси остаются только ацил-D-аминокислоты, которые при на- гревании вновь рацемируются на D- и L-изомеры. Период полуинактивации фермента, иммобилизованного  на  полимерной  смоле,  составляет  65  дней.</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Периодически в колонку доливают свежую порцию раствора фермента, ко- торый вновь адсорбируется смолой. Время работы колонки без смены носи- теля составило более 8 лет.</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lastRenderedPageBreak/>
        <w:t>В Италии фирмой «Сентрале дель Латте» в середине 80-х годов реали- зован первый коммерческий процесс получения безлактозного молока. Лак- тоза, присутствующая в достаточно больших количествах в молоке и плохо растворимая, вызывает кристаллизацию ряда молочных продуктов и конди- терских изделий, снижая их качество. Кроме этого, некоторая часть населе- ния не может употреблять нативное молоко вследствие недостаточности лак- тазы, фермента, гидролизующего молочный сахар с образованием глюкозы и галактозы. Молоко после такой обработки приобретает качества диетическо- го продукта. Масштабы производства безлактозного молока возрастают во многих европейских странах.</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Получение сахаров из молочной сыворотки в процессе ферментативно- го гидролиза позволяет получать дополнительные количества сахаристых веществ из отходов молочной промышленности. Первые промышленные процессы гидролиза лактозы молочной сыворотки с использованием иммо- билизованной лактазы осуществлены в 1980 году в Англии и Франции. Предварительно деминерализованную сыворотку пастеризуют и затем про- пускают через ферментационную колонку с иммобилизованной лактазой. Период полуинактивации фермента удается увеличить до 60 суток, мощность установок – 1000 л/ч при 80 % конверсии лактозы. Получаемые при этом глюкоза и галактоза превосходят по степени сладости обычные сахара в 1.5 раза при равных экономических показателях.</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Получение L-яблочной кислоты ферментативным способом из L-аспа- рагиновой кислоты основано на использовании иммобилизованной в геле фумаразы. Яблочная кислота достаточно широко применяют в пищевой и фармацевтической промышленности в качестве заменителя лимонной кисло- ты. Компанией «Танабе Суйяку» в результате иммобилизации фумаразы в карраген удалось повысить ее операционную стабильность при времени по- луинактивации свыше 100 суток, при этом продуктивность процесса превра- щения фумаровой кислоты в яблочную возросла более чем в 5 раз.</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Получение L-аспарагиновой кислоты с помощью фермента аспартазы, иммобилизованной в геле, со временем полуинактивации препарата до 30 су- ток возможно из фумаровой кислоты. Фермент, присоединяя аммиак к двой- ной связи фумаровой кислоты, в одну стадию образует оптически активную форму L-аспарагиновой кислоты. Процесс реализован также на основе иммо- билизованных в гель микробных клеток с дополнительным химическим свя- зыванием, время полуинактивации аспартазы, находящейся в клетках, воз- росло до 120 суток; технологический процесс практически полностью авто- матизирован и реализуется в непрерывном режиме. Производительность ус- тановок – до 1.7 т/м3 в день.</w:t>
      </w:r>
    </w:p>
    <w:p w:rsidR="007447B1" w:rsidRPr="00747681" w:rsidRDefault="007447B1" w:rsidP="00EA0F12">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Помимо представленных и реализованных в промышленных масшта- бах процессов, иммобилизованные ферменты в настоящее время широко ис- пользуются в научных исследованиях при разработке новых биотехнологи- ческих процессов получения ценных продуктов. Это процесс получения глю- козы из крахмала с участием амилазы и глюкозоамилазы; получение инверт- ного сахара (аналог глюкозофруктозных сиропов) из сахарозы с использова- нием инвертазы. В рамках диетологии разрабатываются процессы получения белковых  гидролизатов  заданного  состава</w:t>
      </w:r>
      <w:r w:rsidR="00EA0F12">
        <w:rPr>
          <w:rFonts w:ascii="Times New Roman" w:hAnsi="Times New Roman" w:cs="Times New Roman"/>
          <w:sz w:val="28"/>
          <w:szCs w:val="28"/>
          <w:lang w:val="kk-KZ"/>
        </w:rPr>
        <w:t xml:space="preserve">  с  участием  иммобилизованных </w:t>
      </w:r>
      <w:r w:rsidRPr="00747681">
        <w:rPr>
          <w:rFonts w:ascii="Times New Roman" w:hAnsi="Times New Roman" w:cs="Times New Roman"/>
          <w:sz w:val="28"/>
          <w:szCs w:val="28"/>
          <w:lang w:val="kk-KZ"/>
        </w:rPr>
        <w:t xml:space="preserve">протеаз. Осваиваются </w:t>
      </w:r>
      <w:r w:rsidRPr="00747681">
        <w:rPr>
          <w:rFonts w:ascii="Times New Roman" w:hAnsi="Times New Roman" w:cs="Times New Roman"/>
          <w:sz w:val="28"/>
          <w:szCs w:val="28"/>
          <w:lang w:val="kk-KZ"/>
        </w:rPr>
        <w:lastRenderedPageBreak/>
        <w:t>установки для непрерывного ферментативного полу- чения глюкозы из различных целллюлозосодержащих отходов.</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Использование иммобилизованных ферментов в тонком органиче- ском синтезе. Высокие скорости протекания реакций в «мягких» условиях, уникальная специфичность и стереоспецифичность действия ферментов по- зволяет создавать на их основе эффективные и перспективные технологиче- ские процессы. В настоящее время успехи в тонком органическом синтезе на основе иммобилизованных ферментов особенно наглядны в сфере получения лекарственных препаратов (антибиотиков, стероидов, простагландинов).</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С использованием иммобилизованных ферментов созданы процессы получения более эффективных аналогов существующих антибиотиков пени- циллинового ряда и цефалоспоринов, модификация которых химическим пу- тем – чрезвычайно сложная задача. Так, на основе иммобилизованной пени- циллинамидазы реализован процесс эффективного деацилирования бензил- пенициллина, служащего сырьем для получения 6-амино-пеницилановой ки- слоты (6-АПК). Это достаточно простой технологический процесс, проте- кающий в одну стадию при обычных условиях в диапазоне температур 10–40</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°С. Промышленная реализация процесса получения 6-АПК привела к суще- ственному увеличению выпуска полусинтетических пенициллинов и уде- шевлению их. На основе этого же фермента разработан процесс получения 7- аминодезацетоксицефалоспоровой кислоты, представляющей собой ключе- вой субстрат для синтеза новых цефалоспоринов.</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Перспективно применения ферментативного катализа для получения ряда лекарственных веществ (простагландинов, тромбоксанов, простацикли- на и др.) из арахидоновой кислоты с использованием сложных полифермент- ных систем, простагландинэндопероксидсинтетаза, катализирующая трех- субстратную реакцию – ключевой фермент. В ходе реакции происходит со- пряженное окисление арахидоновой кислоты кислородом и донором элек- тронов в виде НАДН, триптофана, ферроцианида. Следует отметить, что ис- ходный субстрат для этих реакций, арахидоновая кислота, может быть полу- чена из масел с использованием специфических фосфолипаз.</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Интересны разрабатываемые процессы превращения достаточно дос- тупных субстратов (фумарата аммония, фенола, индола, пирувата аммония) в редкие аминокислоты (тирозин, фенилаланин, триптофан, 5-окситриптофан) с участием лиаз, процессы получения органических кислот из фумаровой, ферментативная модификация нуклеиновых кислот, синтез олиго- и полипе- тидов. Ферментативный органический синтез, находящийся в настоящее время на стадии становления и развития, имеет огромные перспективы для существенного расширения сферы применения в ближайшем будущем.</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 xml:space="preserve">Высокая каталитическая активность и уникальная специфичность дей- ствия ферментов – основа применения их для аналитических целей. Фер- ментные методы анализа характеризуются высокой чувствительностью, спе- цифичностью, точностью, быстродействием, а также возможностью приме- нения в сложных многокомпонентных средах. В аналитической энзимологии применяется широкий спектр ферментов, относящихся ко всем классам (ок- сидоредуктазы, трансферазы, </w:t>
      </w:r>
      <w:r w:rsidRPr="00747681">
        <w:rPr>
          <w:rFonts w:ascii="Times New Roman" w:hAnsi="Times New Roman" w:cs="Times New Roman"/>
          <w:sz w:val="28"/>
          <w:szCs w:val="28"/>
          <w:lang w:val="kk-KZ"/>
        </w:rPr>
        <w:lastRenderedPageBreak/>
        <w:t>гидролазы, лиазы, изомеразы, лигазы). Наряду с моноферментными системами, широко используются полиферментные сис- темы. В настоящее время созданы, наряду с классическими фотометрически- ми методами регистрации, принципиально новые методы – электрохимиче- ские, био- и хемолюминесцентные.</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 xml:space="preserve">Ферментный анализ относится к кинетическим методам анализа, при ко- тором искомое вещество определяют по скорости реакции, пропорциональной концентрации определяемого вещества. Например, при превращении вещества А в продукт Р: А </w:t>
      </w:r>
      <w:r w:rsidRPr="00747681">
        <w:rPr>
          <w:rFonts w:ascii="Times New Roman" w:hAnsi="Times New Roman" w:cs="Times New Roman"/>
          <w:sz w:val="28"/>
          <w:szCs w:val="28"/>
          <w:lang w:val="kk-KZ"/>
        </w:rPr>
        <w:t></w:t>
      </w:r>
      <w:r w:rsidRPr="00747681">
        <w:rPr>
          <w:rFonts w:ascii="Times New Roman" w:hAnsi="Times New Roman" w:cs="Times New Roman"/>
          <w:sz w:val="28"/>
          <w:szCs w:val="28"/>
          <w:lang w:val="kk-KZ"/>
        </w:rPr>
        <w:t>P концентрация последнего будет нарастать во времени, при этом начальная скорость реакции vо пропорциональна концентрации А: vо = k [А], где k – константа скорости реакции. Чем выше исходная концентра- ция определяемого вещества, тем больше начальная скорость реакции. Пред- варительно построенный калибровочный график зависимости vо от [А] позво- ляет определять неизвестные концентрации веществ в анализируемой смеси.</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Ферментный электрод – это комбинация датчика, основа которого - ионоселективный электрод с иммобилизованным ферментом. Понятие фер- ментного электрода ввели Кларк и Лайон в 1962 году; в то время использова- ли растворимые ферменты. В 1969 году Гильбо и Монталво впервые описали потенциометрический ферментный электрод для определения мочевины, по- зволявший измерять разность потенциалов, возникающую в системе при от- сутствии внешнего напряжения. Иммобилизованный фермент в конструкции электрода первыми применили Апдайк и Хикс в 1971 году, укрепив иммоби- лизованную в геле глюкозооксидазу на поверхности полярографического ки- слородного датчика (датчик вольтометрического или амперметрического ти- па позволяет измерять ток при наложении постоянного напряжения). С тех пор разработано свыше 100 различных конструкций ферментных электродов, некоторые из них представлены (слайд).</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В ферментном электроде фермент используют обычно в иммобилизо- ванном виде. Для этого применяют два метода: химическую модификацию молекул фермента путем введения групп, обеспечивающих нерастворимость, и физическое включение фермента в инертный носитель (крахмал, ПААГ) (слайд). Ферментный электрод используют как обычный ионоселективный электрод. Потенциометрические датчики (электроды для определения моче- вины, пенициллина, аминокислот) непосредственно подключают к цифрово- му вольтметру; строят график зависимости потенциала (мВ) от концентрации определяемого вещества в полулогарифмических координатах.</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 xml:space="preserve">При использовании амперметрических электродов (платинового или кислородного) для определения глюкозы, спирта применяют  полярограф. При этом строят график зависимости силы тока (мкА) от концентрации ве- щества в линейных координатах. Вместо полярографа можно использовать устройство (адаптор), которое подает потенциал на амперометрический дат- чик (в случае определения глюкозы или спирта), преобразуя ток в разность потенциалов, регистрируемую вольтметром. Вместе с ферментным электро- дом используют электрод сравнения (например, каломельный). </w:t>
      </w:r>
    </w:p>
    <w:p w:rsidR="00EA0F12" w:rsidRDefault="00EA0F12" w:rsidP="00EA0F12">
      <w:pPr>
        <w:pStyle w:val="af1"/>
        <w:ind w:firstLine="426"/>
        <w:jc w:val="both"/>
        <w:rPr>
          <w:rFonts w:ascii="Times New Roman" w:hAnsi="Times New Roman" w:cs="Times New Roman"/>
          <w:b/>
          <w:sz w:val="28"/>
          <w:szCs w:val="28"/>
          <w:lang w:val="kk-KZ"/>
        </w:rPr>
      </w:pPr>
    </w:p>
    <w:p w:rsidR="007447B1" w:rsidRPr="00EA0F12" w:rsidRDefault="00EA0F12" w:rsidP="00EA0F12">
      <w:pPr>
        <w:pStyle w:val="af1"/>
        <w:ind w:firstLine="426"/>
        <w:jc w:val="both"/>
        <w:rPr>
          <w:rFonts w:ascii="Times New Roman" w:hAnsi="Times New Roman" w:cs="Times New Roman"/>
          <w:b/>
          <w:sz w:val="28"/>
          <w:szCs w:val="28"/>
          <w:lang w:val="kk-KZ"/>
        </w:rPr>
      </w:pPr>
      <w:r w:rsidRPr="00EA0F12">
        <w:rPr>
          <w:rFonts w:ascii="Times New Roman" w:hAnsi="Times New Roman" w:cs="Times New Roman"/>
          <w:b/>
          <w:sz w:val="28"/>
          <w:szCs w:val="28"/>
          <w:lang w:val="kk-KZ"/>
        </w:rPr>
        <w:t>2.</w:t>
      </w:r>
      <w:r w:rsidRPr="00EA0F12">
        <w:rPr>
          <w:rFonts w:ascii="Times New Roman" w:hAnsi="Times New Roman" w:cs="Times New Roman"/>
          <w:b/>
          <w:sz w:val="28"/>
          <w:szCs w:val="28"/>
          <w:lang w:val="kk-KZ"/>
        </w:rPr>
        <w:tab/>
        <w:t>Инженерная энзимология как новое направление биотехнологии.</w:t>
      </w:r>
    </w:p>
    <w:p w:rsidR="007447B1" w:rsidRPr="00747681" w:rsidRDefault="007447B1" w:rsidP="00EA0F12">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lastRenderedPageBreak/>
        <w:t>Особенности процессов на основе иммобилизованных  ферментов. Типы реакционных аппарато</w:t>
      </w:r>
      <w:r w:rsidR="00EA0F12">
        <w:rPr>
          <w:rFonts w:ascii="Times New Roman" w:hAnsi="Times New Roman" w:cs="Times New Roman"/>
          <w:sz w:val="28"/>
          <w:szCs w:val="28"/>
          <w:lang w:val="kk-KZ"/>
        </w:rPr>
        <w:t xml:space="preserve">в. Процессы получения целевых </w:t>
      </w:r>
      <w:r w:rsidRPr="00747681">
        <w:rPr>
          <w:rFonts w:ascii="Times New Roman" w:hAnsi="Times New Roman" w:cs="Times New Roman"/>
          <w:sz w:val="28"/>
          <w:szCs w:val="28"/>
          <w:lang w:val="kk-KZ"/>
        </w:rPr>
        <w:t>может быть частью комбинированного ферментного электрода – датчика NH3, СО2, О2, на основе которых делают ферментные электроды для детек- ции мочевины, аминокислот, спирта и т.д.</w:t>
      </w:r>
    </w:p>
    <w:p w:rsidR="007447B1"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Стабильность работы электродов главным образом зависит от способа иммобилизации фермента: правильного подбора фермента и носителя, кон- центрации фермента в носителе, стабильности применяемого датчика, на ос- нове которого сделан электрод, а также от условий проведения анализа и ус- ловий хранения электрода.</w:t>
      </w:r>
    </w:p>
    <w:p w:rsidR="007447B1" w:rsidRPr="00747681" w:rsidRDefault="007447B1" w:rsidP="00EA0F12">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Эра широкого внедрения ферментных электродов в различные сферы аналитики только начинается. Биосенсоры</w:t>
      </w:r>
      <w:r w:rsidR="00EA0F12">
        <w:rPr>
          <w:rFonts w:ascii="Times New Roman" w:hAnsi="Times New Roman" w:cs="Times New Roman"/>
          <w:sz w:val="28"/>
          <w:szCs w:val="28"/>
          <w:lang w:val="kk-KZ"/>
        </w:rPr>
        <w:t>, помимо высокой чувствительно</w:t>
      </w:r>
      <w:r w:rsidRPr="00747681">
        <w:rPr>
          <w:rFonts w:ascii="Times New Roman" w:hAnsi="Times New Roman" w:cs="Times New Roman"/>
          <w:sz w:val="28"/>
          <w:szCs w:val="28"/>
          <w:lang w:val="kk-KZ"/>
        </w:rPr>
        <w:t>сти и быстродействия, существенно уменьшают объем анализируемых проб, автоматизируют и упрощают схему анализ</w:t>
      </w:r>
      <w:r w:rsidR="00EA0F12">
        <w:rPr>
          <w:rFonts w:ascii="Times New Roman" w:hAnsi="Times New Roman" w:cs="Times New Roman"/>
          <w:sz w:val="28"/>
          <w:szCs w:val="28"/>
          <w:lang w:val="kk-KZ"/>
        </w:rPr>
        <w:t>а. Особенно эффективно примене</w:t>
      </w:r>
      <w:r w:rsidRPr="00747681">
        <w:rPr>
          <w:rFonts w:ascii="Times New Roman" w:hAnsi="Times New Roman" w:cs="Times New Roman"/>
          <w:sz w:val="28"/>
          <w:szCs w:val="28"/>
          <w:lang w:val="kk-KZ"/>
        </w:rPr>
        <w:t>ние ферментных методов анализа для контроля</w:t>
      </w:r>
      <w:r w:rsidR="00EA0F12">
        <w:rPr>
          <w:rFonts w:ascii="Times New Roman" w:hAnsi="Times New Roman" w:cs="Times New Roman"/>
          <w:sz w:val="28"/>
          <w:szCs w:val="28"/>
          <w:lang w:val="kk-KZ"/>
        </w:rPr>
        <w:t xml:space="preserve"> состояния окружающей сре</w:t>
      </w:r>
      <w:r w:rsidRPr="00747681">
        <w:rPr>
          <w:rFonts w:ascii="Times New Roman" w:hAnsi="Times New Roman" w:cs="Times New Roman"/>
          <w:sz w:val="28"/>
          <w:szCs w:val="28"/>
          <w:lang w:val="kk-KZ"/>
        </w:rPr>
        <w:t>ды, в пищевой и биотехнологической пром</w:t>
      </w:r>
      <w:r w:rsidR="00EA0F12">
        <w:rPr>
          <w:rFonts w:ascii="Times New Roman" w:hAnsi="Times New Roman" w:cs="Times New Roman"/>
          <w:sz w:val="28"/>
          <w:szCs w:val="28"/>
          <w:lang w:val="kk-KZ"/>
        </w:rPr>
        <w:t>ышленности, в клинической анал</w:t>
      </w:r>
      <w:r w:rsidRPr="00747681">
        <w:rPr>
          <w:rFonts w:ascii="Times New Roman" w:hAnsi="Times New Roman" w:cs="Times New Roman"/>
          <w:sz w:val="28"/>
          <w:szCs w:val="28"/>
          <w:lang w:val="kk-KZ"/>
        </w:rPr>
        <w:t>итике, а также в научных исследованиях. Широкие перспективы открывают возможности применения мультиферментных систем, в которых один из ферментов обеспечивает специфичность ре</w:t>
      </w:r>
      <w:r w:rsidR="00EA0F12">
        <w:rPr>
          <w:rFonts w:ascii="Times New Roman" w:hAnsi="Times New Roman" w:cs="Times New Roman"/>
          <w:sz w:val="28"/>
          <w:szCs w:val="28"/>
          <w:lang w:val="kk-KZ"/>
        </w:rPr>
        <w:t>акции, а другой – детекцию про</w:t>
      </w:r>
      <w:r w:rsidRPr="00747681">
        <w:rPr>
          <w:rFonts w:ascii="Times New Roman" w:hAnsi="Times New Roman" w:cs="Times New Roman"/>
          <w:sz w:val="28"/>
          <w:szCs w:val="28"/>
          <w:lang w:val="kk-KZ"/>
        </w:rPr>
        <w:t>дуктов этой реакции (например, перекисей</w:t>
      </w:r>
      <w:r w:rsidR="00EA0F12">
        <w:rPr>
          <w:rFonts w:ascii="Times New Roman" w:hAnsi="Times New Roman" w:cs="Times New Roman"/>
          <w:sz w:val="28"/>
          <w:szCs w:val="28"/>
          <w:lang w:val="kk-KZ"/>
        </w:rPr>
        <w:t>). Полиферментная аналитика су</w:t>
      </w:r>
      <w:r w:rsidRPr="00747681">
        <w:rPr>
          <w:rFonts w:ascii="Times New Roman" w:hAnsi="Times New Roman" w:cs="Times New Roman"/>
          <w:sz w:val="28"/>
          <w:szCs w:val="28"/>
          <w:lang w:val="kk-KZ"/>
        </w:rPr>
        <w:t>щественно, до 10–11 – 10–14 М, увеличивает чувствительность анализа.</w:t>
      </w:r>
    </w:p>
    <w:p w:rsidR="007E54B3" w:rsidRPr="00747681" w:rsidRDefault="007447B1" w:rsidP="00B713E1">
      <w:pPr>
        <w:pStyle w:val="af1"/>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Перспективным методом анализа считают также биолюминесцентный микроанализ на основе светлячковой и бактериальной люцифераз. Эти мето- ды анализа позволяют определять, например, АТФ и НАД с чувствительно- стью до 10–14 М. Сопряжение люцифераз с другими ферментами, катализи- рующими протекание реакции с образованием АТФ и НАДН, открывают широкие возможности для создания высокоспецифичных, экспрессных и вы- сокочувствительных методов анализа.</w:t>
      </w:r>
    </w:p>
    <w:p w:rsidR="007447B1" w:rsidRPr="00EA0F12" w:rsidRDefault="00EA0F12" w:rsidP="00B713E1">
      <w:pPr>
        <w:pStyle w:val="af1"/>
        <w:ind w:firstLine="426"/>
        <w:jc w:val="both"/>
        <w:rPr>
          <w:rFonts w:ascii="Times New Roman" w:hAnsi="Times New Roman" w:cs="Times New Roman"/>
          <w:sz w:val="28"/>
          <w:szCs w:val="28"/>
        </w:rPr>
      </w:pPr>
      <w:r>
        <w:rPr>
          <w:rFonts w:ascii="Times New Roman" w:hAnsi="Times New Roman" w:cs="Times New Roman"/>
          <w:sz w:val="28"/>
          <w:szCs w:val="28"/>
          <w:lang w:val="kk-KZ"/>
        </w:rPr>
        <w:t>Контрольные вопросы</w:t>
      </w:r>
      <w:r w:rsidRPr="00EA0F12">
        <w:rPr>
          <w:rFonts w:ascii="Times New Roman" w:hAnsi="Times New Roman" w:cs="Times New Roman"/>
          <w:sz w:val="28"/>
          <w:szCs w:val="28"/>
        </w:rPr>
        <w:t>:</w:t>
      </w:r>
    </w:p>
    <w:p w:rsidR="00EA0F12" w:rsidRPr="00EA0F12" w:rsidRDefault="00EA0F12" w:rsidP="00B713E1">
      <w:pPr>
        <w:pStyle w:val="af1"/>
        <w:ind w:firstLine="426"/>
        <w:jc w:val="both"/>
        <w:rPr>
          <w:rFonts w:ascii="Times New Roman" w:hAnsi="Times New Roman" w:cs="Times New Roman"/>
          <w:sz w:val="28"/>
          <w:szCs w:val="28"/>
        </w:rPr>
      </w:pPr>
      <w:r w:rsidRPr="00EA0F12">
        <w:rPr>
          <w:rFonts w:ascii="Times New Roman" w:hAnsi="Times New Roman" w:cs="Times New Roman"/>
          <w:sz w:val="28"/>
          <w:szCs w:val="28"/>
        </w:rPr>
        <w:t>1</w:t>
      </w:r>
      <w:r>
        <w:rPr>
          <w:rFonts w:ascii="Times New Roman" w:hAnsi="Times New Roman" w:cs="Times New Roman"/>
          <w:sz w:val="28"/>
          <w:szCs w:val="28"/>
        </w:rPr>
        <w:t>.Назовите область применения иммобилизованных ферментов</w:t>
      </w:r>
      <w:r w:rsidRPr="00EA0F12">
        <w:rPr>
          <w:rFonts w:ascii="Times New Roman" w:hAnsi="Times New Roman" w:cs="Times New Roman"/>
          <w:sz w:val="28"/>
          <w:szCs w:val="28"/>
        </w:rPr>
        <w:t>?</w:t>
      </w:r>
    </w:p>
    <w:p w:rsidR="00EA0F12" w:rsidRPr="002E0BC3" w:rsidRDefault="00EA0F12" w:rsidP="00B713E1">
      <w:pPr>
        <w:pStyle w:val="af1"/>
        <w:ind w:firstLine="426"/>
        <w:jc w:val="both"/>
        <w:rPr>
          <w:rFonts w:ascii="Times New Roman" w:hAnsi="Times New Roman" w:cs="Times New Roman"/>
          <w:sz w:val="28"/>
          <w:szCs w:val="28"/>
        </w:rPr>
      </w:pPr>
      <w:r w:rsidRPr="00F1602D">
        <w:rPr>
          <w:rFonts w:ascii="Times New Roman" w:hAnsi="Times New Roman" w:cs="Times New Roman"/>
          <w:sz w:val="28"/>
          <w:szCs w:val="28"/>
        </w:rPr>
        <w:t>2</w:t>
      </w:r>
      <w:r>
        <w:rPr>
          <w:rFonts w:ascii="Times New Roman" w:hAnsi="Times New Roman" w:cs="Times New Roman"/>
          <w:sz w:val="28"/>
          <w:szCs w:val="28"/>
        </w:rPr>
        <w:t>.</w:t>
      </w:r>
      <w:r w:rsidR="00F1602D">
        <w:rPr>
          <w:rFonts w:ascii="Times New Roman" w:hAnsi="Times New Roman" w:cs="Times New Roman"/>
          <w:sz w:val="28"/>
          <w:szCs w:val="28"/>
        </w:rPr>
        <w:t>Назовите основные методы инженерной энзимологии</w:t>
      </w:r>
      <w:r w:rsidR="00F1602D" w:rsidRPr="00F1602D">
        <w:rPr>
          <w:rFonts w:ascii="Times New Roman" w:hAnsi="Times New Roman" w:cs="Times New Roman"/>
          <w:sz w:val="28"/>
          <w:szCs w:val="28"/>
        </w:rPr>
        <w:t>?</w:t>
      </w:r>
    </w:p>
    <w:p w:rsidR="00F1602D" w:rsidRPr="002E0BC3" w:rsidRDefault="00F1602D" w:rsidP="00B713E1">
      <w:pPr>
        <w:pStyle w:val="af1"/>
        <w:ind w:firstLine="426"/>
        <w:jc w:val="both"/>
        <w:rPr>
          <w:rFonts w:ascii="Times New Roman" w:hAnsi="Times New Roman" w:cs="Times New Roman"/>
          <w:sz w:val="28"/>
          <w:szCs w:val="28"/>
        </w:rPr>
      </w:pPr>
    </w:p>
    <w:p w:rsidR="00F1602D" w:rsidRPr="002E0BC3" w:rsidRDefault="00F1602D" w:rsidP="00B713E1">
      <w:pPr>
        <w:pStyle w:val="af1"/>
        <w:ind w:firstLine="426"/>
        <w:jc w:val="both"/>
        <w:rPr>
          <w:rFonts w:ascii="Times New Roman" w:hAnsi="Times New Roman" w:cs="Times New Roman"/>
          <w:sz w:val="28"/>
          <w:szCs w:val="28"/>
        </w:rPr>
      </w:pPr>
    </w:p>
    <w:p w:rsidR="00FE1ECC" w:rsidRPr="00747681" w:rsidRDefault="00FE1ECC" w:rsidP="00B713E1">
      <w:pPr>
        <w:pStyle w:val="af1"/>
        <w:framePr w:hSpace="180" w:wrap="around" w:vAnchor="text" w:hAnchor="margin" w:x="75" w:y="19"/>
        <w:ind w:firstLine="426"/>
        <w:suppressOverlap/>
        <w:jc w:val="both"/>
        <w:rPr>
          <w:rFonts w:ascii="Times New Roman" w:hAnsi="Times New Roman" w:cs="Times New Roman"/>
          <w:b/>
          <w:bCs/>
          <w:kern w:val="36"/>
          <w:sz w:val="28"/>
          <w:szCs w:val="28"/>
        </w:rPr>
      </w:pPr>
      <w:r w:rsidRPr="00747681">
        <w:rPr>
          <w:rFonts w:ascii="Times New Roman" w:hAnsi="Times New Roman" w:cs="Times New Roman"/>
          <w:b/>
          <w:bCs/>
          <w:kern w:val="36"/>
          <w:sz w:val="28"/>
          <w:szCs w:val="28"/>
        </w:rPr>
        <w:t>Лекция 25.</w:t>
      </w:r>
    </w:p>
    <w:p w:rsidR="0056228E" w:rsidRPr="00747681" w:rsidRDefault="0056228E" w:rsidP="00B713E1">
      <w:pPr>
        <w:pStyle w:val="af1"/>
        <w:jc w:val="both"/>
        <w:rPr>
          <w:rFonts w:ascii="Times New Roman" w:hAnsi="Times New Roman" w:cs="Times New Roman"/>
          <w:b/>
          <w:sz w:val="28"/>
          <w:szCs w:val="28"/>
          <w:lang w:val="kk-KZ"/>
        </w:rPr>
      </w:pPr>
    </w:p>
    <w:p w:rsidR="0056228E" w:rsidRPr="00747681" w:rsidRDefault="0056228E" w:rsidP="00B713E1">
      <w:pPr>
        <w:pStyle w:val="af1"/>
        <w:jc w:val="both"/>
        <w:rPr>
          <w:rFonts w:ascii="Times New Roman" w:hAnsi="Times New Roman" w:cs="Times New Roman"/>
          <w:b/>
          <w:sz w:val="28"/>
          <w:szCs w:val="28"/>
          <w:lang w:val="kk-KZ"/>
        </w:rPr>
      </w:pPr>
    </w:p>
    <w:p w:rsidR="00FE1ECC" w:rsidRPr="002E0BC3" w:rsidRDefault="00FE1ECC" w:rsidP="00B713E1">
      <w:pPr>
        <w:pStyle w:val="af1"/>
        <w:ind w:firstLine="426"/>
        <w:jc w:val="both"/>
        <w:rPr>
          <w:rFonts w:ascii="Times New Roman" w:hAnsi="Times New Roman" w:cs="Times New Roman"/>
          <w:b/>
          <w:sz w:val="28"/>
          <w:szCs w:val="28"/>
        </w:rPr>
      </w:pPr>
      <w:r w:rsidRPr="00747681">
        <w:rPr>
          <w:rFonts w:ascii="Times New Roman" w:hAnsi="Times New Roman" w:cs="Times New Roman"/>
          <w:b/>
          <w:sz w:val="28"/>
          <w:szCs w:val="28"/>
          <w:lang w:val="kk-KZ"/>
        </w:rPr>
        <w:t>Методы получения пищевых биологически активных веществ из сырья растительного, животного и микробного происхождения и на основе органического синтеза. Технология продуктов переработки вторичного сырья винодельческой промышленности. Производство органических кислот. Биотехнологические особенности производства молочных продуктов. Производство микробных удобрений и биопестицидов. Создание эффективных кормовых препаратов из растительной биомассы.</w:t>
      </w:r>
    </w:p>
    <w:p w:rsidR="00F1602D" w:rsidRPr="00F1602D" w:rsidRDefault="00F1602D" w:rsidP="00B713E1">
      <w:pPr>
        <w:pStyle w:val="af1"/>
        <w:ind w:firstLine="426"/>
        <w:jc w:val="both"/>
        <w:rPr>
          <w:rFonts w:ascii="Times New Roman" w:hAnsi="Times New Roman" w:cs="Times New Roman"/>
          <w:sz w:val="28"/>
          <w:szCs w:val="28"/>
        </w:rPr>
      </w:pPr>
      <w:r w:rsidRPr="00F1602D">
        <w:rPr>
          <w:rFonts w:ascii="Times New Roman" w:hAnsi="Times New Roman" w:cs="Times New Roman"/>
          <w:sz w:val="28"/>
          <w:szCs w:val="28"/>
        </w:rPr>
        <w:t>Цель занятия :</w:t>
      </w:r>
      <w:r>
        <w:rPr>
          <w:rFonts w:ascii="Times New Roman" w:hAnsi="Times New Roman" w:cs="Times New Roman"/>
          <w:sz w:val="28"/>
          <w:szCs w:val="28"/>
        </w:rPr>
        <w:t xml:space="preserve"> Изучить методы получения БАВ из сырья растительного , животного и микробного происхождения.</w:t>
      </w:r>
    </w:p>
    <w:p w:rsidR="00FE1ECC" w:rsidRDefault="00F1602D" w:rsidP="00B713E1">
      <w:pPr>
        <w:pStyle w:val="af1"/>
        <w:ind w:firstLine="426"/>
        <w:jc w:val="both"/>
        <w:rPr>
          <w:rFonts w:ascii="Times New Roman" w:hAnsi="Times New Roman" w:cs="Times New Roman"/>
          <w:sz w:val="28"/>
          <w:szCs w:val="28"/>
        </w:rPr>
      </w:pPr>
      <w:r w:rsidRPr="00F1602D">
        <w:rPr>
          <w:rFonts w:ascii="Times New Roman" w:hAnsi="Times New Roman" w:cs="Times New Roman"/>
          <w:sz w:val="28"/>
          <w:szCs w:val="28"/>
        </w:rPr>
        <w:t xml:space="preserve">    План </w:t>
      </w:r>
      <w:r w:rsidRPr="002E0BC3">
        <w:rPr>
          <w:rFonts w:ascii="Times New Roman" w:hAnsi="Times New Roman" w:cs="Times New Roman"/>
          <w:sz w:val="28"/>
          <w:szCs w:val="28"/>
        </w:rPr>
        <w:t>:</w:t>
      </w:r>
    </w:p>
    <w:p w:rsidR="00F1602D" w:rsidRPr="00F1602D" w:rsidRDefault="00F1602D" w:rsidP="00B713E1">
      <w:pPr>
        <w:pStyle w:val="af1"/>
        <w:ind w:firstLine="426"/>
        <w:jc w:val="both"/>
        <w:rPr>
          <w:rFonts w:ascii="Times New Roman" w:hAnsi="Times New Roman" w:cs="Times New Roman"/>
          <w:sz w:val="28"/>
          <w:szCs w:val="28"/>
        </w:rPr>
      </w:pPr>
      <w:r>
        <w:rPr>
          <w:rFonts w:ascii="Times New Roman" w:hAnsi="Times New Roman" w:cs="Times New Roman"/>
          <w:sz w:val="28"/>
          <w:szCs w:val="28"/>
        </w:rPr>
        <w:lastRenderedPageBreak/>
        <w:t xml:space="preserve">    1.</w:t>
      </w:r>
      <w:r w:rsidRPr="00F1602D">
        <w:rPr>
          <w:rFonts w:ascii="Times New Roman" w:hAnsi="Times New Roman" w:cs="Times New Roman"/>
          <w:sz w:val="28"/>
          <w:szCs w:val="28"/>
        </w:rPr>
        <w:t>Методы получения пищевых биологически активных веществ из сырья растительного, животного и микробного происхождения и на основе органического синтеза.</w:t>
      </w:r>
    </w:p>
    <w:p w:rsidR="00F1602D" w:rsidRDefault="00F1602D" w:rsidP="00B713E1">
      <w:pPr>
        <w:pStyle w:val="31"/>
        <w:rPr>
          <w:sz w:val="28"/>
          <w:szCs w:val="28"/>
        </w:rPr>
      </w:pPr>
      <w:r>
        <w:rPr>
          <w:sz w:val="28"/>
          <w:szCs w:val="28"/>
        </w:rPr>
        <w:t>2.</w:t>
      </w:r>
      <w:r w:rsidRPr="00F1602D">
        <w:rPr>
          <w:sz w:val="28"/>
          <w:szCs w:val="28"/>
        </w:rPr>
        <w:t>Технология продуктов переработки вторичного сырья винодельческой промышленности.</w:t>
      </w:r>
    </w:p>
    <w:p w:rsidR="00F1602D" w:rsidRDefault="00F1602D" w:rsidP="00B713E1">
      <w:pPr>
        <w:pStyle w:val="31"/>
        <w:rPr>
          <w:sz w:val="28"/>
          <w:szCs w:val="28"/>
        </w:rPr>
      </w:pPr>
      <w:r>
        <w:rPr>
          <w:sz w:val="28"/>
          <w:szCs w:val="28"/>
        </w:rPr>
        <w:t>3.</w:t>
      </w:r>
      <w:r w:rsidRPr="00F1602D">
        <w:rPr>
          <w:sz w:val="28"/>
          <w:szCs w:val="28"/>
        </w:rPr>
        <w:t>Производство органических кислот.</w:t>
      </w:r>
    </w:p>
    <w:p w:rsidR="00F1602D" w:rsidRDefault="00F1602D" w:rsidP="00B713E1">
      <w:pPr>
        <w:pStyle w:val="31"/>
        <w:rPr>
          <w:sz w:val="28"/>
          <w:szCs w:val="28"/>
        </w:rPr>
      </w:pPr>
      <w:r>
        <w:rPr>
          <w:sz w:val="28"/>
          <w:szCs w:val="28"/>
        </w:rPr>
        <w:t>4.</w:t>
      </w:r>
      <w:r w:rsidRPr="00F1602D">
        <w:rPr>
          <w:sz w:val="28"/>
          <w:szCs w:val="28"/>
        </w:rPr>
        <w:t>Биотехнологические особенности производства молочных продуктов.</w:t>
      </w:r>
    </w:p>
    <w:p w:rsidR="00F1602D" w:rsidRDefault="00F1602D" w:rsidP="00B713E1">
      <w:pPr>
        <w:pStyle w:val="31"/>
        <w:rPr>
          <w:sz w:val="28"/>
          <w:szCs w:val="28"/>
        </w:rPr>
      </w:pPr>
      <w:r>
        <w:rPr>
          <w:sz w:val="28"/>
          <w:szCs w:val="28"/>
        </w:rPr>
        <w:t>5.</w:t>
      </w:r>
      <w:r w:rsidRPr="00F1602D">
        <w:rPr>
          <w:sz w:val="28"/>
          <w:szCs w:val="28"/>
        </w:rPr>
        <w:t>Производство микробных удобрений и биопестицидов.</w:t>
      </w:r>
    </w:p>
    <w:p w:rsidR="00F1602D" w:rsidRDefault="00F1602D" w:rsidP="00B713E1">
      <w:pPr>
        <w:pStyle w:val="31"/>
        <w:rPr>
          <w:sz w:val="28"/>
          <w:szCs w:val="28"/>
        </w:rPr>
      </w:pPr>
      <w:r>
        <w:rPr>
          <w:sz w:val="28"/>
          <w:szCs w:val="28"/>
        </w:rPr>
        <w:t>6.</w:t>
      </w:r>
      <w:r w:rsidRPr="00F1602D">
        <w:rPr>
          <w:sz w:val="28"/>
          <w:szCs w:val="28"/>
        </w:rPr>
        <w:t>Создание эффективных кормовых препаратов из растительной биомассы.</w:t>
      </w:r>
    </w:p>
    <w:p w:rsidR="00F1602D" w:rsidRDefault="00F1602D" w:rsidP="00B713E1">
      <w:pPr>
        <w:pStyle w:val="31"/>
        <w:rPr>
          <w:sz w:val="28"/>
          <w:szCs w:val="28"/>
        </w:rPr>
      </w:pPr>
    </w:p>
    <w:p w:rsidR="00F1602D" w:rsidRDefault="00F1602D" w:rsidP="00B713E1">
      <w:pPr>
        <w:pStyle w:val="31"/>
        <w:rPr>
          <w:sz w:val="28"/>
          <w:szCs w:val="28"/>
        </w:rPr>
      </w:pPr>
    </w:p>
    <w:p w:rsidR="00F1602D" w:rsidRPr="00F1602D" w:rsidRDefault="00F1602D" w:rsidP="00B713E1">
      <w:pPr>
        <w:pStyle w:val="31"/>
        <w:rPr>
          <w:b/>
          <w:sz w:val="28"/>
          <w:szCs w:val="28"/>
        </w:rPr>
      </w:pPr>
      <w:r w:rsidRPr="00F1602D">
        <w:rPr>
          <w:b/>
          <w:sz w:val="28"/>
          <w:szCs w:val="28"/>
        </w:rPr>
        <w:t>1. Методы получения пищевых биологически активных веществ из сырья растительного, животного и микробного происхождения и на основе органического синтеза.</w:t>
      </w:r>
    </w:p>
    <w:p w:rsidR="0014044E" w:rsidRPr="00747681" w:rsidRDefault="0014044E" w:rsidP="00B713E1">
      <w:pPr>
        <w:pStyle w:val="31"/>
        <w:rPr>
          <w:sz w:val="28"/>
          <w:szCs w:val="28"/>
        </w:rPr>
      </w:pPr>
      <w:r w:rsidRPr="00747681">
        <w:rPr>
          <w:sz w:val="28"/>
          <w:szCs w:val="28"/>
        </w:rPr>
        <w:t>Дрожжи являются одними из самых распространенных микроорганизмов. Они встречаются в верхних слоях почвы, в пыли, ягодах и цветах, во многих растениях. Они почти всегда встречаются на  яблоках, грушах, винограде,  смородине, клубнике и других плодах. Иногда дрожжей так много, что они  образуют  налет  сероватого  цвета, видимый   невооруженным   глазом. Дрожжей много в почве садов и виноградников. Дрожжи  распространяют  пчелы, осы и другие насекомые, а также  ветер.</w:t>
      </w:r>
    </w:p>
    <w:p w:rsidR="0014044E" w:rsidRPr="00747681" w:rsidRDefault="0014044E"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Попадая в благоприятную среду, дрожжи размножаются с удивительной быстротой. В течение всей истории цивилизации  дрожжи  постоянно  находились в сфере деятельности человека и часто напоминали о себе,  вызывая процессы брожения различных продуктов.</w:t>
      </w:r>
    </w:p>
    <w:p w:rsidR="0014044E" w:rsidRPr="00747681" w:rsidRDefault="0014044E" w:rsidP="00B713E1">
      <w:pPr>
        <w:spacing w:after="0" w:line="240" w:lineRule="auto"/>
        <w:ind w:firstLine="284"/>
        <w:jc w:val="both"/>
        <w:rPr>
          <w:rFonts w:ascii="Times New Roman" w:hAnsi="Times New Roman" w:cs="Times New Roman"/>
          <w:sz w:val="28"/>
          <w:szCs w:val="28"/>
          <w:lang w:val="kk-KZ"/>
        </w:rPr>
      </w:pPr>
      <w:r w:rsidRPr="00747681">
        <w:rPr>
          <w:rFonts w:ascii="Times New Roman" w:hAnsi="Times New Roman" w:cs="Times New Roman"/>
          <w:i/>
          <w:iCs/>
          <w:sz w:val="28"/>
          <w:szCs w:val="28"/>
          <w:lang w:val="en-US"/>
        </w:rPr>
        <w:t>Saccharomycescervisiae</w:t>
      </w:r>
      <w:r w:rsidRPr="00747681">
        <w:rPr>
          <w:rFonts w:ascii="Times New Roman" w:hAnsi="Times New Roman" w:cs="Times New Roman"/>
          <w:sz w:val="28"/>
          <w:szCs w:val="28"/>
        </w:rPr>
        <w:t xml:space="preserve"> - вид дрожжей известен человеку более 4 тысяч лет. Самые давние сведения об использовании дрожжей для приготовления хлеба найдены в Египте. В  России хлебопекарные дрожжи выращивали в монастырях начиная с </w:t>
      </w:r>
      <w:r w:rsidRPr="00747681">
        <w:rPr>
          <w:rFonts w:ascii="Times New Roman" w:hAnsi="Times New Roman" w:cs="Times New Roman"/>
          <w:sz w:val="28"/>
          <w:szCs w:val="28"/>
          <w:lang w:val="en-US"/>
        </w:rPr>
        <w:t>XIV</w:t>
      </w:r>
      <w:r w:rsidRPr="00747681">
        <w:rPr>
          <w:rFonts w:ascii="Times New Roman" w:hAnsi="Times New Roman" w:cs="Times New Roman"/>
          <w:sz w:val="28"/>
          <w:szCs w:val="28"/>
        </w:rPr>
        <w:t>-</w:t>
      </w:r>
      <w:r w:rsidRPr="00747681">
        <w:rPr>
          <w:rFonts w:ascii="Times New Roman" w:hAnsi="Times New Roman" w:cs="Times New Roman"/>
          <w:sz w:val="28"/>
          <w:szCs w:val="28"/>
          <w:lang w:val="en-US"/>
        </w:rPr>
        <w:t>XV</w:t>
      </w:r>
      <w:r w:rsidRPr="00747681">
        <w:rPr>
          <w:rFonts w:ascii="Times New Roman" w:hAnsi="Times New Roman" w:cs="Times New Roman"/>
          <w:sz w:val="28"/>
          <w:szCs w:val="28"/>
        </w:rPr>
        <w:t xml:space="preserve"> в. Прессованные хлебопекарные дрожжи начинали производить в1792 году в Германии.</w:t>
      </w:r>
    </w:p>
    <w:p w:rsidR="0014044E" w:rsidRPr="00747681" w:rsidRDefault="0014044E" w:rsidP="00B713E1">
      <w:pPr>
        <w:spacing w:after="0" w:line="240" w:lineRule="auto"/>
        <w:ind w:firstLine="284"/>
        <w:jc w:val="both"/>
        <w:rPr>
          <w:rFonts w:ascii="Times New Roman" w:hAnsi="Times New Roman" w:cs="Times New Roman"/>
          <w:sz w:val="28"/>
          <w:szCs w:val="28"/>
          <w:lang w:val="kk-KZ"/>
        </w:rPr>
      </w:pPr>
      <w:r w:rsidRPr="00747681">
        <w:rPr>
          <w:rFonts w:ascii="Times New Roman" w:hAnsi="Times New Roman" w:cs="Times New Roman"/>
          <w:sz w:val="28"/>
          <w:szCs w:val="28"/>
        </w:rPr>
        <w:t>Дрожжи выращивают в биореакторах на мелассой среде аэробным глубинным способом при рН 4,4-4,5 по так называемому приточному методу. В чистый аппарат вводят 70 – 80 % теплой воды от необходимого для конечного разведения мелассы (1:17-: 1:30) количества, добавляют 10 %  мелассы и растворы солей, устанавливают оптимальные  рН среды и температуру   и начинают   умеренную  аэрацию (1 об /(об</w:t>
      </w:r>
      <w:r w:rsidRPr="00747681">
        <w:rPr>
          <w:rFonts w:ascii="Times New Roman" w:hAnsi="Times New Roman" w:cs="Times New Roman"/>
          <w:sz w:val="28"/>
          <w:szCs w:val="28"/>
          <w:vertAlign w:val="subscript"/>
        </w:rPr>
        <w:t>*</w:t>
      </w:r>
      <w:r w:rsidRPr="00747681">
        <w:rPr>
          <w:rFonts w:ascii="Times New Roman" w:hAnsi="Times New Roman" w:cs="Times New Roman"/>
          <w:sz w:val="28"/>
          <w:szCs w:val="28"/>
        </w:rPr>
        <w:t>мин)).В  такую среду вводят посевной материал. В течении 1 часа среду не  добавляют, а  в последующие 10 ч ее вводят непрерывным потоком в количествах 5; 6; 7,2; 8,2; 9,2; 10,2; 11,0 11,4;12,8;%  в час от общего количества среды. Аэрация в течение всего времени ферментации также меняется. В первый и последний час культивирования она меньше (1:1), а в период интенсивного размножения дрожжей достигает 1.5 - 2,0 об /(об</w:t>
      </w:r>
      <w:r w:rsidRPr="00747681">
        <w:rPr>
          <w:rFonts w:ascii="Times New Roman" w:hAnsi="Times New Roman" w:cs="Times New Roman"/>
          <w:sz w:val="28"/>
          <w:szCs w:val="28"/>
          <w:vertAlign w:val="subscript"/>
        </w:rPr>
        <w:t>*</w:t>
      </w:r>
      <w:r w:rsidRPr="00747681">
        <w:rPr>
          <w:rFonts w:ascii="Times New Roman" w:hAnsi="Times New Roman" w:cs="Times New Roman"/>
          <w:sz w:val="28"/>
          <w:szCs w:val="28"/>
        </w:rPr>
        <w:t>мин). В таких условиях дрожжи проходят все фазы развития. В стационарной фазе роста культуру надо выдержать до полного созревания, т. е. До прекращения интенсивного почкования.</w:t>
      </w:r>
    </w:p>
    <w:p w:rsidR="0014044E" w:rsidRPr="00747681" w:rsidRDefault="0014044E"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 xml:space="preserve">Во время ферментации незначительно возрастают концентрации среды (от 0,9 до 2,2 по сахариметру) и титруемая кислота (от 0,3 до 0,8 мл. 1 н. раствора кислоты на </w:t>
      </w:r>
      <w:r w:rsidRPr="00747681">
        <w:rPr>
          <w:rFonts w:ascii="Times New Roman" w:hAnsi="Times New Roman" w:cs="Times New Roman"/>
          <w:sz w:val="28"/>
          <w:szCs w:val="28"/>
        </w:rPr>
        <w:lastRenderedPageBreak/>
        <w:t>100 мл раствора). В таких условиях выход прессованных дрожжей составляет 150 % от количества использованного сахара (или 37,5% сухой биомассы).</w:t>
      </w:r>
    </w:p>
    <w:p w:rsidR="0014044E" w:rsidRPr="00747681" w:rsidRDefault="0014044E"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После ферментации дрожжи отделяют от среды путем центрифугирования или фильтрации на фильтр-прессе, затем биомассу тщательно промывают водой. Прессованные дрожжи хранят при пониженной температуре (4 - 6°С), так как при комнатной температуре бактерии и микромицеты быстро повреждают дрожжевые клетки.</w:t>
      </w:r>
    </w:p>
    <w:p w:rsidR="0014044E" w:rsidRPr="00747681" w:rsidRDefault="0014044E"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Хорошими считаются хлебопекарные дрожжи, которые насыщают тесто большим количеством диоксида углерода. Дозировка персональных дрожжей в тесто составляет обычно 1 - 1,5 % к массе муки. Мука содержит ферменты (амилазу и протеазу), которые обеспечивают частичный гидролиз крахмала и белков муки, создавая благоприятный субстрат для роста дрожжей. В целях интенсификации процесса брожения в тесто можно добавить сахарозу или солодовый экстракт. В дрожжах, выращенных на мелассе, много инвертазы.</w:t>
      </w:r>
    </w:p>
    <w:p w:rsidR="0014044E" w:rsidRPr="00747681" w:rsidRDefault="0014044E"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Мука содержит как же много молочнокислых бактерий, создающих в тесте кислую среду, которая способствует росту дрожжей и предохраняет тесто от размножения посторонних микроорганизмов.</w:t>
      </w:r>
    </w:p>
    <w:p w:rsidR="0014044E" w:rsidRPr="00747681" w:rsidRDefault="0014044E"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Дрожжи обогащают хлеб ценными веществами. Человек ежедневно принимает с пищей около 2 г дрожжевой биомассы. Для длительного сохранения хлебопекарные дрожжи высушивают до содержания влаги 8 - 9%.</w:t>
      </w:r>
    </w:p>
    <w:p w:rsidR="0014044E" w:rsidRPr="00747681" w:rsidRDefault="0014044E" w:rsidP="00B713E1">
      <w:pPr>
        <w:pStyle w:val="33"/>
        <w:tabs>
          <w:tab w:val="num" w:pos="284"/>
        </w:tabs>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В качестве белково-витаминой добавки кормам широко применяют кормовые дрожжи, получаемые при аэробной ферментации различных источников углерода( гидролизаторов древесины, мелассы, барды, спиртового проиводства, углеродов нефти, газа, спиртов, кислот). По содержанию протеина и витаминов кормовые дрожжи не уступают соевому шроту и другим традиционным кормовым добавкам</w:t>
      </w:r>
    </w:p>
    <w:p w:rsidR="0014044E" w:rsidRPr="00747681" w:rsidRDefault="0014044E" w:rsidP="00B713E1">
      <w:pPr>
        <w:pStyle w:val="33"/>
        <w:tabs>
          <w:tab w:val="num" w:pos="284"/>
        </w:tabs>
        <w:spacing w:after="0" w:line="240" w:lineRule="auto"/>
        <w:ind w:firstLine="284"/>
        <w:jc w:val="both"/>
        <w:rPr>
          <w:rFonts w:ascii="Times New Roman" w:hAnsi="Times New Roman" w:cs="Times New Roman"/>
          <w:sz w:val="28"/>
          <w:szCs w:val="28"/>
        </w:rPr>
      </w:pPr>
    </w:p>
    <w:p w:rsidR="0014044E" w:rsidRPr="00F1602D" w:rsidRDefault="0014044E" w:rsidP="00B713E1">
      <w:pPr>
        <w:spacing w:after="0" w:line="240" w:lineRule="auto"/>
        <w:jc w:val="both"/>
        <w:rPr>
          <w:rFonts w:ascii="Times New Roman" w:hAnsi="Times New Roman" w:cs="Times New Roman"/>
          <w:iCs/>
          <w:caps/>
          <w:sz w:val="28"/>
          <w:szCs w:val="28"/>
        </w:rPr>
      </w:pPr>
      <w:r w:rsidRPr="00F1602D">
        <w:rPr>
          <w:rFonts w:ascii="Times New Roman" w:hAnsi="Times New Roman" w:cs="Times New Roman"/>
          <w:iCs/>
          <w:caps/>
          <w:sz w:val="28"/>
          <w:szCs w:val="28"/>
        </w:rPr>
        <w:t>Пивные дрожжи и пиво</w:t>
      </w:r>
    </w:p>
    <w:p w:rsidR="0014044E" w:rsidRPr="00747681" w:rsidRDefault="0014044E" w:rsidP="003C405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При производстве пиво обычно используют специально селекционированные штаммы дрожжей </w:t>
      </w:r>
      <w:r w:rsidRPr="00747681">
        <w:rPr>
          <w:rFonts w:ascii="Times New Roman" w:hAnsi="Times New Roman" w:cs="Times New Roman"/>
          <w:i/>
          <w:iCs/>
          <w:sz w:val="28"/>
          <w:szCs w:val="28"/>
          <w:lang w:val="en-US"/>
        </w:rPr>
        <w:t>Saccharomycescerevisiae</w:t>
      </w:r>
      <w:r w:rsidRPr="00747681">
        <w:rPr>
          <w:rFonts w:ascii="Times New Roman" w:hAnsi="Times New Roman" w:cs="Times New Roman"/>
          <w:sz w:val="28"/>
          <w:szCs w:val="28"/>
        </w:rPr>
        <w:t xml:space="preserve">, а также дрожжи </w:t>
      </w:r>
      <w:r w:rsidRPr="00747681">
        <w:rPr>
          <w:rFonts w:ascii="Times New Roman" w:hAnsi="Times New Roman" w:cs="Times New Roman"/>
          <w:i/>
          <w:iCs/>
          <w:sz w:val="28"/>
          <w:szCs w:val="28"/>
          <w:lang w:val="en-US"/>
        </w:rPr>
        <w:t>S</w:t>
      </w:r>
      <w:r w:rsidRPr="00747681">
        <w:rPr>
          <w:rFonts w:ascii="Times New Roman" w:hAnsi="Times New Roman" w:cs="Times New Roman"/>
          <w:i/>
          <w:iCs/>
          <w:sz w:val="28"/>
          <w:szCs w:val="28"/>
        </w:rPr>
        <w:t xml:space="preserve"> . </w:t>
      </w:r>
      <w:r w:rsidRPr="00747681">
        <w:rPr>
          <w:rFonts w:ascii="Times New Roman" w:hAnsi="Times New Roman" w:cs="Times New Roman"/>
          <w:i/>
          <w:iCs/>
          <w:sz w:val="28"/>
          <w:szCs w:val="28"/>
          <w:lang w:val="en-US"/>
        </w:rPr>
        <w:t>carlsbergensis</w:t>
      </w:r>
      <w:r w:rsidRPr="00747681">
        <w:rPr>
          <w:rFonts w:ascii="Times New Roman" w:hAnsi="Times New Roman" w:cs="Times New Roman"/>
          <w:sz w:val="28"/>
          <w:szCs w:val="28"/>
        </w:rPr>
        <w:t xml:space="preserve"> и др. Выбор штамма является наиболиее важным условием, определяющим свойства пива : его окраску, аромат,крепость.</w:t>
      </w:r>
    </w:p>
    <w:p w:rsidR="0014044E" w:rsidRPr="00747681" w:rsidRDefault="0014044E"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Пивное сусло после гидролиза крахмала ферментами ячменного солода содержит следующие углеводы (в % от общего количества углеводов) мальтозу-53, глюкозу-12, мальтотриозу-13, декстрин-22, небольшое количество мальтотетраозы. Пивные дрожжи ассимилируют мальтозу , глюкозу и мальтотриозу, но не используют декстрины и мальтотетраозу.</w:t>
      </w:r>
    </w:p>
    <w:p w:rsidR="0014044E" w:rsidRPr="00747681" w:rsidRDefault="0014044E" w:rsidP="00B713E1">
      <w:pPr>
        <w:pStyle w:val="31"/>
        <w:rPr>
          <w:sz w:val="28"/>
          <w:szCs w:val="28"/>
        </w:rPr>
      </w:pPr>
      <w:r w:rsidRPr="00747681">
        <w:rPr>
          <w:sz w:val="28"/>
          <w:szCs w:val="28"/>
        </w:rPr>
        <w:t>Поскольку сейчас популярны светлые сорта пива (с низким содержанием углеводов), генетики пытаются создать пивные дрожжи , способные ассимилировать декстрины.</w:t>
      </w:r>
    </w:p>
    <w:p w:rsidR="0014044E" w:rsidRPr="00747681" w:rsidRDefault="0014044E"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 xml:space="preserve">Пиво высокого качества можно получить только при отсутствии в сбраживаемом растворе посторонних , что требует соблюдения строгих мер предосторожности на всех стадиях пивоварения. В последние годы установлена способность дрожжей  к самозащите обитаемого субстрата. Среди них обнаружены особые, агрессивные штаммы, уничтожающие другие виды микроорганизмов. Эти штаммы названы убийцами или киллерами. Способность дрожжей убивать чужеродные </w:t>
      </w:r>
      <w:r w:rsidRPr="00747681">
        <w:rPr>
          <w:rFonts w:ascii="Times New Roman" w:hAnsi="Times New Roman" w:cs="Times New Roman"/>
          <w:sz w:val="28"/>
          <w:szCs w:val="28"/>
        </w:rPr>
        <w:lastRenderedPageBreak/>
        <w:t>микроорганизмы определяется чужеродными генами, локализованными в цитоплазме клетки. Их деятельностью управляют хромосомные гены. Путем скрещивания дрожжей имеющих агрессивные свойства, промышленными пивными дрожжами получены штаммы пивных дрожжей, уничтожающие также бактериальную микрофлору.</w:t>
      </w:r>
    </w:p>
    <w:p w:rsidR="0014044E" w:rsidRPr="00747681" w:rsidRDefault="0014044E"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Усовершенствовать пивные дрожжи можно также, индуцируя им способность к флокуляции(слипанию клеток) вконнце ферметации, что позволяет удалить дрожжи из готового пива. Флокуляция зависит от состава среды, условий культивирования,но одновременно является также генетически детерминированным свойством, контролируевым генами.</w:t>
      </w:r>
    </w:p>
    <w:p w:rsidR="0014044E" w:rsidRPr="00747681" w:rsidRDefault="0014044E" w:rsidP="00F1602D">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Пивоварение можно отнести к весьма консервативным отрослям народного хозяйства. Это частично объясняется тем, что изготовление каждого сорта фирменного пива традиционно связано с рядом взаимосвязанных технологических тонкостей. Тем не менее в пивоварении постоянно внедряются новые технологические приемы, позволяющие интенсифицировать производственные процессы. Среди них наибольший интерес представляют непрерывные процессы, например непрерывное солодование, а также непр</w:t>
      </w:r>
      <w:r w:rsidR="00F1602D">
        <w:rPr>
          <w:rFonts w:ascii="Times New Roman" w:hAnsi="Times New Roman" w:cs="Times New Roman"/>
          <w:sz w:val="28"/>
          <w:szCs w:val="28"/>
        </w:rPr>
        <w:t>ерывное брожение пивного сусла.</w:t>
      </w:r>
    </w:p>
    <w:p w:rsidR="0014044E" w:rsidRPr="00F1602D" w:rsidRDefault="0014044E" w:rsidP="00B713E1">
      <w:pPr>
        <w:spacing w:after="0" w:line="240" w:lineRule="auto"/>
        <w:jc w:val="both"/>
        <w:rPr>
          <w:rFonts w:ascii="Times New Roman" w:hAnsi="Times New Roman" w:cs="Times New Roman"/>
          <w:iCs/>
          <w:caps/>
          <w:sz w:val="28"/>
          <w:szCs w:val="28"/>
        </w:rPr>
      </w:pPr>
      <w:r w:rsidRPr="00F1602D">
        <w:rPr>
          <w:rFonts w:ascii="Times New Roman" w:hAnsi="Times New Roman" w:cs="Times New Roman"/>
          <w:iCs/>
          <w:caps/>
          <w:sz w:val="28"/>
          <w:szCs w:val="28"/>
        </w:rPr>
        <w:t>Соки и вина</w:t>
      </w:r>
    </w:p>
    <w:p w:rsidR="0014044E" w:rsidRPr="00747681" w:rsidRDefault="0014044E" w:rsidP="003C4051">
      <w:pPr>
        <w:pStyle w:val="31"/>
        <w:ind w:firstLine="0"/>
        <w:rPr>
          <w:sz w:val="28"/>
          <w:szCs w:val="28"/>
        </w:rPr>
      </w:pPr>
      <w:r w:rsidRPr="00747681">
        <w:rPr>
          <w:sz w:val="28"/>
          <w:szCs w:val="28"/>
        </w:rPr>
        <w:t>Важное место в рационе питания человека занимают фрукты, овощи и ягоды в свежем виде или в виде консервов и соков. Современное произвоство соков не мыслимо без применения ферментов, среди которых ведущее место принадлежит пектиназам – комплексу ферментов, состоящему из полигалактуроназы, пектинметилэстеразы и др.</w:t>
      </w:r>
    </w:p>
    <w:p w:rsidR="0014044E" w:rsidRPr="00747681" w:rsidRDefault="0014044E" w:rsidP="00B713E1">
      <w:pPr>
        <w:pStyle w:val="31"/>
        <w:rPr>
          <w:sz w:val="28"/>
          <w:szCs w:val="28"/>
        </w:rPr>
      </w:pPr>
      <w:r w:rsidRPr="00747681">
        <w:rPr>
          <w:sz w:val="28"/>
          <w:szCs w:val="28"/>
        </w:rPr>
        <w:t xml:space="preserve">Пектиназы продуцируют микромицеты </w:t>
      </w:r>
      <w:r w:rsidRPr="00747681">
        <w:rPr>
          <w:i/>
          <w:iCs/>
          <w:sz w:val="28"/>
          <w:szCs w:val="28"/>
          <w:lang w:val="en-US"/>
        </w:rPr>
        <w:t>Aspergillysniger</w:t>
      </w:r>
      <w:r w:rsidRPr="00747681">
        <w:rPr>
          <w:sz w:val="28"/>
          <w:szCs w:val="28"/>
          <w:lang w:val="kk-KZ"/>
        </w:rPr>
        <w:t>, бактерии</w:t>
      </w:r>
      <w:r w:rsidRPr="00747681">
        <w:rPr>
          <w:i/>
          <w:iCs/>
          <w:sz w:val="28"/>
          <w:szCs w:val="28"/>
          <w:lang w:val="en-US"/>
        </w:rPr>
        <w:t>Erwiniacarotovora</w:t>
      </w:r>
      <w:r w:rsidRPr="00747681">
        <w:rPr>
          <w:i/>
          <w:iCs/>
          <w:sz w:val="28"/>
          <w:szCs w:val="28"/>
        </w:rPr>
        <w:t xml:space="preserve">, </w:t>
      </w:r>
      <w:r w:rsidRPr="00747681">
        <w:rPr>
          <w:i/>
          <w:iCs/>
          <w:sz w:val="28"/>
          <w:szCs w:val="28"/>
          <w:lang w:val="en-US"/>
        </w:rPr>
        <w:t>Clostridiumsp</w:t>
      </w:r>
      <w:r w:rsidRPr="00747681">
        <w:rPr>
          <w:sz w:val="28"/>
          <w:szCs w:val="28"/>
          <w:lang w:val="kk-KZ"/>
        </w:rPr>
        <w:t>и др</w:t>
      </w:r>
      <w:r w:rsidRPr="00747681">
        <w:rPr>
          <w:sz w:val="28"/>
          <w:szCs w:val="28"/>
        </w:rPr>
        <w:t>. Применение пектиназ в производстве соков оусловленно тем, что они катализируют гидролиз пектиновых веществ растительных клеток, тем самым освобождея сок из клеточных структур. В 1 л виноградного сока содержится 0,2 - 4,0 г пектина, еще больше его в яблочном  и томатном соках. При хранении пектин оседает. Освобождение сока от пектина обязательно при изготовлении сиропов путем упаривания, так как присутствие пектина может вызвать желеобразование.</w:t>
      </w:r>
    </w:p>
    <w:p w:rsidR="0014044E" w:rsidRPr="00747681" w:rsidRDefault="0014044E" w:rsidP="00B713E1">
      <w:pPr>
        <w:pStyle w:val="31"/>
        <w:rPr>
          <w:sz w:val="28"/>
          <w:szCs w:val="28"/>
        </w:rPr>
      </w:pPr>
      <w:r w:rsidRPr="00747681">
        <w:rPr>
          <w:sz w:val="28"/>
          <w:szCs w:val="28"/>
        </w:rPr>
        <w:t>На фоне традиционных приемов виноделия, передаваемых виноделами из поколения в поколение, происходит постепенное вторжение современной биотехологии. Совершенствуется техника приготовления и хранение соков, с помощью генной и клеточной инженерии создаются новые высокопродуктивные штаммы дрожжей, разрабатываются непрерывные процессы сбраживания сока с использованием иммобилизованных клеток.</w:t>
      </w:r>
    </w:p>
    <w:p w:rsidR="0014044E" w:rsidRPr="00747681" w:rsidRDefault="0014044E" w:rsidP="00B713E1">
      <w:pPr>
        <w:tabs>
          <w:tab w:val="left" w:pos="3600"/>
        </w:tabs>
        <w:spacing w:after="0" w:line="240" w:lineRule="auto"/>
        <w:jc w:val="both"/>
        <w:rPr>
          <w:rFonts w:ascii="Times New Roman" w:hAnsi="Times New Roman" w:cs="Times New Roman"/>
          <w:sz w:val="28"/>
          <w:szCs w:val="28"/>
        </w:rPr>
      </w:pPr>
    </w:p>
    <w:p w:rsidR="00F1602D" w:rsidRDefault="00F1602D" w:rsidP="003C4051">
      <w:pPr>
        <w:pStyle w:val="33"/>
        <w:spacing w:after="0" w:line="240" w:lineRule="auto"/>
        <w:jc w:val="both"/>
        <w:rPr>
          <w:rFonts w:ascii="Times New Roman" w:hAnsi="Times New Roman" w:cs="Times New Roman"/>
          <w:sz w:val="28"/>
          <w:szCs w:val="28"/>
        </w:rPr>
      </w:pPr>
    </w:p>
    <w:p w:rsidR="00F1602D" w:rsidRPr="00F1602D" w:rsidRDefault="00F1602D" w:rsidP="00F1602D">
      <w:pPr>
        <w:pStyle w:val="33"/>
        <w:spacing w:after="0" w:line="240" w:lineRule="auto"/>
        <w:jc w:val="both"/>
        <w:rPr>
          <w:rFonts w:ascii="Times New Roman" w:hAnsi="Times New Roman" w:cs="Times New Roman"/>
          <w:b/>
          <w:sz w:val="28"/>
          <w:szCs w:val="28"/>
        </w:rPr>
      </w:pPr>
      <w:r w:rsidRPr="00F1602D">
        <w:rPr>
          <w:rFonts w:ascii="Times New Roman" w:hAnsi="Times New Roman" w:cs="Times New Roman"/>
          <w:b/>
          <w:sz w:val="28"/>
          <w:szCs w:val="28"/>
        </w:rPr>
        <w:t>2. Технология продуктов переработки вторичного сырья винодельческой промышленности.</w:t>
      </w:r>
    </w:p>
    <w:p w:rsidR="0014044E" w:rsidRPr="00747681" w:rsidRDefault="0014044E" w:rsidP="003C4051">
      <w:pPr>
        <w:pStyle w:val="33"/>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Ряд биопрепаратов таких, как бактериальные удобрения, биологические средства борьбы с вредителями, закваска для молочной промышленности и силосования кормов, получают по аналогичной технологии - выращивают биомассу, которую затем обычно переводят в анабиотическое состояние.</w:t>
      </w:r>
    </w:p>
    <w:p w:rsidR="0014044E" w:rsidRPr="00747681" w:rsidRDefault="0014044E" w:rsidP="00B713E1">
      <w:pPr>
        <w:pStyle w:val="33"/>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lastRenderedPageBreak/>
        <w:t xml:space="preserve">Закваски для силосования кормов готовят главным образом на основе бактерий </w:t>
      </w:r>
      <w:r w:rsidRPr="00747681">
        <w:rPr>
          <w:rFonts w:ascii="Times New Roman" w:hAnsi="Times New Roman" w:cs="Times New Roman"/>
          <w:i/>
          <w:iCs/>
          <w:sz w:val="28"/>
          <w:szCs w:val="28"/>
          <w:lang w:val="en-US"/>
        </w:rPr>
        <w:t>Lactobacillusplantarum</w:t>
      </w:r>
      <w:r w:rsidRPr="00747681">
        <w:rPr>
          <w:rFonts w:ascii="Times New Roman" w:hAnsi="Times New Roman" w:cs="Times New Roman"/>
          <w:sz w:val="28"/>
          <w:szCs w:val="28"/>
        </w:rPr>
        <w:t xml:space="preserve">. Однако применяются также культуры гомоферментативных молочнокислых бактерий </w:t>
      </w:r>
      <w:r w:rsidRPr="00747681">
        <w:rPr>
          <w:rFonts w:ascii="Times New Roman" w:hAnsi="Times New Roman" w:cs="Times New Roman"/>
          <w:i/>
          <w:iCs/>
          <w:sz w:val="28"/>
          <w:szCs w:val="28"/>
          <w:lang w:val="en-US"/>
        </w:rPr>
        <w:t>L</w:t>
      </w:r>
      <w:r w:rsidRPr="00747681">
        <w:rPr>
          <w:rFonts w:ascii="Times New Roman" w:hAnsi="Times New Roman" w:cs="Times New Roman"/>
          <w:i/>
          <w:iCs/>
          <w:sz w:val="28"/>
          <w:szCs w:val="28"/>
        </w:rPr>
        <w:t xml:space="preserve">. </w:t>
      </w:r>
      <w:r w:rsidRPr="00747681">
        <w:rPr>
          <w:rFonts w:ascii="Times New Roman" w:hAnsi="Times New Roman" w:cs="Times New Roman"/>
          <w:i/>
          <w:iCs/>
          <w:sz w:val="28"/>
          <w:szCs w:val="28"/>
          <w:lang w:val="en-US"/>
        </w:rPr>
        <w:t>Acidopfilus</w:t>
      </w:r>
      <w:r w:rsidRPr="00747681">
        <w:rPr>
          <w:rFonts w:ascii="Times New Roman" w:hAnsi="Times New Roman" w:cs="Times New Roman"/>
          <w:i/>
          <w:iCs/>
          <w:sz w:val="28"/>
          <w:szCs w:val="28"/>
        </w:rPr>
        <w:t xml:space="preserve">, </w:t>
      </w:r>
      <w:r w:rsidRPr="00747681">
        <w:rPr>
          <w:rFonts w:ascii="Times New Roman" w:hAnsi="Times New Roman" w:cs="Times New Roman"/>
          <w:i/>
          <w:iCs/>
          <w:sz w:val="28"/>
          <w:szCs w:val="28"/>
          <w:lang w:val="en-US"/>
        </w:rPr>
        <w:t>L</w:t>
      </w:r>
      <w:r w:rsidRPr="00747681">
        <w:rPr>
          <w:rFonts w:ascii="Times New Roman" w:hAnsi="Times New Roman" w:cs="Times New Roman"/>
          <w:i/>
          <w:iCs/>
          <w:sz w:val="28"/>
          <w:szCs w:val="28"/>
        </w:rPr>
        <w:t xml:space="preserve">. </w:t>
      </w:r>
      <w:r w:rsidRPr="00747681">
        <w:rPr>
          <w:rFonts w:ascii="Times New Roman" w:hAnsi="Times New Roman" w:cs="Times New Roman"/>
          <w:i/>
          <w:iCs/>
          <w:sz w:val="28"/>
          <w:szCs w:val="28"/>
          <w:lang w:val="en-US"/>
        </w:rPr>
        <w:t>faecalis</w:t>
      </w:r>
      <w:r w:rsidRPr="00747681">
        <w:rPr>
          <w:rFonts w:ascii="Times New Roman" w:hAnsi="Times New Roman" w:cs="Times New Roman"/>
          <w:i/>
          <w:iCs/>
          <w:sz w:val="28"/>
          <w:szCs w:val="28"/>
        </w:rPr>
        <w:t xml:space="preserve">, </w:t>
      </w:r>
      <w:r w:rsidRPr="00747681">
        <w:rPr>
          <w:rFonts w:ascii="Times New Roman" w:hAnsi="Times New Roman" w:cs="Times New Roman"/>
          <w:i/>
          <w:iCs/>
          <w:sz w:val="28"/>
          <w:szCs w:val="28"/>
          <w:lang w:val="en-US"/>
        </w:rPr>
        <w:t>Streptococcuslactis</w:t>
      </w:r>
      <w:r w:rsidRPr="00747681">
        <w:rPr>
          <w:rFonts w:ascii="Times New Roman" w:hAnsi="Times New Roman" w:cs="Times New Roman"/>
          <w:sz w:val="28"/>
          <w:szCs w:val="28"/>
          <w:lang w:val="kk-KZ"/>
        </w:rPr>
        <w:t xml:space="preserve"> и гетероферментативные</w:t>
      </w:r>
      <w:r w:rsidRPr="00747681">
        <w:rPr>
          <w:rFonts w:ascii="Times New Roman" w:hAnsi="Times New Roman" w:cs="Times New Roman"/>
          <w:i/>
          <w:iCs/>
          <w:sz w:val="28"/>
          <w:szCs w:val="28"/>
          <w:lang w:val="en-US"/>
        </w:rPr>
        <w:t>L</w:t>
      </w:r>
      <w:r w:rsidRPr="00747681">
        <w:rPr>
          <w:rFonts w:ascii="Times New Roman" w:hAnsi="Times New Roman" w:cs="Times New Roman"/>
          <w:i/>
          <w:iCs/>
          <w:sz w:val="28"/>
          <w:szCs w:val="28"/>
        </w:rPr>
        <w:t xml:space="preserve">. </w:t>
      </w:r>
      <w:r w:rsidRPr="00747681">
        <w:rPr>
          <w:rFonts w:ascii="Times New Roman" w:hAnsi="Times New Roman" w:cs="Times New Roman"/>
          <w:i/>
          <w:iCs/>
          <w:sz w:val="28"/>
          <w:szCs w:val="28"/>
          <w:lang w:val="en-US"/>
        </w:rPr>
        <w:t>brevis</w:t>
      </w:r>
      <w:r w:rsidRPr="00747681">
        <w:rPr>
          <w:rFonts w:ascii="Times New Roman" w:hAnsi="Times New Roman" w:cs="Times New Roman"/>
          <w:sz w:val="28"/>
          <w:szCs w:val="28"/>
        </w:rPr>
        <w:t>.</w:t>
      </w:r>
    </w:p>
    <w:p w:rsidR="0014044E" w:rsidRPr="00747681" w:rsidRDefault="0014044E" w:rsidP="00B713E1">
      <w:pPr>
        <w:pStyle w:val="33"/>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 xml:space="preserve">В институте микробиологии им. А. Кирхенштейна созданна культура молочных бактерий, продуцирующая преимущественно </w:t>
      </w:r>
      <w:r w:rsidRPr="00747681">
        <w:rPr>
          <w:rFonts w:ascii="Times New Roman" w:hAnsi="Times New Roman" w:cs="Times New Roman"/>
          <w:sz w:val="28"/>
          <w:szCs w:val="28"/>
          <w:lang w:val="en-US"/>
        </w:rPr>
        <w:t>L</w:t>
      </w:r>
      <w:r w:rsidRPr="00747681">
        <w:rPr>
          <w:rFonts w:ascii="Times New Roman" w:hAnsi="Times New Roman" w:cs="Times New Roman"/>
          <w:sz w:val="28"/>
          <w:szCs w:val="28"/>
        </w:rPr>
        <w:t xml:space="preserve">-молочную кислоту. Поскольку в организме животного </w:t>
      </w:r>
      <w:r w:rsidRPr="00747681">
        <w:rPr>
          <w:rFonts w:ascii="Times New Roman" w:hAnsi="Times New Roman" w:cs="Times New Roman"/>
          <w:sz w:val="28"/>
          <w:szCs w:val="28"/>
          <w:lang w:val="en-US"/>
        </w:rPr>
        <w:t>L</w:t>
      </w:r>
      <w:r w:rsidRPr="00747681">
        <w:rPr>
          <w:rFonts w:ascii="Times New Roman" w:hAnsi="Times New Roman" w:cs="Times New Roman"/>
          <w:sz w:val="28"/>
          <w:szCs w:val="28"/>
        </w:rPr>
        <w:t>-форма молочной кислоты подвергается метаболизму, она, как и углеводы, служит источником энергии. Следовательно, в данном случае уменьшение количества углеводов в корме не должно расцениваться, как потеря энергетической ценности.</w:t>
      </w:r>
    </w:p>
    <w:p w:rsidR="0014044E" w:rsidRPr="00747681" w:rsidRDefault="0014044E" w:rsidP="00B713E1">
      <w:pPr>
        <w:pStyle w:val="33"/>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 xml:space="preserve">Помимо монокультур, при изготовлении заквасок для силосования стали применять смеси культур. Так, препарат «Литосил» содержит </w:t>
      </w:r>
      <w:r w:rsidRPr="00747681">
        <w:rPr>
          <w:rFonts w:ascii="Times New Roman" w:hAnsi="Times New Roman" w:cs="Times New Roman"/>
          <w:i/>
          <w:iCs/>
          <w:sz w:val="28"/>
          <w:szCs w:val="28"/>
          <w:lang w:val="en-US"/>
        </w:rPr>
        <w:t>L</w:t>
      </w:r>
      <w:r w:rsidRPr="00747681">
        <w:rPr>
          <w:rFonts w:ascii="Times New Roman" w:hAnsi="Times New Roman" w:cs="Times New Roman"/>
          <w:i/>
          <w:iCs/>
          <w:sz w:val="28"/>
          <w:szCs w:val="28"/>
        </w:rPr>
        <w:t xml:space="preserve">. </w:t>
      </w:r>
      <w:r w:rsidRPr="00747681">
        <w:rPr>
          <w:rFonts w:ascii="Times New Roman" w:hAnsi="Times New Roman" w:cs="Times New Roman"/>
          <w:i/>
          <w:iCs/>
          <w:sz w:val="28"/>
          <w:szCs w:val="28"/>
          <w:lang w:val="en-US"/>
        </w:rPr>
        <w:t>plantarum</w:t>
      </w:r>
      <w:r w:rsidRPr="00747681">
        <w:rPr>
          <w:rFonts w:ascii="Times New Roman" w:hAnsi="Times New Roman" w:cs="Times New Roman"/>
          <w:i/>
          <w:iCs/>
          <w:sz w:val="28"/>
          <w:szCs w:val="28"/>
        </w:rPr>
        <w:t xml:space="preserve">, </w:t>
      </w:r>
      <w:r w:rsidRPr="00747681">
        <w:rPr>
          <w:rFonts w:ascii="Times New Roman" w:hAnsi="Times New Roman" w:cs="Times New Roman"/>
          <w:i/>
          <w:iCs/>
          <w:sz w:val="28"/>
          <w:szCs w:val="28"/>
          <w:lang w:val="en-US"/>
        </w:rPr>
        <w:t>L</w:t>
      </w:r>
      <w:r w:rsidRPr="00747681">
        <w:rPr>
          <w:rFonts w:ascii="Times New Roman" w:hAnsi="Times New Roman" w:cs="Times New Roman"/>
          <w:i/>
          <w:iCs/>
          <w:sz w:val="28"/>
          <w:szCs w:val="28"/>
        </w:rPr>
        <w:t xml:space="preserve">. </w:t>
      </w:r>
      <w:r w:rsidRPr="00747681">
        <w:rPr>
          <w:rFonts w:ascii="Times New Roman" w:hAnsi="Times New Roman" w:cs="Times New Roman"/>
          <w:i/>
          <w:iCs/>
          <w:sz w:val="28"/>
          <w:szCs w:val="28"/>
          <w:lang w:val="en-US"/>
        </w:rPr>
        <w:t>salivarius</w:t>
      </w:r>
      <w:r w:rsidRPr="00747681">
        <w:rPr>
          <w:rFonts w:ascii="Times New Roman" w:hAnsi="Times New Roman" w:cs="Times New Roman"/>
          <w:i/>
          <w:iCs/>
          <w:sz w:val="28"/>
          <w:szCs w:val="28"/>
        </w:rPr>
        <w:t xml:space="preserve">, </w:t>
      </w:r>
      <w:r w:rsidRPr="00747681">
        <w:rPr>
          <w:rFonts w:ascii="Times New Roman" w:hAnsi="Times New Roman" w:cs="Times New Roman"/>
          <w:i/>
          <w:iCs/>
          <w:sz w:val="28"/>
          <w:szCs w:val="28"/>
          <w:lang w:val="en-US"/>
        </w:rPr>
        <w:t>Streptococcusfaecium</w:t>
      </w:r>
      <w:r w:rsidRPr="00747681">
        <w:rPr>
          <w:rFonts w:ascii="Times New Roman" w:hAnsi="Times New Roman" w:cs="Times New Roman"/>
          <w:sz w:val="28"/>
          <w:szCs w:val="28"/>
        </w:rPr>
        <w:t xml:space="preserve">, </w:t>
      </w:r>
      <w:r w:rsidRPr="00747681">
        <w:rPr>
          <w:rFonts w:ascii="Times New Roman" w:hAnsi="Times New Roman" w:cs="Times New Roman"/>
          <w:sz w:val="28"/>
          <w:szCs w:val="28"/>
          <w:lang w:val="kk-KZ"/>
        </w:rPr>
        <w:t xml:space="preserve">препарат “Биосил” состоит из четырех культур, шведский препарат “Силоферм” - из </w:t>
      </w:r>
      <w:r w:rsidRPr="00747681">
        <w:rPr>
          <w:rFonts w:ascii="Times New Roman" w:hAnsi="Times New Roman" w:cs="Times New Roman"/>
          <w:i/>
          <w:iCs/>
          <w:sz w:val="28"/>
          <w:szCs w:val="28"/>
          <w:lang w:val="en-US"/>
        </w:rPr>
        <w:t>L</w:t>
      </w:r>
      <w:r w:rsidRPr="00747681">
        <w:rPr>
          <w:rFonts w:ascii="Times New Roman" w:hAnsi="Times New Roman" w:cs="Times New Roman"/>
          <w:i/>
          <w:iCs/>
          <w:sz w:val="28"/>
          <w:szCs w:val="28"/>
        </w:rPr>
        <w:t xml:space="preserve">. </w:t>
      </w:r>
      <w:r w:rsidRPr="00747681">
        <w:rPr>
          <w:rFonts w:ascii="Times New Roman" w:hAnsi="Times New Roman" w:cs="Times New Roman"/>
          <w:i/>
          <w:iCs/>
          <w:sz w:val="28"/>
          <w:szCs w:val="28"/>
          <w:lang w:val="en-US"/>
        </w:rPr>
        <w:t>plantarum</w:t>
      </w:r>
      <w:r w:rsidRPr="00747681">
        <w:rPr>
          <w:rFonts w:ascii="Times New Roman" w:hAnsi="Times New Roman" w:cs="Times New Roman"/>
          <w:sz w:val="28"/>
          <w:szCs w:val="28"/>
        </w:rPr>
        <w:t xml:space="preserve">и </w:t>
      </w:r>
      <w:r w:rsidRPr="00747681">
        <w:rPr>
          <w:rFonts w:ascii="Times New Roman" w:hAnsi="Times New Roman" w:cs="Times New Roman"/>
          <w:i/>
          <w:iCs/>
          <w:sz w:val="28"/>
          <w:szCs w:val="28"/>
          <w:lang w:val="en-US"/>
        </w:rPr>
        <w:t>Pediococcusacidilactis</w:t>
      </w:r>
      <w:r w:rsidRPr="00747681">
        <w:rPr>
          <w:rFonts w:ascii="Times New Roman" w:hAnsi="Times New Roman" w:cs="Times New Roman"/>
          <w:sz w:val="28"/>
          <w:szCs w:val="28"/>
        </w:rPr>
        <w:t>.</w:t>
      </w:r>
    </w:p>
    <w:p w:rsidR="0014044E" w:rsidRPr="00747681" w:rsidRDefault="0014044E" w:rsidP="00B713E1">
      <w:pPr>
        <w:pStyle w:val="33"/>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lang w:val="kk-KZ"/>
        </w:rPr>
        <w:t>Применение смеси культур позволяет более эффективно силосовать субстраты различного состава</w:t>
      </w:r>
      <w:r w:rsidRPr="00747681">
        <w:rPr>
          <w:rFonts w:ascii="Times New Roman" w:hAnsi="Times New Roman" w:cs="Times New Roman"/>
          <w:sz w:val="28"/>
          <w:szCs w:val="28"/>
        </w:rPr>
        <w:t>. Чтобы концентрировать в кислоты не только моносахара, стараются в состав закваски включать бактерии с амилолитической и целлюлазной активностями. Для силосования соломы и других богатых целлюлозой и гемицеллюлозой субстратов практикуют совместное применение ферментов заквасок.</w:t>
      </w:r>
    </w:p>
    <w:p w:rsidR="0014044E" w:rsidRPr="00747681" w:rsidRDefault="0014044E" w:rsidP="00B713E1">
      <w:pPr>
        <w:pStyle w:val="33"/>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 xml:space="preserve">В основе технологии приготовления заквасок молочных бактерии лежит глубинная ферментация с последующим отделением клеточной массы с ее высушиванием. Хорошей питательной средой для размножения культуры молочнокислых бактерий предназначенных для высушивания,  является стерильное обезжиренное молоко с высушенным содержанием СВ ( до 16 %), что достигается добавлением сухого молока и 0,1 %  лимонного натрия. Засевной материал должен составлять 0,1 % от объема среды. Процесс размножения бактерий осуществляется без аэрации при температур 30 </w:t>
      </w:r>
      <w:r w:rsidRPr="00747681">
        <w:rPr>
          <w:rFonts w:ascii="Times New Roman" w:hAnsi="Times New Roman" w:cs="Times New Roman"/>
          <w:sz w:val="28"/>
          <w:szCs w:val="28"/>
          <w:vertAlign w:val="superscript"/>
        </w:rPr>
        <w:t>о</w:t>
      </w:r>
      <w:r w:rsidRPr="00747681">
        <w:rPr>
          <w:rFonts w:ascii="Times New Roman" w:hAnsi="Times New Roman" w:cs="Times New Roman"/>
          <w:sz w:val="28"/>
          <w:szCs w:val="28"/>
        </w:rPr>
        <w:t xml:space="preserve">С  в течение 12-16 ч для молочнокислых палочек. Затем культуральную жидкость нейтрализуют 20 % раствором гидроксида натрия до исходной кислотности стерильного молока. Жидкую закваску высушивают в распылительной сушилке при температуре поступающего воздуха 130 - 140 </w:t>
      </w:r>
      <w:r w:rsidRPr="00747681">
        <w:rPr>
          <w:rFonts w:ascii="Times New Roman" w:hAnsi="Times New Roman" w:cs="Times New Roman"/>
          <w:sz w:val="28"/>
          <w:szCs w:val="28"/>
          <w:vertAlign w:val="superscript"/>
        </w:rPr>
        <w:t>о</w:t>
      </w:r>
      <w:r w:rsidRPr="00747681">
        <w:rPr>
          <w:rFonts w:ascii="Times New Roman" w:hAnsi="Times New Roman" w:cs="Times New Roman"/>
          <w:sz w:val="28"/>
          <w:szCs w:val="28"/>
        </w:rPr>
        <w:t xml:space="preserve">С. В зоне распыления температура не должна превышать 48-50 </w:t>
      </w:r>
      <w:r w:rsidRPr="00747681">
        <w:rPr>
          <w:rFonts w:ascii="Times New Roman" w:hAnsi="Times New Roman" w:cs="Times New Roman"/>
          <w:sz w:val="28"/>
          <w:szCs w:val="28"/>
          <w:vertAlign w:val="superscript"/>
        </w:rPr>
        <w:t>о</w:t>
      </w:r>
      <w:r w:rsidRPr="00747681">
        <w:rPr>
          <w:rFonts w:ascii="Times New Roman" w:hAnsi="Times New Roman" w:cs="Times New Roman"/>
          <w:sz w:val="28"/>
          <w:szCs w:val="28"/>
        </w:rPr>
        <w:t>С. Хорошие результаты дает распылительная сушка с кондиционированным (осушенным) воздухом. Остаточная влажность сухой закваски 5 - 7 %. Выживаемость стрептококков при сушке в таких условиях 18 - 33 %, ацидофильных палочек – 7 - 8 %.</w:t>
      </w:r>
    </w:p>
    <w:p w:rsidR="0014044E" w:rsidRPr="00747681" w:rsidRDefault="0014044E" w:rsidP="00B713E1">
      <w:pPr>
        <w:pStyle w:val="33"/>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Полученный бактериальный концентрат имеет пастообразную консистенцию, в  1 г концентрата содержится 50- 100 млрд жизнеспособных молочнокислых палочек. Остаточная влажность 70 - 72 %, оптимум рН 4,5 - 4,7. такой концентрат необходимо хранить при 4 - 6</w:t>
      </w:r>
      <w:r w:rsidRPr="00747681">
        <w:rPr>
          <w:rFonts w:ascii="Times New Roman" w:hAnsi="Times New Roman" w:cs="Times New Roman"/>
          <w:sz w:val="28"/>
          <w:szCs w:val="28"/>
          <w:vertAlign w:val="superscript"/>
        </w:rPr>
        <w:t xml:space="preserve"> о</w:t>
      </w:r>
      <w:r w:rsidRPr="00747681">
        <w:rPr>
          <w:rFonts w:ascii="Times New Roman" w:hAnsi="Times New Roman" w:cs="Times New Roman"/>
          <w:sz w:val="28"/>
          <w:szCs w:val="28"/>
        </w:rPr>
        <w:t>С, сохранность клеток улучшается при добавлении 0,003% бромида калия. Длительное хранение пастообразного концентрата невозможно, его необходимо высушивать или хранить в замороженном виде.</w:t>
      </w:r>
    </w:p>
    <w:p w:rsidR="003C4051" w:rsidRPr="00F1602D" w:rsidRDefault="0014044E" w:rsidP="00F1602D">
      <w:pPr>
        <w:pStyle w:val="33"/>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Наиболее высокое качество сухих заквасок обеспечивает лиофилизация биомассы с применением специальных защитных средств.</w:t>
      </w:r>
    </w:p>
    <w:p w:rsidR="00F1602D" w:rsidRPr="00602102" w:rsidRDefault="00F1602D" w:rsidP="00602102">
      <w:pPr>
        <w:pStyle w:val="a3"/>
        <w:numPr>
          <w:ilvl w:val="0"/>
          <w:numId w:val="31"/>
        </w:numPr>
        <w:spacing w:after="0" w:line="240" w:lineRule="auto"/>
        <w:jc w:val="both"/>
        <w:rPr>
          <w:rFonts w:ascii="Times New Roman" w:hAnsi="Times New Roman" w:cs="Times New Roman"/>
          <w:b/>
          <w:sz w:val="28"/>
          <w:szCs w:val="28"/>
        </w:rPr>
      </w:pPr>
      <w:r w:rsidRPr="00602102">
        <w:rPr>
          <w:rFonts w:ascii="Times New Roman" w:hAnsi="Times New Roman" w:cs="Times New Roman"/>
          <w:b/>
          <w:sz w:val="28"/>
          <w:szCs w:val="28"/>
        </w:rPr>
        <w:t xml:space="preserve">Производство органических кислот. </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lastRenderedPageBreak/>
        <w:t>В настоящее время биотехнологическими способами в промышленных масштабах синтезируют ряд органических кислот. Из них лимонную, глюконовую, кетоглюконовую и итаконовую кислоты получают лишь микробиологическим способом, молочную, салициловую и уксусную – как химическим, так и микробиологическим способами, а яблочную – хим</w:t>
      </w:r>
      <w:r>
        <w:rPr>
          <w:rFonts w:ascii="Times New Roman" w:hAnsi="Times New Roman" w:cs="Times New Roman"/>
          <w:sz w:val="28"/>
          <w:szCs w:val="28"/>
        </w:rPr>
        <w:t>ическим и энзиматическим путем.</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Получение лимонной кислоты. Лимонная кислота впервые была выделена из сока лимона и перекристаллизована Шееле. В лимонах содержится 7 – 9 % этой кислоты; в Италии и Испании до сих пор ее получают из лимонов, но на 99 % ее продукция основана на микробиологическом синтезе. Объем мирового производства цитрат</w:t>
      </w:r>
      <w:r>
        <w:rPr>
          <w:rFonts w:ascii="Times New Roman" w:hAnsi="Times New Roman" w:cs="Times New Roman"/>
          <w:sz w:val="28"/>
          <w:szCs w:val="28"/>
        </w:rPr>
        <w:t xml:space="preserve">а составляет 400 тыс. т/год.   </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Большая часть лимонной кислоты (70 %) используется в пищевой промышленности, около 12 % в фармацевтической промышленности и около 18 % – для технических целей. Использование лимонной кислоты в пищевой промышленности обусловлено ее хорошей растворимостью, низкой токсичностью и приятным кислым вкусом. Лимонная кислота образует хелаты с металлами, поэто</w:t>
      </w:r>
      <w:r>
        <w:rPr>
          <w:rFonts w:ascii="Times New Roman" w:hAnsi="Times New Roman" w:cs="Times New Roman"/>
          <w:sz w:val="28"/>
          <w:szCs w:val="28"/>
        </w:rPr>
        <w:t>му ее применяют для их очистки.</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Способность грибов образовывать лимонную кислоту при росте на средах с углеводами впервые была установлена  немецким ученым Вемером в 1893 г. Для промышленного производства лимонной кислоты используют главным образом культуру гриба Asperg</w:t>
      </w:r>
      <w:r>
        <w:rPr>
          <w:rFonts w:ascii="Times New Roman" w:hAnsi="Times New Roman" w:cs="Times New Roman"/>
          <w:sz w:val="28"/>
          <w:szCs w:val="28"/>
        </w:rPr>
        <w:t>illus niger, а также A. wentii.</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Метаболический путь. Лимонная кислота – обычный метаболит цикла трикарбоновых кислот, в небольшом количестве присутствует в клетках разных микроорганизмов. Некоторые грибы (в первую очередь A. niger) способны синтезировать огромное количество этой кислоты. Накопление в культуральной среде существенных количеств цитрата – промежуточного соединения цикла Кребса – невыгодно для организма и является следствием дисбаланса метаболизма или нарушения его генетической природы. Сверхсинтез лимонной кислоты происходит при лимитировании роста грибов-продуцентов минеральными компонентами среды и одновременном избыточном содержании источника углерода. В условиях лимитирования роста гриба недостатком одного или нескольких минеральных компонентов (Fe, Mn, N, Р или S) после полного поглощения из среды дефицитного элемента он прекращает расти, однако продолжает потреблять имеющийся в среде источник углерода. При этом в клетках гриба начинает накапливаться лимонная кислота, которая в</w:t>
      </w:r>
      <w:r>
        <w:rPr>
          <w:rFonts w:ascii="Times New Roman" w:hAnsi="Times New Roman" w:cs="Times New Roman"/>
          <w:sz w:val="28"/>
          <w:szCs w:val="28"/>
        </w:rPr>
        <w:t xml:space="preserve"> дальнейшем выделяется в среду.</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Технология получения. В настоящее время получение лимонной кислоты биотехнологическими способами широко применяется в промышленности. Разработаны технологии получения лимонной кислоты как поверхностным, так и глубинным способами. Основной питательной средой в обоих случаях служит меласса – отход сахарного производства, она содержит 48 – 50 % сахара. Для хорошего роста и развития гриба среда должна содержать минеральные соли: NH4Cl, KH2PO4, ZnSO4. В мелассе содержатся соли тяжелых металлов, угнетающие рост гриба и образование лимонной кислоты. Для осаждения этих солей к мелассе добавляют же</w:t>
      </w:r>
      <w:r>
        <w:rPr>
          <w:rFonts w:ascii="Times New Roman" w:hAnsi="Times New Roman" w:cs="Times New Roman"/>
          <w:sz w:val="28"/>
          <w:szCs w:val="28"/>
        </w:rPr>
        <w:t>лтую кровяную соль K4[Fe(CN)6].</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lastRenderedPageBreak/>
        <w:t>Процесс ферментации, ведущий к образованию лимонной кислоты, проводят при низких значениях рН (3 – 4), что облегчает поддержание стерильных условий ферментации и уменьшает возможность образования побочных продуктов. Предполагают, что в кислой среде стимулируется гликолиз, что обеспечивает направление потока углерода в цикл Кребса. В щелочной среде происходит накопление щавелевой и глюконовой кислот. В процессе ферментации можно выделить две фазы: 1) активного роста гриба и 2) интенсивного кислотообразования, рост мицелия в этот пе</w:t>
      </w:r>
      <w:r>
        <w:rPr>
          <w:rFonts w:ascii="Times New Roman" w:hAnsi="Times New Roman" w:cs="Times New Roman"/>
          <w:sz w:val="28"/>
          <w:szCs w:val="28"/>
        </w:rPr>
        <w:t>риод становится незначительным.</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На первой стадии идет рост мицелия, а на второй, после выхода культуры в стационарную фазу – интенсивный синтез лимонной кислоты. В конце ферментации массу мицелия отделяют путем фильтрования и промывают. Затем при рН &lt; 3,0 в виде кальциевой соли осаждают щавелевую кислоту, а из маточного раствора выделяют лимонную кислоту в форме средней соли, кристаллизующейся в комплексе с четырьмя молекулами воды. Свободную кислоту выделяют из промытых кристаллов соли после их обработки сульфатом кальция. Высокоочищенные препараты лимонной кислоты получают после дополнительной процедуры очистки методом ионообменной хроматографии. Выход продукта составляет 85 %.</w:t>
      </w:r>
    </w:p>
    <w:p w:rsidR="00F1602D" w:rsidRPr="00602102" w:rsidRDefault="00F1602D" w:rsidP="00F1602D">
      <w:pPr>
        <w:spacing w:after="0" w:line="240" w:lineRule="auto"/>
        <w:jc w:val="both"/>
        <w:rPr>
          <w:rFonts w:ascii="Times New Roman" w:hAnsi="Times New Roman" w:cs="Times New Roman"/>
          <w:b/>
          <w:sz w:val="28"/>
          <w:szCs w:val="28"/>
        </w:rPr>
      </w:pPr>
      <w:r w:rsidRPr="00602102">
        <w:rPr>
          <w:rFonts w:ascii="Times New Roman" w:hAnsi="Times New Roman" w:cs="Times New Roman"/>
          <w:b/>
          <w:sz w:val="28"/>
          <w:szCs w:val="28"/>
        </w:rPr>
        <w:t xml:space="preserve">      4. Биотехнологические особенности производства молочных продуктов.</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 xml:space="preserve">Спектр продуктов питания, получаемых при помощи микроорганизмов, обширен. Это продукты, получаемые в результате брожения - хлеб, сыр, </w:t>
      </w:r>
      <w:r>
        <w:rPr>
          <w:rFonts w:ascii="Times New Roman" w:hAnsi="Times New Roman" w:cs="Times New Roman"/>
          <w:sz w:val="28"/>
          <w:szCs w:val="28"/>
        </w:rPr>
        <w:t>вино, пиво, творог и так далее.</w:t>
      </w:r>
      <w:r w:rsidRPr="00602102">
        <w:rPr>
          <w:rFonts w:ascii="Times New Roman" w:hAnsi="Times New Roman" w:cs="Times New Roman"/>
          <w:sz w:val="28"/>
          <w:szCs w:val="28"/>
        </w:rPr>
        <w:t>Получение молочных продуктов в пищевой промышленности построено на процессах ферментации. Основой биотехнологии молочных продуктов является молоко. Молоко - уникальная естественная питательная среда. Она содержит 82-88% воды и 12-18% сухого остатка. Молочные жиры очень разнообразны по своему составу. Основные белки молока - альбумин, казеин. Благодаря такому составу молоко представляет собой прекрасный субстрат для развития микроорганизмов. В сквашивании молока обычно принимают участие стрепто</w:t>
      </w:r>
      <w:r>
        <w:rPr>
          <w:rFonts w:ascii="Times New Roman" w:hAnsi="Times New Roman" w:cs="Times New Roman"/>
          <w:sz w:val="28"/>
          <w:szCs w:val="28"/>
        </w:rPr>
        <w:t>кокки и молочнокислые бактерии.</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Все технологические процессы производства продуктов из молока д</w:t>
      </w:r>
      <w:r>
        <w:rPr>
          <w:rFonts w:ascii="Times New Roman" w:hAnsi="Times New Roman" w:cs="Times New Roman"/>
          <w:sz w:val="28"/>
          <w:szCs w:val="28"/>
        </w:rPr>
        <w:t>елятся на две части:</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1) первичная переработка - у</w:t>
      </w:r>
      <w:r>
        <w:rPr>
          <w:rFonts w:ascii="Times New Roman" w:hAnsi="Times New Roman" w:cs="Times New Roman"/>
          <w:sz w:val="28"/>
          <w:szCs w:val="28"/>
        </w:rPr>
        <w:t>ничтожение побочной микрофлоры;</w:t>
      </w:r>
    </w:p>
    <w:p w:rsidR="00602102" w:rsidRPr="00602102" w:rsidRDefault="00602102" w:rsidP="0060210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вторичная переработка.</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Первичная переработка молока включает в себя несколько этапов. Сначала молоко очищается от механических примесей и охлаждается, чтобы замедлить развитие естественной микрофлоры. Затем молоко сепарируется (при производстве сливок) или гомогенизируется. После этого проводят пастеризацию молока, при этом температура поднимается до 80оС, и оно закачивается в танки или ферментеры.</w:t>
      </w:r>
    </w:p>
    <w:p w:rsidR="00602102" w:rsidRPr="00602102" w:rsidRDefault="00602102" w:rsidP="00602102">
      <w:pPr>
        <w:spacing w:after="0" w:line="240" w:lineRule="auto"/>
        <w:jc w:val="both"/>
        <w:rPr>
          <w:rFonts w:ascii="Times New Roman" w:hAnsi="Times New Roman" w:cs="Times New Roman"/>
          <w:sz w:val="28"/>
          <w:szCs w:val="28"/>
        </w:rPr>
      </w:pP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 xml:space="preserve">Вторичная переработка молока может идти двумя путями: с использованием микроорганизмов и с использованием ферментов. С использованием микроорганизмов выпускают кефир, сметану, творог, простокваши, казеин, сыры, биофруктолакт, биолакт, с использованием ферментов - пищевой гидролизат казеина, сухую молочную смесь для коктейлей и т.д. При внесении микроорганизмов в молоко лактоза гидролизуется до глюкозы и галактозы, глюкоза </w:t>
      </w:r>
      <w:r w:rsidRPr="00602102">
        <w:rPr>
          <w:rFonts w:ascii="Times New Roman" w:hAnsi="Times New Roman" w:cs="Times New Roman"/>
          <w:sz w:val="28"/>
          <w:szCs w:val="28"/>
        </w:rPr>
        <w:lastRenderedPageBreak/>
        <w:t>превращается в молочную кислоту, кислотность молока повышается, и</w:t>
      </w:r>
      <w:r>
        <w:rPr>
          <w:rFonts w:ascii="Times New Roman" w:hAnsi="Times New Roman" w:cs="Times New Roman"/>
          <w:sz w:val="28"/>
          <w:szCs w:val="28"/>
        </w:rPr>
        <w:t xml:space="preserve"> при рН 4-6 казеин коагулирует.</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Болезни хл</w:t>
      </w:r>
      <w:r>
        <w:rPr>
          <w:rFonts w:ascii="Times New Roman" w:hAnsi="Times New Roman" w:cs="Times New Roman"/>
          <w:sz w:val="28"/>
          <w:szCs w:val="28"/>
        </w:rPr>
        <w:t>еба. Возбудители?</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При хранении хлеб может п</w:t>
      </w:r>
      <w:r>
        <w:rPr>
          <w:rFonts w:ascii="Times New Roman" w:hAnsi="Times New Roman" w:cs="Times New Roman"/>
          <w:sz w:val="28"/>
          <w:szCs w:val="28"/>
        </w:rPr>
        <w:t>оражаться различными болезнями:</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Картофельная болезнь.Картофельная болезнь обычно проявляется на следующий день после выпечки хлеба. Чаще она возникает летом у пшеничного хлеба. На хлебе появляются грязные пятна, неприятные вкус и запах, мякиш становится тягучим, липким, образуются вещества, вызывающие расстройство пищеварительных органов. Возбудителями болезни являются спорообразующие бактерии -</w:t>
      </w:r>
      <w:r>
        <w:rPr>
          <w:rFonts w:ascii="Times New Roman" w:hAnsi="Times New Roman" w:cs="Times New Roman"/>
          <w:sz w:val="28"/>
          <w:szCs w:val="28"/>
        </w:rPr>
        <w:t xml:space="preserve"> картофельная и сенная палочки.</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Фузариос («растительный СПИД»). Наличие в пшенице розовых зерен. При попадании через пищеварительную систему в кровь человека действует, как яд, парали</w:t>
      </w:r>
      <w:r>
        <w:rPr>
          <w:rFonts w:ascii="Times New Roman" w:hAnsi="Times New Roman" w:cs="Times New Roman"/>
          <w:sz w:val="28"/>
          <w:szCs w:val="28"/>
        </w:rPr>
        <w:t>зуя иммунную систему организма.</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Плесневение хлеба. Это наиболее распространенный вид порчи хлеба. Плесневение чаще всего наблюдается при неправильном режиме хранения: повышенной температуре (25- 30 °С) и относительной влажности воздуха выше 70% в хранилищах, а также при повышенном содержании влаги в хлебе и его слишком плотной укладке. Плесневение хлеба вызывают в основном мицелиальные грибы (пенициллы</w:t>
      </w:r>
      <w:r>
        <w:rPr>
          <w:rFonts w:ascii="Times New Roman" w:hAnsi="Times New Roman" w:cs="Times New Roman"/>
          <w:sz w:val="28"/>
          <w:szCs w:val="28"/>
        </w:rPr>
        <w:t>, аспергиллы, мукоровые и др.).</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 xml:space="preserve">Меловая болезнь хлеба.Она проявляется в том, что сначала на корке хлеба, а затем и в мякише появляются белые сухие порошкообразные включения, похожие на растертый мел. Возбудителями болезни являются некоторые аскомицетовые и несовершенные дрожжи, сохранившие жизнеспособность после его выпечки, так как они устойчивы к высокой температуре. "Пьяный" хлеб. Внешних признаков порчи такой хлеб не имеет, но употребление его вызывает отравление с симптомами, напоминающими опьянение. Отравление возникает в связи с тем, что в хлебе содержится токсин, образуемый несовершенным грибом фузариум (Fusarium), попадающим с мукой. Такой </w:t>
      </w:r>
      <w:r>
        <w:rPr>
          <w:rFonts w:ascii="Times New Roman" w:hAnsi="Times New Roman" w:cs="Times New Roman"/>
          <w:sz w:val="28"/>
          <w:szCs w:val="28"/>
        </w:rPr>
        <w:t>хлеб непригоден к употреблению.</w:t>
      </w:r>
    </w:p>
    <w:p w:rsidR="00602102" w:rsidRPr="00602102" w:rsidRDefault="00602102" w:rsidP="0060210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Выращивание</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Культуральную жидкость сепарируют, полу</w:t>
      </w:r>
      <w:r>
        <w:rPr>
          <w:rFonts w:ascii="Times New Roman" w:hAnsi="Times New Roman" w:cs="Times New Roman"/>
          <w:sz w:val="28"/>
          <w:szCs w:val="28"/>
        </w:rPr>
        <w:t>чают дрожжевое молоко и бражку.</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Промывание холодной вод</w:t>
      </w:r>
      <w:r>
        <w:rPr>
          <w:rFonts w:ascii="Times New Roman" w:hAnsi="Times New Roman" w:cs="Times New Roman"/>
          <w:sz w:val="28"/>
          <w:szCs w:val="28"/>
        </w:rPr>
        <w:t>ой для удаления остатков бражки</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Сеп</w:t>
      </w:r>
      <w:r>
        <w:rPr>
          <w:rFonts w:ascii="Times New Roman" w:hAnsi="Times New Roman" w:cs="Times New Roman"/>
          <w:sz w:val="28"/>
          <w:szCs w:val="28"/>
        </w:rPr>
        <w:t>арирование.</w:t>
      </w:r>
    </w:p>
    <w:p w:rsidR="00602102" w:rsidRPr="00602102" w:rsidRDefault="00602102" w:rsidP="0060210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Промывание и сепарирование</w:t>
      </w:r>
    </w:p>
    <w:p w:rsidR="00602102" w:rsidRPr="00602102" w:rsidRDefault="00602102" w:rsidP="0060210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Фильтрпресс,</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 xml:space="preserve">Вакуум-фильтр, где они прессуются, а </w:t>
      </w:r>
      <w:r>
        <w:rPr>
          <w:rFonts w:ascii="Times New Roman" w:hAnsi="Times New Roman" w:cs="Times New Roman"/>
          <w:sz w:val="28"/>
          <w:szCs w:val="28"/>
        </w:rPr>
        <w:t>далее формуются в виде брусков.</w:t>
      </w:r>
    </w:p>
    <w:p w:rsidR="00602102" w:rsidRPr="00602102" w:rsidRDefault="00602102" w:rsidP="0060210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Завертывание .</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Сушка в некоторой степени угнетает дрожжи. Поэтому применяются мягкие режимы сушки при 30—40 °С. Хорошие результаты дает сушка под вакуумом и в виброкипящем слое, когда дрожжевая крупка при сушке все время поддерживается током воздуха во взвешенном состоянии. После сушки продукцию охлаж</w:t>
      </w:r>
      <w:r>
        <w:rPr>
          <w:rFonts w:ascii="Times New Roman" w:hAnsi="Times New Roman" w:cs="Times New Roman"/>
          <w:sz w:val="28"/>
          <w:szCs w:val="28"/>
        </w:rPr>
        <w:t>дают до 15—16 °С и упаковывают.</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 xml:space="preserve">Источниками попадания посторонней микрофлоры в производство дрожжей являются сырье, минеральные соли, ростовые вещества (кукурузный экстракт, солодовые ростки), засевные дрожжи, вода, воздух, технологическое оборудование. </w:t>
      </w:r>
      <w:r w:rsidRPr="00602102">
        <w:rPr>
          <w:rFonts w:ascii="Times New Roman" w:hAnsi="Times New Roman" w:cs="Times New Roman"/>
          <w:sz w:val="28"/>
          <w:szCs w:val="28"/>
        </w:rPr>
        <w:lastRenderedPageBreak/>
        <w:t xml:space="preserve">Развиваясь совместно с дрожжами, посторонние </w:t>
      </w:r>
      <w:r>
        <w:rPr>
          <w:rFonts w:ascii="Times New Roman" w:hAnsi="Times New Roman" w:cs="Times New Roman"/>
          <w:sz w:val="28"/>
          <w:szCs w:val="28"/>
        </w:rPr>
        <w:t>микроорганизмы неблагоприятно вл</w:t>
      </w:r>
      <w:r w:rsidRPr="00602102">
        <w:rPr>
          <w:rFonts w:ascii="Times New Roman" w:hAnsi="Times New Roman" w:cs="Times New Roman"/>
          <w:sz w:val="28"/>
          <w:szCs w:val="28"/>
        </w:rPr>
        <w:t>ияют на технологический процесс, снижают выхо</w:t>
      </w:r>
      <w:r>
        <w:rPr>
          <w:rFonts w:ascii="Times New Roman" w:hAnsi="Times New Roman" w:cs="Times New Roman"/>
          <w:sz w:val="28"/>
          <w:szCs w:val="28"/>
        </w:rPr>
        <w:t>д и качество готовой продукции.</w:t>
      </w:r>
    </w:p>
    <w:p w:rsidR="00602102" w:rsidRPr="00602102" w:rsidRDefault="00602102" w:rsidP="0060210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МИКРОФЛОРА МЕЛАССЫ</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Микроорганизмы могут попадать в мелассу из свеклы, из аппаратуры, воды и воздуха в процессе сахароварения. При переработке мелассы, сильно обсемененной посторонними микроорганизмами, в дрожжерастильные аппараты попадают микроорганизмы-вредители, которые, размножаясь вместе с основной культурой дрожжей, будут угнетать ее рост и нарушать нормальное течение технологического процесса. При этом снижается выход готовой продукции и её качество. Посторонние микроорганизмы, оставшиеся в готовой продукции, снижают подъёмную силу дрожжей и стойкость их при хранении.Наиболее часто в мелассе обнаруживают следующие группы микроорганизмов: спорообразующие палочки, кислотообразующие бактерии, кокковую микрофлору, дрожжевые грибки некоторых родов, плесневые грибки и актиномицеты.Группа спорообразующих бактерий. Особенно часто встречаются следующие виды микроорганизмов: Вас. subtilis (сенная палочка), Вас. mesentericus (картофельная палочка), Вас. mesentericus globigii, Вас. mesentericus flavus, Вас. megatherium.</w:t>
      </w:r>
    </w:p>
    <w:p w:rsidR="00602102" w:rsidRDefault="00602102" w:rsidP="00F1602D">
      <w:pPr>
        <w:spacing w:after="0" w:line="240" w:lineRule="auto"/>
        <w:jc w:val="both"/>
        <w:rPr>
          <w:rFonts w:ascii="Times New Roman" w:hAnsi="Times New Roman" w:cs="Times New Roman"/>
          <w:b/>
          <w:sz w:val="28"/>
          <w:szCs w:val="28"/>
        </w:rPr>
      </w:pPr>
    </w:p>
    <w:p w:rsidR="00F1602D" w:rsidRPr="00602102" w:rsidRDefault="00F1602D" w:rsidP="00F1602D">
      <w:pPr>
        <w:spacing w:after="0" w:line="240" w:lineRule="auto"/>
        <w:jc w:val="both"/>
        <w:rPr>
          <w:rFonts w:ascii="Times New Roman" w:hAnsi="Times New Roman" w:cs="Times New Roman"/>
          <w:b/>
          <w:sz w:val="28"/>
          <w:szCs w:val="28"/>
        </w:rPr>
      </w:pPr>
      <w:r w:rsidRPr="00602102">
        <w:rPr>
          <w:rFonts w:ascii="Times New Roman" w:hAnsi="Times New Roman" w:cs="Times New Roman"/>
          <w:b/>
          <w:sz w:val="28"/>
          <w:szCs w:val="28"/>
        </w:rPr>
        <w:t>5. Производство микробных удобрений и биопестицидов.</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 xml:space="preserve">Убытки сельского и лесного хозяйства от насекомых-вредителей ежегодно исчисляются в мире около 100 млрд долларов. Долгое время для борьбы с ними использовались ядохимикаты, но, во-первых, они зачастую токсичны для животных и человека, а, во-вторых, ко многим ядохимикатам у насекомых развивается устойчивость. Все это привело к необходимости поиска новых эффективных средств борьбы. Наиболее перспективным оказалось использование природных патогенов - микроорганизмов, чьи токсины являются причиной гибели насекомых-вредителей в их природных условиях. В настоящее время в различных странах мира производят более 30-ти микробиологических энтомопатогенных препаратов. Они характеризуются высокой специфичностью поражения определенных видов насекомых и практически полной безвредностью для человека, теплокровных животных, птиц и полезных насекомых. Энтомопатогенные препараты, получаемые на основе микроорганизмов, выделенных из естественных условий и внесенных вновь в те же условия в виде патогенных препаратов, не вызывают нежелательных изменений в биоценозах и не нарушают экологического состояния в регионах. Российская микробиологическая промышленность производит три группы энтомопатогенных препаратов: 1. Бактериальные препараты на основе Bacillus thuringiensis: энтобактерин, дендробациллин, инсектин, токсобактерин. 2. Грибной препарат боверин на основе гриба Beauveria bassiana. 3. Препараты на основе вирусов ядерного полиэдроза: вирин-ЭНШ и вирин-ЭКС. Все микробные патогены выпускают в виде смачивающихся порошков или паст, реже гранул, эмульсии и кристаллов. При непосредственном применении чаще всего предполагают различные добавки в виде растворителей, эмульгаторов, способствующих повышению их эффективности. Технология получения бактериальных энтомопатогенных препаратов Из всех энтомопатогенных бактерий наиболее широко применяется грамположительная бактерия Bac. thuringiensis, которая, </w:t>
      </w:r>
      <w:r w:rsidRPr="00602102">
        <w:rPr>
          <w:rFonts w:ascii="Times New Roman" w:hAnsi="Times New Roman" w:cs="Times New Roman"/>
          <w:sz w:val="28"/>
          <w:szCs w:val="28"/>
        </w:rPr>
        <w:lastRenderedPageBreak/>
        <w:t xml:space="preserve">помимо образования спор, вызывающих септицимию насекомого при попадании внутрь его тела, в ходе культивирования продуцирует ряд токсических соединений, повышающих эффективность приготовленных на ее основе препаратов. Среди таких токсичных продуктов, вырабатываемых этой бактерией, выделяют четыре компонента: 1. a-экзотоксин (фосфолипаза С) - продукт растущих клеток бактерий. Он вызывает распад незаменимых фосфолипидов в тканях насекомого, что приводит к их гибели. 2. b-экзотоксин, или термостабильный токсин. Накапливается в культуральной жидкости симбатно росту клеток. Его действие связано с ингибированием действия ДНК-зависимой РНК-полимеразы, что приводит к прекращению синтеза РНК в клетках насекомых и к их гибели. Действие этого токсина довольно медленное. 3. 8-эндотоксин. Представляет собой кристаллический белок (имеет форму правильных кристаллов). Он не выделяется в культуральную среду, а остается внутри бактерии. Проявляет свое токсическое действие в желудочно-кишечном тракте насекомого, разрушая его ферментную систему. Известно, что бактерии группы Bac. thuringiensis антагонистичны к 130-ти видам насекомых, среди которых вредители полевых, овощных, плодовых культур, виноградников и леса. Наибольший эффект достигается при применении данной группы препаратов по отношению к листогрызущим вредителям. Способность Bac. thuringiensis образовывать различные токсичные продукты, споры, кристаллы используется в промышленности при производстве на основе этого микроорганизма широкого круга различных энтомопатогенных препаратов. Все бактериальные энтомопатогенные препараты на основе Bac. thuringiensis производят по одной и той же технологической схеме. Технология производства включает все стадии, типичные для любого микробиологического производства, основанного на глубинном способе получения микроорганизмов: выращивание посевного материала в лаборатории и в посевном аппарате; промышленное культивирование в ферментаторе; концентрирование культуральной жидкости; сушку; стандартизацию и фасовку готового препарата. Если посевной материал получают в виде спор, то на всех стадиях производственного культивирования используют питательную среду одного и того же состава. Как правило, это дрожже-полисахаридная среда, содержащая (в %): кормовые дрожжи - 2-3; кукурузную муку - 1-1,5; кашалотовый жир - 1. Если при выращивании посевного материала не предполагается доведение его до стадии образования спор, то в посевном аппарате применяют более концентрированные среды, чем в производственных ферментаторах. Перед началом культивирования рН среды не регулируют: при добавлении всех компонентов она устанавливается обычно около 6,3. К концу ферментации рН повышается до 8-8,5. Процесс культивирования заканчивают при степени спорулизации 90-95 % и титре спор не менее 109 в 1 мл. Готовую культуральную жидкость перекачивают в отдельный простерилизованный сборник подкисляют до рН 6-6,2 и передают на стадию сепарации. В результате сепарации получают пасту влажностью 85 % с выходом около 100 кг в 1 м культуральной жидкости. Конечным продуктом производства может быть либо смачивающий порошок, либо стабилизированная паста. Первый получают путем высушивания пасты на распылительной сушилке до остаточной влажности 10 % и смешением с каолином. Вторую - внесением в пасту карбоксиметилцеллюлозы (КМЦ). В этом варианте готовый продукт представляет </w:t>
      </w:r>
      <w:r w:rsidRPr="00602102">
        <w:rPr>
          <w:rFonts w:ascii="Times New Roman" w:hAnsi="Times New Roman" w:cs="Times New Roman"/>
          <w:sz w:val="28"/>
          <w:szCs w:val="28"/>
        </w:rPr>
        <w:lastRenderedPageBreak/>
        <w:t xml:space="preserve">собой вязкую жидкость светло-серого цвета, однородную по составу, не замерзающую при хранении, без запаха, не подвергающуюся гниению или брожению. Технология получения грибных энтомопатогенных препаратов Энтомопатогенные препараты на основе микроскопических грибов способны поражать большое количество насекомых-вредителей, вызывая у них заболевание - микоз. По сравнению с бактериями и вирусами грибы обладают рядом особенностей: а) поражение происходит не через пищеварительный тракт, а непосредственно через поверхностные ткани; б) насекомые поражаются в фазе развития куколки, что не наблюдается при воздействии на них микробных препаратов; в) грибы характеризуются относительно большой скоростью роста и огромной репродуктивной способностью; в виде спор могут длительное время находиться в природных условиях без заметного снижения энтомопатогенной активности. Воздействие грибного препарата на насекомое начинается с проникновения споры гриба в полость его тела через кожные покровы. Попав в тело насекомого, грибная спора прорастает в гифу, затем разрастается в мицелий, от которого отчленяются гифальные тельца - конидии, составляющие инфекционную единицу энтомопатогенных грибов. Как правило, гибель наступает от большого количества токсинов, выделяющихся грибами. Если же токсинов недостаточно либо насекомое не чувствительно к ним, гибель наступает после того, как нитевидный мицелий заполняет все тело насекомого, поражая, прежде всего, мышечную ткань. В зависимости от размеров насекомого гибель наступает в период от двух до восьми дней. В России производится грибной препарат боверин на основе гриба рода Beauveria. Этот препарат применяют для уничтожения около 60-ти видов насекомых-вредителей, преимущественно жуков. Он безвреден для теплокровных животных и человека, не вызывает ожогов у растений. Получают боверин с помощью как глубинного, так и поверхностного культивирования промышленного штамма гриба. Получение боверина методом глубинного культивирования Получение боверина этим методом осуществляют в строго асептических условиях. В состав питательной среды входят следующие компоненты (в %): дрожжи кормовые - 2; крахмал - 1; хлорид натрия - 0,2; хлорид марганца - 0,01; хлорид кальция - 0,05. Продолжительность культивирования составляет трое-четверо суток при температуре 25-28 С. Выращивание гриба проводят в условиях постоянного перемешивания и принудительной аэрации. В ходе глубинного культивирования гриба в течение первых суток-полтора кормовые дрожжи полностью лизируются, а гриб за это время проходит все фазы своего роста. К концу полного созревания гриба выделяется максимальное количество ферментов, что ведет к лизису мицелия и способствует накоплению конидий. Готовую культуральную жидкость подвергают сепарации или фильтрации. После фильтрования получают пасту влажностью 70-80 %, которую направляют на распылительную сушилку. Высушенные споры представляют собой мелкодисперсный порошок влажностью 10 %. Полученный порошок стандартизуют необходимым количеством каолина, иногда в качестве добавок в готовый препарат вводят смачиватель и прилипатель. Технология получения боверина методом поверхностного культивирования гриба Этот способ более длителен и трудоемок, поэтому имеет ограниченное применение. Поверхностное культивирование гриба проводят как в жидкой питательной среде, </w:t>
      </w:r>
      <w:r w:rsidRPr="00602102">
        <w:rPr>
          <w:rFonts w:ascii="Times New Roman" w:hAnsi="Times New Roman" w:cs="Times New Roman"/>
          <w:sz w:val="28"/>
          <w:szCs w:val="28"/>
        </w:rPr>
        <w:lastRenderedPageBreak/>
        <w:t xml:space="preserve">так и на полутвердых, на этих средах гриб обладает хорошей скоростью роста. Его микробиологическое производство завершается на стадии получения спороносной пленки, которую впоследствии снимают, высушивают, измельчают и при необходимости стандартизуют соответствующим количеством наполнителя. Среди возможных приемов, используемых в производстве боверина поверхностным культивированием, различают: а) культивирование гриба на жидких средах без автоклавирования, перемешивания и аэрации; б) культивирование на твердых автоклавированных средах без перемешивания и аэрации. Эти приемы основаны на том, что гриб хорошо растет на различных растительных субстратах - отходах сельскохозяйственной продукции. Культивирование гриба на жидких средах без автоклавирования, перемешивания и аэрации проводят без предварительной стерилизации среды, ее просто нагревают до кипения, разливают в деревянные каркасы, покрытые изнутри полиэтиленовой пленкой. Среду, охлажденную до 30-40 С, засевают сухими спорами. Сверху каркасы накрывают полиэтиленовой пленкой, которую после образования спороносной пленки гриба снимают. В качестве сред используют всевозможные отвары, например: из сахарной свеклы, картофеля, тыквы, зерна, муки. В процессе культивирования гриба на твердых автоклавированных средах без перемешивания и аэрации предусматривается стерилизация размещенных по отдельным емкостям питательных сред (сусло-агар, картофель, морковь, кукуруза, корки арбуза) в течение сорока минут при 110 С. В стерильный субстрат вносят сухие споры, емкости с субстратом встряхивают до однородного распределения посевного материала и оставляют стоять при температуре окружающего воздуха 18-23 С. Образование конидиоспор завершается к концу 12-15 суток. Культуру гриба с остатками субстрата извлекают из емкостей и высушивают на стеллажах при 25-28 С. Получение готового препарата завершают размолом материала до мелкодисперсного порошка. Технология получения вирусных энтомопатогенных препаратов Из всех энтомопатогенных препаратов вирусные обладают наиболее высокой специфичностью по отношению к насекомому-хозяину: обычно они поражают только один вид, поэтому они практически полностью безвредны для флоры, фауны и человека. Вирусы отличает высокая устойчивость к неблагоприятным воздействиям окружающей среды (температуры, влажности), они способны сохранять свою активность в течение 10-15 лет, находясь вне насекомого. Заражение насекомого вирусом происходит при питании вредителя. Попавшие в кишечник вирионы проникают в клетки организма, и в ядрах этих клеток происходит репликация вирусов. Высвободившиеся вирусы поражают другие клетки до тех пор, пока насекомое не погибнет. Отличительной особенностью производства вирусов является то, что они размножаются только в живой ткани. Поэтому производство любого вирусного препарата отличается от рассмотренных бактериальных препаратов. Технология любого из вирусных препаратов начинается с разведения насекомого-хозяина на искусственных питательных средах, обеспечивающих их физиологически здоровое состояние. На определенной стадии развития (обычно на стадии гусеницы) насекомых заражают, добавляя вирусную суспензию к корму. При этом инокулят предварительно получают от нескольких больных личинок. После выдержки, для максимального накопления вирусов в тканях насекомого (7-9 суток), собирают отмершие личинки, </w:t>
      </w:r>
      <w:r w:rsidRPr="00602102">
        <w:rPr>
          <w:rFonts w:ascii="Times New Roman" w:hAnsi="Times New Roman" w:cs="Times New Roman"/>
          <w:sz w:val="28"/>
          <w:szCs w:val="28"/>
        </w:rPr>
        <w:lastRenderedPageBreak/>
        <w:t xml:space="preserve">подсушивают их при 30-35 оС, измельчают механическим способа для вывода телец-включений из тканей. К полученной массе добавляют физиологический раствор или дистиллированную воду из расчета 1 мл на гусеницу, перемешивают и фильтруют (центрифугируют). Готовые препараты изготовляют в виде водных растворов, масляных растворов, сухих порошков, паст и т. п. </w:t>
      </w:r>
    </w:p>
    <w:p w:rsidR="00602102" w:rsidRPr="00602102" w:rsidRDefault="00602102" w:rsidP="00602102">
      <w:pPr>
        <w:spacing w:after="0" w:line="240" w:lineRule="auto"/>
        <w:jc w:val="both"/>
        <w:rPr>
          <w:rFonts w:ascii="Times New Roman" w:hAnsi="Times New Roman" w:cs="Times New Roman"/>
          <w:b/>
          <w:sz w:val="28"/>
          <w:szCs w:val="28"/>
        </w:rPr>
      </w:pPr>
    </w:p>
    <w:p w:rsidR="00602102" w:rsidRDefault="00602102" w:rsidP="00F1602D">
      <w:pPr>
        <w:spacing w:after="0" w:line="240" w:lineRule="auto"/>
        <w:jc w:val="both"/>
        <w:rPr>
          <w:rFonts w:ascii="Times New Roman" w:hAnsi="Times New Roman" w:cs="Times New Roman"/>
          <w:b/>
          <w:sz w:val="28"/>
          <w:szCs w:val="28"/>
        </w:rPr>
      </w:pPr>
    </w:p>
    <w:p w:rsidR="0014044E" w:rsidRPr="00602102" w:rsidRDefault="00F1602D" w:rsidP="00F1602D">
      <w:pPr>
        <w:spacing w:after="0" w:line="240" w:lineRule="auto"/>
        <w:jc w:val="both"/>
        <w:rPr>
          <w:rFonts w:ascii="Times New Roman" w:hAnsi="Times New Roman" w:cs="Times New Roman"/>
          <w:b/>
          <w:sz w:val="28"/>
          <w:szCs w:val="28"/>
        </w:rPr>
      </w:pPr>
      <w:r w:rsidRPr="00602102">
        <w:rPr>
          <w:rFonts w:ascii="Times New Roman" w:hAnsi="Times New Roman" w:cs="Times New Roman"/>
          <w:b/>
          <w:sz w:val="28"/>
          <w:szCs w:val="28"/>
        </w:rPr>
        <w:t xml:space="preserve"> 6. Создание эффективных кормовых препаратов из растительной биомассы.</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ПОЛУЧЕНИЕ ПИЩЕВОГО МИКРОБНОГО БЕЛКА</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Как известно, взрослому человеку при умеренной физической нагрузке ежедневно необходимо с пищей получать около 12,5 кдж (3 тыс. кал). Эту потребность в энергии могут покрыть 75 г сахара. Но пища обеспечивает нас не только калориями. Организму нужен материал для роста и регенерации устаревших клеток и тканей, поэтому пища должна содержать белки, жиры, углеводы и витамины. По самым скромным подсчетам в масштабах планеты дефицит пищевого белка оценивается в 15 млн. т в год.</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Съедобные грибы является строго сапрофитными организмами. В ходе эволюции грибы сформировали сложные симбиотические взаимоотношения с другими обитателями почвы - микроорганизмами и растениями. Это учли биотехнологи, когда в середине 50-х годов начали эксперименты по выращиванию лось в индустриальных условиях выращивать мицелий микромицетов.</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Экспериментаторов увлекло предположение, что вегетативное тело высших грибов (мицелий, грибница) по своим вкусовым и питательным свойствам будет аналогично плодовым телам гриба. В значительной степени это предположение оправдалось, однако выращивание мицелия высших грибов оказалось весьма трудным делом: необходима питательная среда сложного состава, включающая пектины, пептиды, аминокислоты (аргинин, глутаминовую кислоту, аспарагин, метионин и др.), витамины (биотин, фолиевая кислота, рибофлавин и пр.), сахара, комплекс минеральных элементов. Кроме того, чтобы мицелий имел пищевую ценность и свойства грибного деликатеса, он должен иметь вкус и аромат грибов.</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Установлено, что аромат и вкус грибов каждого вина обусловлен особым комплексом ароматических веществ, которые грибы в естественных условиях получают либо в чистом виде, грибы в естественных условиях получают либо в чистом виде, либо в виде предшественников из окружающей среды (гумуса почвы), или при помощи симбионтов. Ароматизация мицелия и придание ему высоких вкусовых свойств оказались самой сложной задачей. Пока точно не установлены все вещества, определяющие органолептические свойства грибов, поэтому ароматизацию мицелия грибов осуществляют эмпирически, путем добавления в питательный субстрат экстрактов корней деревьев, молока, ферментолизатов дрожжей, отвара тыквы, экстрактов пшеничных ростков, сафлорового масла, высших спиртов и других природных субстратов и химикатов.</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 xml:space="preserve">Питательную ценность имеет только мицелий истинных съедобных грибов – макромицетов (белый гриб, лисички и др.), в составе которых отсутствуют токсичные вещества. Мицелий условно съедобных грибов (сморчки, строчки, </w:t>
      </w:r>
      <w:r w:rsidRPr="00602102">
        <w:rPr>
          <w:rFonts w:ascii="Times New Roman" w:hAnsi="Times New Roman" w:cs="Times New Roman"/>
          <w:sz w:val="28"/>
          <w:szCs w:val="28"/>
        </w:rPr>
        <w:lastRenderedPageBreak/>
        <w:t>рыжики и др.), плодовые тела которых перед употреблением следует тщательно варить, для пищевых или кормовых целей непригоден.</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Несмотря на существенные трудности, эксперименты по выращиванию макромицетов в биореакторе продолжаются. Болгарский микробиолог А.Торев вырастил мицелий трутовика (Polyporus squamosus) на мелассной среде и за 24-26 ч культивирования получил в пересчете на СВ 18-20 г мицелия на 1 л среды.</w:t>
      </w:r>
    </w:p>
    <w:p w:rsid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Многие исследователи считают, что в будущем выращивание мицелия макромицетов обеспечит решение проблемы белка в масштабах всей планеты.</w:t>
      </w:r>
    </w:p>
    <w:p w:rsidR="00602102" w:rsidRPr="00602102" w:rsidRDefault="00602102" w:rsidP="0060210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Контрольные вопросы</w:t>
      </w:r>
      <w:r w:rsidRPr="00602102">
        <w:rPr>
          <w:rFonts w:ascii="Times New Roman" w:hAnsi="Times New Roman" w:cs="Times New Roman"/>
          <w:sz w:val="28"/>
          <w:szCs w:val="28"/>
        </w:rPr>
        <w:t>:</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1</w:t>
      </w:r>
      <w:r>
        <w:rPr>
          <w:rFonts w:ascii="Times New Roman" w:hAnsi="Times New Roman" w:cs="Times New Roman"/>
          <w:sz w:val="28"/>
          <w:szCs w:val="28"/>
        </w:rPr>
        <w:t>.Опишите методы получения БАВ из растительного сырья</w:t>
      </w:r>
      <w:r w:rsidRPr="00602102">
        <w:rPr>
          <w:rFonts w:ascii="Times New Roman" w:hAnsi="Times New Roman" w:cs="Times New Roman"/>
          <w:sz w:val="28"/>
          <w:szCs w:val="28"/>
        </w:rPr>
        <w:t>?</w:t>
      </w:r>
    </w:p>
    <w:p w:rsidR="00602102" w:rsidRPr="00602102" w:rsidRDefault="00602102" w:rsidP="0060210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2.Какие органические кислоты вы знаете?</w:t>
      </w:r>
    </w:p>
    <w:p w:rsidR="00602102" w:rsidRPr="00602102" w:rsidRDefault="00602102" w:rsidP="00602102">
      <w:pPr>
        <w:spacing w:after="0" w:line="240" w:lineRule="auto"/>
        <w:jc w:val="both"/>
        <w:rPr>
          <w:rFonts w:ascii="Times New Roman" w:hAnsi="Times New Roman" w:cs="Times New Roman"/>
          <w:sz w:val="28"/>
          <w:szCs w:val="28"/>
        </w:rPr>
      </w:pPr>
      <w:r w:rsidRPr="00602102">
        <w:rPr>
          <w:rFonts w:ascii="Times New Roman" w:hAnsi="Times New Roman" w:cs="Times New Roman"/>
          <w:sz w:val="28"/>
          <w:szCs w:val="28"/>
        </w:rPr>
        <w:t>3</w:t>
      </w:r>
      <w:r>
        <w:rPr>
          <w:rFonts w:ascii="Times New Roman" w:hAnsi="Times New Roman" w:cs="Times New Roman"/>
          <w:sz w:val="28"/>
          <w:szCs w:val="28"/>
        </w:rPr>
        <w:t>.Назовите биотехнологические особенности производства молочных продуктов</w:t>
      </w:r>
      <w:r w:rsidRPr="00602102">
        <w:rPr>
          <w:rFonts w:ascii="Times New Roman" w:hAnsi="Times New Roman" w:cs="Times New Roman"/>
          <w:sz w:val="28"/>
          <w:szCs w:val="28"/>
        </w:rPr>
        <w:t>?</w:t>
      </w:r>
    </w:p>
    <w:p w:rsidR="00466863" w:rsidRPr="00747681" w:rsidRDefault="00466863" w:rsidP="00B713E1">
      <w:pPr>
        <w:pStyle w:val="af1"/>
        <w:ind w:firstLine="426"/>
        <w:jc w:val="both"/>
        <w:rPr>
          <w:rFonts w:ascii="Times New Roman" w:hAnsi="Times New Roman" w:cs="Times New Roman"/>
          <w:sz w:val="28"/>
          <w:szCs w:val="28"/>
        </w:rPr>
      </w:pPr>
    </w:p>
    <w:p w:rsidR="00466863" w:rsidRPr="00747681" w:rsidRDefault="00466863" w:rsidP="00B713E1">
      <w:pPr>
        <w:pStyle w:val="af1"/>
        <w:ind w:firstLine="426"/>
        <w:jc w:val="both"/>
        <w:rPr>
          <w:rFonts w:ascii="Times New Roman" w:hAnsi="Times New Roman" w:cs="Times New Roman"/>
          <w:b/>
          <w:bCs/>
          <w:kern w:val="36"/>
          <w:sz w:val="28"/>
          <w:szCs w:val="28"/>
        </w:rPr>
      </w:pPr>
      <w:r w:rsidRPr="00747681">
        <w:rPr>
          <w:rFonts w:ascii="Times New Roman" w:hAnsi="Times New Roman" w:cs="Times New Roman"/>
          <w:b/>
          <w:bCs/>
          <w:kern w:val="36"/>
          <w:sz w:val="28"/>
          <w:szCs w:val="28"/>
        </w:rPr>
        <w:t>Лекция 26.</w:t>
      </w:r>
    </w:p>
    <w:p w:rsidR="00DF790C" w:rsidRPr="00DF790C" w:rsidRDefault="00466863" w:rsidP="00DF790C">
      <w:pPr>
        <w:pStyle w:val="af1"/>
        <w:ind w:firstLine="426"/>
        <w:jc w:val="both"/>
        <w:rPr>
          <w:rFonts w:ascii="Times New Roman" w:hAnsi="Times New Roman" w:cs="Times New Roman"/>
          <w:b/>
          <w:sz w:val="28"/>
          <w:szCs w:val="28"/>
        </w:rPr>
      </w:pPr>
      <w:r w:rsidRPr="00747681">
        <w:rPr>
          <w:rFonts w:ascii="Times New Roman" w:hAnsi="Times New Roman" w:cs="Times New Roman"/>
          <w:b/>
          <w:sz w:val="28"/>
          <w:szCs w:val="28"/>
          <w:lang w:val="kk-KZ"/>
        </w:rPr>
        <w:t>Производство аминокислот при помощи микроорганизмов. Синтез аминокислот с помощью ферментов. Производство ферментов. Химиотерапевтические вещества и биопрепараты микробного и растительного происхождения, рекомбинантные вакцины, биосенсоры на основе микроорганизмов и растительных тканей/иммобилизованных ферментов. Иммуностимуляторы и иммуномодуляторы; биотехнология продуктов адаптогенного назначения.</w:t>
      </w:r>
    </w:p>
    <w:p w:rsidR="00DF790C" w:rsidRPr="00DF790C" w:rsidRDefault="00DF790C" w:rsidP="00DF790C">
      <w:pPr>
        <w:pStyle w:val="af1"/>
        <w:ind w:firstLine="426"/>
        <w:jc w:val="both"/>
        <w:rPr>
          <w:rFonts w:ascii="Times New Roman" w:hAnsi="Times New Roman" w:cs="Times New Roman"/>
          <w:sz w:val="28"/>
          <w:szCs w:val="28"/>
        </w:rPr>
      </w:pPr>
      <w:r w:rsidRPr="00DF790C">
        <w:rPr>
          <w:rFonts w:ascii="Times New Roman" w:hAnsi="Times New Roman" w:cs="Times New Roman"/>
          <w:sz w:val="28"/>
          <w:szCs w:val="28"/>
        </w:rPr>
        <w:t>Цель занятия:</w:t>
      </w:r>
      <w:r>
        <w:rPr>
          <w:rFonts w:ascii="Times New Roman" w:hAnsi="Times New Roman" w:cs="Times New Roman"/>
          <w:sz w:val="28"/>
          <w:szCs w:val="28"/>
        </w:rPr>
        <w:t>Ознакмиться с технологией получения аминокислот при помощи микроорганизмов.</w:t>
      </w:r>
    </w:p>
    <w:p w:rsidR="00DF790C" w:rsidRDefault="00DF790C" w:rsidP="00DF790C">
      <w:pPr>
        <w:pStyle w:val="af1"/>
        <w:ind w:firstLine="426"/>
        <w:jc w:val="both"/>
        <w:rPr>
          <w:rFonts w:ascii="Times New Roman" w:hAnsi="Times New Roman" w:cs="Times New Roman"/>
          <w:sz w:val="28"/>
          <w:szCs w:val="28"/>
        </w:rPr>
      </w:pPr>
      <w:r w:rsidRPr="00DF790C">
        <w:rPr>
          <w:rFonts w:ascii="Times New Roman" w:hAnsi="Times New Roman" w:cs="Times New Roman"/>
          <w:sz w:val="28"/>
          <w:szCs w:val="28"/>
        </w:rPr>
        <w:t>План</w:t>
      </w:r>
      <w:r w:rsidRPr="002E0BC3">
        <w:rPr>
          <w:rFonts w:ascii="Times New Roman" w:hAnsi="Times New Roman" w:cs="Times New Roman"/>
          <w:sz w:val="28"/>
          <w:szCs w:val="28"/>
        </w:rPr>
        <w:t>:</w:t>
      </w:r>
    </w:p>
    <w:p w:rsidR="00DF790C" w:rsidRPr="00DF790C" w:rsidRDefault="00DF790C" w:rsidP="00DF790C">
      <w:pPr>
        <w:pStyle w:val="af1"/>
        <w:ind w:firstLine="426"/>
        <w:jc w:val="both"/>
        <w:rPr>
          <w:rFonts w:ascii="Times New Roman" w:hAnsi="Times New Roman" w:cs="Times New Roman"/>
          <w:sz w:val="28"/>
          <w:szCs w:val="28"/>
        </w:rPr>
      </w:pPr>
      <w:r>
        <w:rPr>
          <w:rFonts w:ascii="Times New Roman" w:hAnsi="Times New Roman" w:cs="Times New Roman"/>
          <w:sz w:val="28"/>
          <w:szCs w:val="28"/>
        </w:rPr>
        <w:t>1.</w:t>
      </w:r>
      <w:r w:rsidRPr="00DF790C">
        <w:rPr>
          <w:rFonts w:ascii="Times New Roman" w:hAnsi="Times New Roman" w:cs="Times New Roman"/>
          <w:sz w:val="28"/>
          <w:szCs w:val="28"/>
        </w:rPr>
        <w:t>Производство аминокислот при помощи микроорганизмов.</w:t>
      </w:r>
    </w:p>
    <w:p w:rsidR="00DF790C" w:rsidRPr="00DF790C" w:rsidRDefault="00DF790C" w:rsidP="00DF790C">
      <w:pPr>
        <w:pStyle w:val="af1"/>
        <w:ind w:firstLine="426"/>
        <w:jc w:val="both"/>
        <w:rPr>
          <w:rFonts w:ascii="Times New Roman" w:hAnsi="Times New Roman" w:cs="Times New Roman"/>
          <w:sz w:val="28"/>
          <w:szCs w:val="28"/>
        </w:rPr>
      </w:pPr>
      <w:r w:rsidRPr="00DF790C">
        <w:rPr>
          <w:rFonts w:ascii="Times New Roman" w:hAnsi="Times New Roman" w:cs="Times New Roman"/>
          <w:sz w:val="28"/>
          <w:szCs w:val="28"/>
        </w:rPr>
        <w:t>2.Синтез аминокислот с помощью ферментов.</w:t>
      </w:r>
    </w:p>
    <w:p w:rsidR="00DF790C" w:rsidRPr="00DF790C" w:rsidRDefault="00DF790C" w:rsidP="00DF790C">
      <w:pPr>
        <w:pStyle w:val="af1"/>
        <w:ind w:firstLine="426"/>
        <w:jc w:val="both"/>
        <w:rPr>
          <w:rFonts w:ascii="Times New Roman" w:hAnsi="Times New Roman" w:cs="Times New Roman"/>
          <w:sz w:val="28"/>
          <w:szCs w:val="28"/>
        </w:rPr>
      </w:pPr>
      <w:r w:rsidRPr="00DF790C">
        <w:rPr>
          <w:rFonts w:ascii="Times New Roman" w:hAnsi="Times New Roman" w:cs="Times New Roman"/>
          <w:sz w:val="28"/>
          <w:szCs w:val="28"/>
        </w:rPr>
        <w:t>3.Производство ферментов.</w:t>
      </w:r>
    </w:p>
    <w:p w:rsidR="00DF790C" w:rsidRPr="00DF790C" w:rsidRDefault="00DF790C" w:rsidP="00DF790C">
      <w:pPr>
        <w:pStyle w:val="af1"/>
        <w:ind w:firstLine="426"/>
        <w:jc w:val="both"/>
        <w:rPr>
          <w:rFonts w:ascii="Times New Roman" w:hAnsi="Times New Roman" w:cs="Times New Roman"/>
          <w:sz w:val="28"/>
          <w:szCs w:val="28"/>
        </w:rPr>
      </w:pPr>
      <w:r w:rsidRPr="00DF790C">
        <w:rPr>
          <w:rFonts w:ascii="Times New Roman" w:hAnsi="Times New Roman" w:cs="Times New Roman"/>
          <w:sz w:val="28"/>
          <w:szCs w:val="28"/>
        </w:rPr>
        <w:t>4.Химиотерапевтические вещества и биопрепараты микробного и растительного происхождения, рекомбинантные вакцины, биосенсоры на основе микроорганизмов и растительных тканей/иммобилизованных ферментов.</w:t>
      </w:r>
    </w:p>
    <w:p w:rsidR="00DF790C" w:rsidRDefault="00DF790C" w:rsidP="00DF790C">
      <w:pPr>
        <w:pStyle w:val="af1"/>
        <w:ind w:firstLine="426"/>
        <w:jc w:val="both"/>
        <w:rPr>
          <w:rFonts w:ascii="Times New Roman" w:hAnsi="Times New Roman" w:cs="Times New Roman"/>
          <w:sz w:val="28"/>
          <w:szCs w:val="28"/>
        </w:rPr>
      </w:pPr>
      <w:r>
        <w:rPr>
          <w:rFonts w:ascii="Times New Roman" w:hAnsi="Times New Roman" w:cs="Times New Roman"/>
          <w:sz w:val="28"/>
          <w:szCs w:val="28"/>
        </w:rPr>
        <w:t>5.</w:t>
      </w:r>
      <w:r w:rsidRPr="00DF790C">
        <w:rPr>
          <w:rFonts w:ascii="Times New Roman" w:hAnsi="Times New Roman" w:cs="Times New Roman"/>
          <w:sz w:val="28"/>
          <w:szCs w:val="28"/>
        </w:rPr>
        <w:t>Иммуностимуляторы и иммуномодуляторы; биотехнология продуктов адаптогенного назначения.</w:t>
      </w:r>
    </w:p>
    <w:p w:rsidR="00DF790C" w:rsidRDefault="00DF790C" w:rsidP="00DF790C">
      <w:pPr>
        <w:pStyle w:val="af1"/>
        <w:ind w:firstLine="426"/>
        <w:jc w:val="both"/>
        <w:rPr>
          <w:rFonts w:ascii="Times New Roman" w:hAnsi="Times New Roman" w:cs="Times New Roman"/>
          <w:sz w:val="28"/>
          <w:szCs w:val="28"/>
        </w:rPr>
      </w:pPr>
    </w:p>
    <w:p w:rsidR="00DF790C" w:rsidRDefault="00DF790C" w:rsidP="00DF790C">
      <w:pPr>
        <w:pStyle w:val="af1"/>
        <w:ind w:firstLine="426"/>
        <w:jc w:val="both"/>
        <w:rPr>
          <w:rFonts w:ascii="Times New Roman" w:hAnsi="Times New Roman" w:cs="Times New Roman"/>
          <w:sz w:val="28"/>
          <w:szCs w:val="28"/>
        </w:rPr>
      </w:pPr>
    </w:p>
    <w:p w:rsidR="00DF790C" w:rsidRPr="00DF790C" w:rsidRDefault="00DF790C" w:rsidP="00DF790C">
      <w:pPr>
        <w:pStyle w:val="af1"/>
        <w:ind w:firstLine="426"/>
        <w:jc w:val="both"/>
        <w:rPr>
          <w:rFonts w:ascii="Times New Roman" w:hAnsi="Times New Roman" w:cs="Times New Roman"/>
          <w:b/>
          <w:sz w:val="28"/>
          <w:szCs w:val="28"/>
        </w:rPr>
      </w:pPr>
      <w:r w:rsidRPr="00DF790C">
        <w:rPr>
          <w:rFonts w:ascii="Times New Roman" w:hAnsi="Times New Roman" w:cs="Times New Roman"/>
          <w:b/>
          <w:sz w:val="28"/>
          <w:szCs w:val="28"/>
        </w:rPr>
        <w:t>1. Производство аминокислот при помощи микроорганизмов.</w:t>
      </w:r>
    </w:p>
    <w:p w:rsidR="0014044E" w:rsidRPr="00747681" w:rsidRDefault="0014044E" w:rsidP="00DF790C">
      <w:pPr>
        <w:pStyle w:val="af1"/>
        <w:ind w:firstLine="426"/>
        <w:jc w:val="both"/>
        <w:rPr>
          <w:rFonts w:ascii="Times New Roman" w:hAnsi="Times New Roman" w:cs="Times New Roman"/>
          <w:sz w:val="28"/>
          <w:szCs w:val="28"/>
        </w:rPr>
      </w:pPr>
      <w:r w:rsidRPr="00747681">
        <w:rPr>
          <w:rFonts w:ascii="Times New Roman" w:hAnsi="Times New Roman" w:cs="Times New Roman"/>
          <w:sz w:val="28"/>
          <w:szCs w:val="28"/>
        </w:rPr>
        <w:t>Среди соединений, получаемых биотехнологическими методами, аминокислоты занимают первое место по объему производства и второе место по стоимости, уступая антибиотикам. Объем мирового производства аминокислот со</w:t>
      </w:r>
      <w:r w:rsidRPr="00747681">
        <w:rPr>
          <w:rFonts w:ascii="Times New Roman" w:hAnsi="Times New Roman" w:cs="Times New Roman"/>
          <w:sz w:val="28"/>
          <w:szCs w:val="28"/>
        </w:rPr>
        <w:softHyphen/>
        <w:t>ставляет более 500 тыс. т в год, из которых 300 тыс. т приходится на глутамат натрия, 100 тыс. т - на лизин и 140 тыс. т - на метионин. По данным ВОЗ потребность человечества всего лишь в четырех незаменимых аминокислотах составляет, млн. т: для лизина - 5, метионина - 4, треонина - 3,7 и триптофана - 2.</w:t>
      </w:r>
    </w:p>
    <w:p w:rsidR="0014044E" w:rsidRPr="00747681" w:rsidRDefault="0014044E" w:rsidP="00B713E1">
      <w:pPr>
        <w:spacing w:after="0" w:line="240" w:lineRule="auto"/>
        <w:ind w:firstLine="284"/>
        <w:jc w:val="both"/>
        <w:rPr>
          <w:rFonts w:ascii="Times New Roman" w:hAnsi="Times New Roman" w:cs="Times New Roman"/>
          <w:b/>
          <w:sz w:val="28"/>
          <w:szCs w:val="28"/>
        </w:rPr>
      </w:pPr>
      <w:r w:rsidRPr="00747681">
        <w:rPr>
          <w:rFonts w:ascii="Times New Roman" w:hAnsi="Times New Roman" w:cs="Times New Roman"/>
          <w:iCs/>
          <w:sz w:val="28"/>
          <w:szCs w:val="28"/>
        </w:rPr>
        <w:t>Аминокислоты</w:t>
      </w:r>
      <w:r w:rsidRPr="00747681">
        <w:rPr>
          <w:rFonts w:ascii="Times New Roman" w:hAnsi="Times New Roman" w:cs="Times New Roman"/>
          <w:sz w:val="28"/>
          <w:szCs w:val="28"/>
        </w:rPr>
        <w:t xml:space="preserve"> - структурные единицы белков. Природные аминокислоты вовлечены в биосинтез ферментов, ряда гормонов, витаминов, антибиотиков, алкалоидов, токсинов и других азотсодержащих соединений. В организме </w:t>
      </w:r>
      <w:r w:rsidRPr="00747681">
        <w:rPr>
          <w:rFonts w:ascii="Times New Roman" w:hAnsi="Times New Roman" w:cs="Times New Roman"/>
          <w:sz w:val="28"/>
          <w:szCs w:val="28"/>
        </w:rPr>
        <w:lastRenderedPageBreak/>
        <w:t xml:space="preserve">животного практически половина белковых аминокислот не синтезируется. Они называются </w:t>
      </w:r>
      <w:r w:rsidRPr="00747681">
        <w:rPr>
          <w:rFonts w:ascii="Times New Roman" w:hAnsi="Times New Roman" w:cs="Times New Roman"/>
          <w:iCs/>
          <w:sz w:val="28"/>
          <w:szCs w:val="28"/>
        </w:rPr>
        <w:t>незаменимыми аминокислотами</w:t>
      </w:r>
      <w:r w:rsidRPr="00747681">
        <w:rPr>
          <w:rFonts w:ascii="Times New Roman" w:hAnsi="Times New Roman" w:cs="Times New Roman"/>
          <w:sz w:val="28"/>
          <w:szCs w:val="28"/>
        </w:rPr>
        <w:t xml:space="preserve">и должны поступать в организм с пищей. Недостаток каждой из этих аминокислот в пищевом или кормовом рационе приводит к нарушению обмена веществ, замедлению роста и развития. </w:t>
      </w:r>
    </w:p>
    <w:p w:rsidR="0014044E" w:rsidRPr="00747681" w:rsidRDefault="0014044E" w:rsidP="00B713E1">
      <w:pPr>
        <w:pStyle w:val="26"/>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Помимо применения в качестве пищевых добавок, приправ и усилителей вкуса аминокислоты используют как сырье в химической, парфюмерной и фармацевтической промышленности и при производстве ряда других веществ:</w:t>
      </w:r>
    </w:p>
    <w:p w:rsidR="0014044E" w:rsidRPr="00747681" w:rsidRDefault="0014044E" w:rsidP="00B713E1">
      <w:pPr>
        <w:shd w:val="clear" w:color="auto" w:fill="FFFFFF"/>
        <w:tabs>
          <w:tab w:val="num" w:pos="720"/>
        </w:tabs>
        <w:spacing w:after="0" w:line="240" w:lineRule="auto"/>
        <w:ind w:left="284"/>
        <w:jc w:val="both"/>
        <w:rPr>
          <w:rFonts w:ascii="Times New Roman" w:hAnsi="Times New Roman" w:cs="Times New Roman"/>
          <w:sz w:val="28"/>
          <w:szCs w:val="28"/>
        </w:rPr>
      </w:pPr>
      <w:r w:rsidRPr="00747681">
        <w:rPr>
          <w:rFonts w:ascii="Times New Roman" w:hAnsi="Times New Roman" w:cs="Times New Roman"/>
          <w:sz w:val="28"/>
          <w:szCs w:val="28"/>
        </w:rPr>
        <w:t>- глицин - подсластитель, антиоксидант, бактериостатик;</w:t>
      </w:r>
    </w:p>
    <w:p w:rsidR="0014044E" w:rsidRPr="00747681" w:rsidRDefault="0014044E" w:rsidP="00B713E1">
      <w:pPr>
        <w:shd w:val="clear" w:color="auto" w:fill="FFFFFF"/>
        <w:tabs>
          <w:tab w:val="num" w:pos="720"/>
        </w:tabs>
        <w:spacing w:after="0" w:line="240" w:lineRule="auto"/>
        <w:ind w:left="284"/>
        <w:jc w:val="both"/>
        <w:rPr>
          <w:rFonts w:ascii="Times New Roman" w:hAnsi="Times New Roman" w:cs="Times New Roman"/>
          <w:sz w:val="28"/>
          <w:szCs w:val="28"/>
        </w:rPr>
      </w:pPr>
      <w:r w:rsidRPr="00747681">
        <w:rPr>
          <w:rFonts w:ascii="Times New Roman" w:hAnsi="Times New Roman" w:cs="Times New Roman"/>
          <w:sz w:val="28"/>
          <w:szCs w:val="28"/>
        </w:rPr>
        <w:t>- аспарагиновая кислота - усилитель вкуса, сырье для синтеза аспартама;</w:t>
      </w:r>
    </w:p>
    <w:p w:rsidR="0014044E" w:rsidRPr="00747681" w:rsidRDefault="0014044E" w:rsidP="00B713E1">
      <w:pPr>
        <w:shd w:val="clear" w:color="auto" w:fill="FFFFFF"/>
        <w:tabs>
          <w:tab w:val="num" w:pos="720"/>
        </w:tabs>
        <w:spacing w:after="0" w:line="240" w:lineRule="auto"/>
        <w:ind w:left="284"/>
        <w:jc w:val="both"/>
        <w:rPr>
          <w:rFonts w:ascii="Times New Roman" w:hAnsi="Times New Roman" w:cs="Times New Roman"/>
          <w:sz w:val="28"/>
          <w:szCs w:val="28"/>
        </w:rPr>
      </w:pPr>
      <w:r w:rsidRPr="00747681">
        <w:rPr>
          <w:rFonts w:ascii="Times New Roman" w:hAnsi="Times New Roman" w:cs="Times New Roman"/>
          <w:sz w:val="28"/>
          <w:szCs w:val="28"/>
        </w:rPr>
        <w:t>- глутаминовая кислота - усилитель вкуса, препарат для лече</w:t>
      </w:r>
      <w:r w:rsidRPr="00747681">
        <w:rPr>
          <w:rFonts w:ascii="Times New Roman" w:hAnsi="Times New Roman" w:cs="Times New Roman"/>
          <w:sz w:val="28"/>
          <w:szCs w:val="28"/>
        </w:rPr>
        <w:softHyphen/>
        <w:t>ния психических заболеваний;</w:t>
      </w:r>
    </w:p>
    <w:p w:rsidR="0014044E" w:rsidRPr="00747681" w:rsidRDefault="0014044E" w:rsidP="00B713E1">
      <w:pPr>
        <w:shd w:val="clear" w:color="auto" w:fill="FFFFFF"/>
        <w:tabs>
          <w:tab w:val="num" w:pos="720"/>
        </w:tabs>
        <w:spacing w:after="0" w:line="240" w:lineRule="auto"/>
        <w:ind w:left="284"/>
        <w:jc w:val="both"/>
        <w:rPr>
          <w:rFonts w:ascii="Times New Roman" w:hAnsi="Times New Roman" w:cs="Times New Roman"/>
          <w:sz w:val="28"/>
          <w:szCs w:val="28"/>
        </w:rPr>
      </w:pPr>
      <w:r w:rsidRPr="00747681">
        <w:rPr>
          <w:rFonts w:ascii="Times New Roman" w:hAnsi="Times New Roman" w:cs="Times New Roman"/>
          <w:sz w:val="28"/>
          <w:szCs w:val="28"/>
        </w:rPr>
        <w:t>- гистидин — противовоспалительное средство;</w:t>
      </w:r>
    </w:p>
    <w:p w:rsidR="0014044E" w:rsidRPr="00747681" w:rsidRDefault="0014044E" w:rsidP="00B713E1">
      <w:pPr>
        <w:shd w:val="clear" w:color="auto" w:fill="FFFFFF"/>
        <w:tabs>
          <w:tab w:val="num" w:pos="426"/>
        </w:tabs>
        <w:spacing w:after="0" w:line="240" w:lineRule="auto"/>
        <w:ind w:left="284"/>
        <w:jc w:val="both"/>
        <w:rPr>
          <w:rFonts w:ascii="Times New Roman" w:hAnsi="Times New Roman" w:cs="Times New Roman"/>
          <w:sz w:val="28"/>
          <w:szCs w:val="28"/>
        </w:rPr>
      </w:pPr>
      <w:r w:rsidRPr="00747681">
        <w:rPr>
          <w:rFonts w:ascii="Times New Roman" w:hAnsi="Times New Roman" w:cs="Times New Roman"/>
          <w:sz w:val="28"/>
          <w:szCs w:val="28"/>
        </w:rPr>
        <w:t>-</w:t>
      </w:r>
      <w:r w:rsidRPr="00747681">
        <w:rPr>
          <w:rFonts w:ascii="Times New Roman" w:hAnsi="Times New Roman" w:cs="Times New Roman"/>
          <w:sz w:val="28"/>
          <w:szCs w:val="28"/>
        </w:rPr>
        <w:tab/>
        <w:t>метионин — пищевая и кормовая добавки;</w:t>
      </w:r>
    </w:p>
    <w:p w:rsidR="0014044E" w:rsidRPr="00747681" w:rsidRDefault="0014044E" w:rsidP="00B713E1">
      <w:pPr>
        <w:shd w:val="clear" w:color="auto" w:fill="FFFFFF"/>
        <w:tabs>
          <w:tab w:val="num" w:pos="426"/>
        </w:tabs>
        <w:spacing w:after="0" w:line="240" w:lineRule="auto"/>
        <w:ind w:left="284"/>
        <w:jc w:val="both"/>
        <w:rPr>
          <w:rFonts w:ascii="Times New Roman" w:hAnsi="Times New Roman" w:cs="Times New Roman"/>
          <w:sz w:val="28"/>
          <w:szCs w:val="28"/>
        </w:rPr>
      </w:pPr>
      <w:r w:rsidRPr="00747681">
        <w:rPr>
          <w:rFonts w:ascii="Times New Roman" w:hAnsi="Times New Roman" w:cs="Times New Roman"/>
          <w:sz w:val="28"/>
          <w:szCs w:val="28"/>
        </w:rPr>
        <w:t>-</w:t>
      </w:r>
      <w:r w:rsidRPr="00747681">
        <w:rPr>
          <w:rFonts w:ascii="Times New Roman" w:hAnsi="Times New Roman" w:cs="Times New Roman"/>
          <w:sz w:val="28"/>
          <w:szCs w:val="28"/>
        </w:rPr>
        <w:tab/>
        <w:t>цистеин — фармацевтический препарат;</w:t>
      </w:r>
    </w:p>
    <w:p w:rsidR="0014044E" w:rsidRPr="00747681" w:rsidRDefault="0014044E" w:rsidP="00B713E1">
      <w:pPr>
        <w:shd w:val="clear" w:color="auto" w:fill="FFFFFF"/>
        <w:tabs>
          <w:tab w:val="num" w:pos="426"/>
        </w:tabs>
        <w:spacing w:after="0" w:line="240" w:lineRule="auto"/>
        <w:ind w:left="284"/>
        <w:jc w:val="both"/>
        <w:rPr>
          <w:rFonts w:ascii="Times New Roman" w:hAnsi="Times New Roman" w:cs="Times New Roman"/>
          <w:sz w:val="28"/>
          <w:szCs w:val="28"/>
        </w:rPr>
      </w:pPr>
      <w:r w:rsidRPr="00747681">
        <w:rPr>
          <w:rFonts w:ascii="Times New Roman" w:hAnsi="Times New Roman" w:cs="Times New Roman"/>
          <w:sz w:val="28"/>
          <w:szCs w:val="28"/>
        </w:rPr>
        <w:t>-</w:t>
      </w:r>
      <w:r w:rsidRPr="00747681">
        <w:rPr>
          <w:rFonts w:ascii="Times New Roman" w:hAnsi="Times New Roman" w:cs="Times New Roman"/>
          <w:sz w:val="28"/>
          <w:szCs w:val="28"/>
        </w:rPr>
        <w:tab/>
        <w:t>треонин и триптофан — пищевые и кормовые добавки;</w:t>
      </w:r>
    </w:p>
    <w:p w:rsidR="0014044E" w:rsidRPr="00747681" w:rsidRDefault="0014044E" w:rsidP="00B713E1">
      <w:pPr>
        <w:shd w:val="clear" w:color="auto" w:fill="FFFFFF"/>
        <w:tabs>
          <w:tab w:val="num" w:pos="426"/>
        </w:tabs>
        <w:spacing w:after="0" w:line="240" w:lineRule="auto"/>
        <w:ind w:left="284"/>
        <w:jc w:val="both"/>
        <w:rPr>
          <w:rFonts w:ascii="Times New Roman" w:hAnsi="Times New Roman" w:cs="Times New Roman"/>
          <w:sz w:val="28"/>
          <w:szCs w:val="28"/>
        </w:rPr>
      </w:pPr>
      <w:r w:rsidRPr="00747681">
        <w:rPr>
          <w:rFonts w:ascii="Times New Roman" w:hAnsi="Times New Roman" w:cs="Times New Roman"/>
          <w:sz w:val="28"/>
          <w:szCs w:val="28"/>
        </w:rPr>
        <w:t>-</w:t>
      </w:r>
      <w:r w:rsidRPr="00747681">
        <w:rPr>
          <w:rFonts w:ascii="Times New Roman" w:hAnsi="Times New Roman" w:cs="Times New Roman"/>
          <w:sz w:val="28"/>
          <w:szCs w:val="28"/>
        </w:rPr>
        <w:tab/>
        <w:t>фенилаланин — сырье для получения аспартама;</w:t>
      </w:r>
    </w:p>
    <w:p w:rsidR="0014044E" w:rsidRPr="00747681" w:rsidRDefault="0014044E" w:rsidP="00B713E1">
      <w:pPr>
        <w:shd w:val="clear" w:color="auto" w:fill="FFFFFF"/>
        <w:tabs>
          <w:tab w:val="num" w:pos="426"/>
        </w:tabs>
        <w:spacing w:after="0" w:line="240" w:lineRule="auto"/>
        <w:ind w:left="284"/>
        <w:jc w:val="both"/>
        <w:rPr>
          <w:rFonts w:ascii="Times New Roman" w:hAnsi="Times New Roman" w:cs="Times New Roman"/>
          <w:sz w:val="28"/>
          <w:szCs w:val="28"/>
        </w:rPr>
      </w:pPr>
      <w:r w:rsidRPr="00747681">
        <w:rPr>
          <w:rFonts w:ascii="Times New Roman" w:hAnsi="Times New Roman" w:cs="Times New Roman"/>
          <w:sz w:val="28"/>
          <w:szCs w:val="28"/>
        </w:rPr>
        <w:t>-</w:t>
      </w:r>
      <w:r w:rsidRPr="00747681">
        <w:rPr>
          <w:rFonts w:ascii="Times New Roman" w:hAnsi="Times New Roman" w:cs="Times New Roman"/>
          <w:sz w:val="28"/>
          <w:szCs w:val="28"/>
        </w:rPr>
        <w:tab/>
        <w:t>лизин — пищевая и кормовая добавки, сырье для получения искусственных волокон и пленок.</w:t>
      </w:r>
    </w:p>
    <w:p w:rsidR="0014044E" w:rsidRPr="00747681" w:rsidRDefault="0014044E" w:rsidP="00B713E1">
      <w:pPr>
        <w:spacing w:after="0" w:line="240" w:lineRule="auto"/>
        <w:jc w:val="both"/>
        <w:rPr>
          <w:rFonts w:ascii="Times New Roman" w:hAnsi="Times New Roman" w:cs="Times New Roman"/>
          <w:sz w:val="28"/>
          <w:szCs w:val="28"/>
        </w:rPr>
      </w:pPr>
    </w:p>
    <w:p w:rsidR="00AB2003" w:rsidRPr="00AB2003" w:rsidRDefault="00AB2003" w:rsidP="00AB2003">
      <w:pPr>
        <w:shd w:val="clear" w:color="auto" w:fill="FFFFFF"/>
        <w:tabs>
          <w:tab w:val="num" w:pos="720"/>
        </w:tabs>
        <w:spacing w:after="0" w:line="240" w:lineRule="auto"/>
        <w:jc w:val="both"/>
        <w:rPr>
          <w:rFonts w:ascii="Times New Roman" w:hAnsi="Times New Roman" w:cs="Times New Roman"/>
          <w:b/>
          <w:sz w:val="28"/>
          <w:szCs w:val="28"/>
        </w:rPr>
      </w:pPr>
      <w:r w:rsidRPr="00AB2003">
        <w:rPr>
          <w:rFonts w:ascii="Times New Roman" w:hAnsi="Times New Roman" w:cs="Times New Roman"/>
          <w:b/>
          <w:sz w:val="28"/>
          <w:szCs w:val="28"/>
        </w:rPr>
        <w:t>2. Синтез аминокислот с помощью ферментов.</w:t>
      </w:r>
    </w:p>
    <w:p w:rsidR="0014044E" w:rsidRPr="00747681" w:rsidRDefault="0014044E" w:rsidP="00B713E1">
      <w:pPr>
        <w:pStyle w:val="26"/>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В промышленных масштабах белковые аминокислоты получают:</w:t>
      </w:r>
    </w:p>
    <w:p w:rsidR="0014044E" w:rsidRPr="00747681" w:rsidRDefault="0014044E" w:rsidP="00B713E1">
      <w:pPr>
        <w:pStyle w:val="26"/>
        <w:tabs>
          <w:tab w:val="num" w:pos="426"/>
        </w:tabs>
        <w:spacing w:after="0" w:line="240" w:lineRule="auto"/>
        <w:ind w:left="284"/>
        <w:jc w:val="both"/>
        <w:rPr>
          <w:rFonts w:ascii="Times New Roman" w:hAnsi="Times New Roman" w:cs="Times New Roman"/>
          <w:sz w:val="28"/>
          <w:szCs w:val="28"/>
        </w:rPr>
      </w:pPr>
      <w:r w:rsidRPr="00747681">
        <w:rPr>
          <w:rFonts w:ascii="Times New Roman" w:hAnsi="Times New Roman" w:cs="Times New Roman"/>
          <w:sz w:val="28"/>
          <w:szCs w:val="28"/>
        </w:rPr>
        <w:t>- гидролизом природного белоксодержащего сырья;</w:t>
      </w:r>
    </w:p>
    <w:p w:rsidR="0014044E" w:rsidRPr="00747681" w:rsidRDefault="0014044E" w:rsidP="00B713E1">
      <w:pPr>
        <w:shd w:val="clear" w:color="auto" w:fill="FFFFFF"/>
        <w:tabs>
          <w:tab w:val="num" w:pos="426"/>
        </w:tabs>
        <w:spacing w:after="0" w:line="240" w:lineRule="auto"/>
        <w:ind w:left="284"/>
        <w:jc w:val="both"/>
        <w:rPr>
          <w:rFonts w:ascii="Times New Roman" w:hAnsi="Times New Roman" w:cs="Times New Roman"/>
          <w:sz w:val="28"/>
          <w:szCs w:val="28"/>
        </w:rPr>
      </w:pPr>
      <w:r w:rsidRPr="00747681">
        <w:rPr>
          <w:rFonts w:ascii="Times New Roman" w:hAnsi="Times New Roman" w:cs="Times New Roman"/>
          <w:sz w:val="28"/>
          <w:szCs w:val="28"/>
        </w:rPr>
        <w:t>- химическим синтезом;</w:t>
      </w:r>
    </w:p>
    <w:p w:rsidR="0014044E" w:rsidRPr="00747681" w:rsidRDefault="0014044E" w:rsidP="00B713E1">
      <w:pPr>
        <w:shd w:val="clear" w:color="auto" w:fill="FFFFFF"/>
        <w:tabs>
          <w:tab w:val="num" w:pos="426"/>
        </w:tabs>
        <w:spacing w:after="0" w:line="240" w:lineRule="auto"/>
        <w:ind w:left="284"/>
        <w:jc w:val="both"/>
        <w:rPr>
          <w:rFonts w:ascii="Times New Roman" w:hAnsi="Times New Roman" w:cs="Times New Roman"/>
          <w:sz w:val="28"/>
          <w:szCs w:val="28"/>
        </w:rPr>
      </w:pPr>
      <w:r w:rsidRPr="00747681">
        <w:rPr>
          <w:rFonts w:ascii="Times New Roman" w:hAnsi="Times New Roman" w:cs="Times New Roman"/>
          <w:sz w:val="28"/>
          <w:szCs w:val="28"/>
        </w:rPr>
        <w:t>- микробиологическим синтезом;</w:t>
      </w:r>
    </w:p>
    <w:p w:rsidR="0014044E" w:rsidRPr="00747681" w:rsidRDefault="0014044E" w:rsidP="00AB2003">
      <w:pPr>
        <w:shd w:val="clear" w:color="auto" w:fill="FFFFFF"/>
        <w:tabs>
          <w:tab w:val="num" w:pos="426"/>
        </w:tabs>
        <w:spacing w:after="0" w:line="240" w:lineRule="auto"/>
        <w:ind w:left="284"/>
        <w:jc w:val="both"/>
        <w:rPr>
          <w:rFonts w:ascii="Times New Roman" w:hAnsi="Times New Roman" w:cs="Times New Roman"/>
          <w:sz w:val="28"/>
          <w:szCs w:val="28"/>
        </w:rPr>
      </w:pPr>
      <w:r w:rsidRPr="00747681">
        <w:rPr>
          <w:rFonts w:ascii="Times New Roman" w:hAnsi="Times New Roman" w:cs="Times New Roman"/>
          <w:sz w:val="28"/>
          <w:szCs w:val="28"/>
        </w:rPr>
        <w:t>- биотрансформацией предшес</w:t>
      </w:r>
      <w:r w:rsidR="00AB2003">
        <w:rPr>
          <w:rFonts w:ascii="Times New Roman" w:hAnsi="Times New Roman" w:cs="Times New Roman"/>
          <w:sz w:val="28"/>
          <w:szCs w:val="28"/>
        </w:rPr>
        <w:t>твенников аминокислот с помощь</w:t>
      </w:r>
      <w:r w:rsidRPr="00747681">
        <w:rPr>
          <w:rFonts w:ascii="Times New Roman" w:hAnsi="Times New Roman" w:cs="Times New Roman"/>
          <w:sz w:val="28"/>
          <w:szCs w:val="28"/>
        </w:rPr>
        <w:t>микроорганизмов или ферментов (химико-микробиологический метод).</w:t>
      </w:r>
    </w:p>
    <w:p w:rsidR="0014044E" w:rsidRPr="00747681" w:rsidRDefault="0014044E" w:rsidP="00AB2003">
      <w:pPr>
        <w:shd w:val="clear" w:color="auto" w:fill="FFFFFF"/>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При </w:t>
      </w:r>
      <w:r w:rsidRPr="00747681">
        <w:rPr>
          <w:rFonts w:ascii="Times New Roman" w:hAnsi="Times New Roman" w:cs="Times New Roman"/>
          <w:iCs/>
          <w:sz w:val="28"/>
          <w:szCs w:val="28"/>
        </w:rPr>
        <w:t>гидролизе</w:t>
      </w:r>
      <w:r w:rsidRPr="00747681">
        <w:rPr>
          <w:rFonts w:ascii="Times New Roman" w:hAnsi="Times New Roman" w:cs="Times New Roman"/>
          <w:sz w:val="28"/>
          <w:szCs w:val="28"/>
        </w:rPr>
        <w:t xml:space="preserve">белоксодержащее сырье (отходы пищевой и молочной промышленности) нагревают с растворами кислот или щелочей при температуре 100 - 105 </w:t>
      </w:r>
      <w:r w:rsidRPr="00747681">
        <w:rPr>
          <w:rFonts w:ascii="Times New Roman" w:hAnsi="Times New Roman" w:cs="Times New Roman"/>
          <w:sz w:val="28"/>
          <w:szCs w:val="28"/>
          <w:vertAlign w:val="superscript"/>
        </w:rPr>
        <w:t>0</w:t>
      </w:r>
      <w:r w:rsidRPr="00747681">
        <w:rPr>
          <w:rFonts w:ascii="Times New Roman" w:hAnsi="Times New Roman" w:cs="Times New Roman"/>
          <w:sz w:val="28"/>
          <w:szCs w:val="28"/>
        </w:rPr>
        <w:t>С  в течение 20 - 48 ч. Чаще всего используют 20 % раствор соляной кислоты, обеспечивающий глубокий гидролиз белка. В ходе кислотного гидролиза белков происходят рацемизация и разрушение некоторых составляющих их аминокислот. При кислотном гидролизе полностью разрушается триптофан и достаточно значительны потери цистеина, метионина и тирозина (10 - 30 %). Лучшим способом уменьшения потерь аминокислот при гидролизе является проведение его в вакууме или в атмосфере инертного газа.</w:t>
      </w:r>
    </w:p>
    <w:p w:rsidR="0014044E" w:rsidRPr="00747681" w:rsidRDefault="0014044E" w:rsidP="00B713E1">
      <w:pPr>
        <w:shd w:val="clear" w:color="auto" w:fill="FFFFFF"/>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 xml:space="preserve">Существенный недостаток методов </w:t>
      </w:r>
      <w:r w:rsidRPr="00747681">
        <w:rPr>
          <w:rFonts w:ascii="Times New Roman" w:hAnsi="Times New Roman" w:cs="Times New Roman"/>
          <w:iCs/>
          <w:sz w:val="28"/>
          <w:szCs w:val="28"/>
        </w:rPr>
        <w:t>химического синтеза</w:t>
      </w:r>
      <w:r w:rsidRPr="00747681">
        <w:rPr>
          <w:rFonts w:ascii="Times New Roman" w:hAnsi="Times New Roman" w:cs="Times New Roman"/>
          <w:sz w:val="28"/>
          <w:szCs w:val="28"/>
        </w:rPr>
        <w:t xml:space="preserve">аминокислот состоит в получении целевых препаратов в виде рацемической смеси </w:t>
      </w:r>
      <w:r w:rsidRPr="00747681">
        <w:rPr>
          <w:rFonts w:ascii="Times New Roman" w:hAnsi="Times New Roman" w:cs="Times New Roman"/>
          <w:bCs/>
          <w:sz w:val="28"/>
          <w:szCs w:val="28"/>
          <w:lang w:val="en-US"/>
        </w:rPr>
        <w:t>D</w:t>
      </w:r>
      <w:r w:rsidRPr="00747681">
        <w:rPr>
          <w:rFonts w:ascii="Times New Roman" w:hAnsi="Times New Roman" w:cs="Times New Roman"/>
          <w:bCs/>
          <w:sz w:val="28"/>
          <w:szCs w:val="28"/>
        </w:rPr>
        <w:t xml:space="preserve">- и </w:t>
      </w:r>
      <w:r w:rsidRPr="00747681">
        <w:rPr>
          <w:rFonts w:ascii="Times New Roman" w:hAnsi="Times New Roman" w:cs="Times New Roman"/>
          <w:bCs/>
          <w:sz w:val="28"/>
          <w:szCs w:val="28"/>
          <w:lang w:val="en-US"/>
        </w:rPr>
        <w:t>L</w:t>
      </w:r>
      <w:r w:rsidRPr="00747681">
        <w:rPr>
          <w:rFonts w:ascii="Times New Roman" w:hAnsi="Times New Roman" w:cs="Times New Roman"/>
          <w:bCs/>
          <w:sz w:val="28"/>
          <w:szCs w:val="28"/>
        </w:rPr>
        <w:t>-стереоизомерных</w:t>
      </w:r>
      <w:r w:rsidRPr="00747681">
        <w:rPr>
          <w:rFonts w:ascii="Times New Roman" w:hAnsi="Times New Roman" w:cs="Times New Roman"/>
          <w:sz w:val="28"/>
          <w:szCs w:val="28"/>
        </w:rPr>
        <w:t xml:space="preserve"> форм. Подавляющее большинство природных аминокислот относится к L-ряду. D-α-аминокислоты обнаружены лишь в составе гликопротеинов клеточных стенок бактерий, антибиотиков и некоторых токсинов. Проницаемость </w:t>
      </w:r>
      <w:r w:rsidRPr="00747681">
        <w:rPr>
          <w:rFonts w:ascii="Times New Roman" w:hAnsi="Times New Roman" w:cs="Times New Roman"/>
          <w:sz w:val="28"/>
          <w:szCs w:val="28"/>
          <w:lang w:val="en-US"/>
        </w:rPr>
        <w:t>L</w:t>
      </w:r>
      <w:r w:rsidRPr="00747681">
        <w:rPr>
          <w:rFonts w:ascii="Times New Roman" w:hAnsi="Times New Roman" w:cs="Times New Roman"/>
          <w:sz w:val="28"/>
          <w:szCs w:val="28"/>
        </w:rPr>
        <w:t>-аминокислот в клетке в 500 раз превышает таковую ее антипода. Стереоспецифичны также транспорт и метаболизм аминокислот. Исключением в этом отношении является лишь метионин, метаболизм которого нестереоизбирателен, благодаря чему данная аминокислота получается преимущественно путем химического синтеза. Разделение рацематов других аминокислот - дорогая и чрезвычайно трудоемкая процедура.</w:t>
      </w:r>
    </w:p>
    <w:p w:rsidR="0014044E" w:rsidRPr="00747681" w:rsidRDefault="0014044E" w:rsidP="00B713E1">
      <w:pPr>
        <w:shd w:val="clear" w:color="auto" w:fill="FFFFFF"/>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lastRenderedPageBreak/>
        <w:t xml:space="preserve">Наиболее перспективен и экономически выгоден </w:t>
      </w:r>
      <w:r w:rsidRPr="00747681">
        <w:rPr>
          <w:rFonts w:ascii="Times New Roman" w:hAnsi="Times New Roman" w:cs="Times New Roman"/>
          <w:iCs/>
          <w:sz w:val="28"/>
          <w:szCs w:val="28"/>
        </w:rPr>
        <w:t>микробиологический синтез</w:t>
      </w:r>
      <w:r w:rsidRPr="00747681">
        <w:rPr>
          <w:rFonts w:ascii="Times New Roman" w:hAnsi="Times New Roman" w:cs="Times New Roman"/>
          <w:sz w:val="28"/>
          <w:szCs w:val="28"/>
        </w:rPr>
        <w:t>аминокислот. Более 60 % всех производимых в настоящее время промышленностью высокоочищенных препаратов белковых аминокислот получают именно таким способом, главное преимущество его в сравнении с методами химического синтеза состоит в возможности получения L-аминокислот на основе возобновляемого сырья.</w:t>
      </w:r>
    </w:p>
    <w:p w:rsidR="0014044E" w:rsidRPr="00747681" w:rsidRDefault="0014044E" w:rsidP="00B713E1">
      <w:pPr>
        <w:shd w:val="clear" w:color="auto" w:fill="FFFFFF"/>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В последние годы при производстве аминокислот все шире используют биотрансформацию предшественников аминокислот, особенно с помощью иммобилизованных ферментов или клеток микроорганизмов, предварительно получаемых химическим путем.</w:t>
      </w:r>
    </w:p>
    <w:p w:rsidR="0014044E" w:rsidRPr="00747681" w:rsidRDefault="0014044E" w:rsidP="00B713E1">
      <w:pPr>
        <w:shd w:val="clear" w:color="auto" w:fill="FFFFFF"/>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Промышленное производство аминокислот стало возможным после открытия способности у некоторых микроорганизмов выделять в культуральную среду значительные количества какой-либо одной аминокислоты.</w:t>
      </w:r>
    </w:p>
    <w:p w:rsidR="0014044E" w:rsidRPr="00747681" w:rsidRDefault="0014044E" w:rsidP="00B713E1">
      <w:pPr>
        <w:shd w:val="clear" w:color="auto" w:fill="FFFFFF"/>
        <w:spacing w:after="0" w:line="240" w:lineRule="auto"/>
        <w:jc w:val="both"/>
        <w:rPr>
          <w:rFonts w:ascii="Times New Roman" w:hAnsi="Times New Roman" w:cs="Times New Roman"/>
          <w:sz w:val="28"/>
          <w:szCs w:val="28"/>
        </w:rPr>
      </w:pPr>
    </w:p>
    <w:p w:rsidR="00AB2003" w:rsidRPr="00AB2003" w:rsidRDefault="00AB2003" w:rsidP="00AB2003">
      <w:pPr>
        <w:shd w:val="clear" w:color="auto" w:fill="FFFFFF"/>
        <w:spacing w:after="0" w:line="240" w:lineRule="auto"/>
        <w:jc w:val="both"/>
        <w:rPr>
          <w:rFonts w:ascii="Times New Roman" w:hAnsi="Times New Roman" w:cs="Times New Roman"/>
          <w:b/>
          <w:caps/>
          <w:sz w:val="28"/>
          <w:szCs w:val="28"/>
        </w:rPr>
      </w:pPr>
      <w:r w:rsidRPr="00AB2003">
        <w:rPr>
          <w:rFonts w:ascii="Times New Roman" w:hAnsi="Times New Roman" w:cs="Times New Roman"/>
          <w:b/>
          <w:caps/>
          <w:sz w:val="28"/>
          <w:szCs w:val="28"/>
        </w:rPr>
        <w:t>3. Производство ферментов.</w:t>
      </w:r>
    </w:p>
    <w:p w:rsidR="0014044E" w:rsidRPr="00747681" w:rsidRDefault="0014044E" w:rsidP="00B713E1">
      <w:pPr>
        <w:spacing w:after="0" w:line="240" w:lineRule="auto"/>
        <w:ind w:firstLine="284"/>
        <w:jc w:val="both"/>
        <w:rPr>
          <w:rFonts w:ascii="Times New Roman" w:hAnsi="Times New Roman" w:cs="Times New Roman"/>
          <w:spacing w:val="-2"/>
          <w:sz w:val="28"/>
          <w:szCs w:val="28"/>
        </w:rPr>
      </w:pPr>
      <w:r w:rsidRPr="00747681">
        <w:rPr>
          <w:rFonts w:ascii="Times New Roman" w:hAnsi="Times New Roman" w:cs="Times New Roman"/>
          <w:spacing w:val="-2"/>
          <w:sz w:val="28"/>
          <w:szCs w:val="28"/>
        </w:rPr>
        <w:t>Ферменты - это специфические катализаторы белковой природы, вырабатываемые клетками и тканями организмов. Они способны во много раз ускорять течение химических и биохимических реакций, не входя в состав конечных продуктов. Практическое применение ферментов основано на их высокой каталитической активности и более высокой по сравнению с небиологическими каталитическими системами субстратной специфичностью. Источником ферментов служат растительные и животные ткани, микроорганизмы. Химический синтез ферментов в промышленных масштабах очень сложен, дорог и экономически нецелесообразен. Микробиологический метод получения ферментов - наиболее перспективен. Его преимущества заключаются в следующем:</w:t>
      </w:r>
    </w:p>
    <w:p w:rsidR="0014044E" w:rsidRPr="00747681" w:rsidRDefault="0014044E" w:rsidP="00B713E1">
      <w:pPr>
        <w:spacing w:after="0" w:line="240" w:lineRule="auto"/>
        <w:jc w:val="both"/>
        <w:rPr>
          <w:rFonts w:ascii="Times New Roman" w:hAnsi="Times New Roman" w:cs="Times New Roman"/>
          <w:spacing w:val="-2"/>
          <w:sz w:val="28"/>
          <w:szCs w:val="28"/>
        </w:rPr>
      </w:pPr>
      <w:r w:rsidRPr="00747681">
        <w:rPr>
          <w:rFonts w:ascii="Times New Roman" w:hAnsi="Times New Roman" w:cs="Times New Roman"/>
          <w:spacing w:val="-2"/>
          <w:sz w:val="28"/>
          <w:szCs w:val="28"/>
        </w:rPr>
        <w:t>- богатство ассортимента ферментов, синтезируемых микроорганизмами;</w:t>
      </w:r>
    </w:p>
    <w:p w:rsidR="0014044E" w:rsidRPr="00747681" w:rsidRDefault="0014044E" w:rsidP="00B713E1">
      <w:pPr>
        <w:spacing w:after="0" w:line="240" w:lineRule="auto"/>
        <w:jc w:val="both"/>
        <w:rPr>
          <w:rFonts w:ascii="Times New Roman" w:hAnsi="Times New Roman" w:cs="Times New Roman"/>
          <w:spacing w:val="-2"/>
          <w:sz w:val="28"/>
          <w:szCs w:val="28"/>
        </w:rPr>
      </w:pPr>
      <w:r w:rsidRPr="00747681">
        <w:rPr>
          <w:rFonts w:ascii="Times New Roman" w:hAnsi="Times New Roman" w:cs="Times New Roman"/>
          <w:sz w:val="28"/>
          <w:szCs w:val="28"/>
        </w:rPr>
        <w:t>- возможность управления ферментативными системами и составом производимых препаратов;</w:t>
      </w:r>
    </w:p>
    <w:p w:rsidR="0014044E" w:rsidRPr="00747681" w:rsidRDefault="0014044E" w:rsidP="00B713E1">
      <w:pPr>
        <w:spacing w:after="0" w:line="240" w:lineRule="auto"/>
        <w:jc w:val="both"/>
        <w:rPr>
          <w:rFonts w:ascii="Times New Roman" w:hAnsi="Times New Roman" w:cs="Times New Roman"/>
          <w:spacing w:val="-2"/>
          <w:sz w:val="28"/>
          <w:szCs w:val="28"/>
        </w:rPr>
      </w:pPr>
      <w:r w:rsidRPr="00747681">
        <w:rPr>
          <w:rFonts w:ascii="Times New Roman" w:hAnsi="Times New Roman" w:cs="Times New Roman"/>
          <w:spacing w:val="-2"/>
          <w:sz w:val="28"/>
          <w:szCs w:val="28"/>
        </w:rPr>
        <w:t>- высокие скорости размножения микроорганизмов и возможность использования различных, в том числе доступных и недорогих субстратов.</w:t>
      </w:r>
    </w:p>
    <w:p w:rsidR="0014044E" w:rsidRPr="00747681" w:rsidRDefault="0014044E" w:rsidP="00B713E1">
      <w:pPr>
        <w:spacing w:after="0" w:line="240" w:lineRule="auto"/>
        <w:ind w:firstLine="284"/>
        <w:jc w:val="both"/>
        <w:rPr>
          <w:rFonts w:ascii="Times New Roman" w:hAnsi="Times New Roman" w:cs="Times New Roman"/>
          <w:spacing w:val="-2"/>
          <w:sz w:val="28"/>
          <w:szCs w:val="28"/>
        </w:rPr>
      </w:pPr>
      <w:r w:rsidRPr="00747681">
        <w:rPr>
          <w:rFonts w:ascii="Times New Roman" w:hAnsi="Times New Roman" w:cs="Times New Roman"/>
          <w:spacing w:val="-2"/>
          <w:sz w:val="28"/>
          <w:szCs w:val="28"/>
        </w:rPr>
        <w:t>Ферменты в микробных клетках могут иметь как внутриклеточную локализацию, так и выделяться в окружающую среду. Из описанных к настоящему времени более 2000 ферментов практическое значение имеют около 50.</w:t>
      </w:r>
    </w:p>
    <w:p w:rsidR="0014044E" w:rsidRPr="00747681" w:rsidRDefault="0014044E"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Согласно современной классификации все ферменты подразделяются на 6 классов: оксидоредуктазы, трансферазы, гидролазы, лиазы, изомеразы и лигазы (синтетазы).</w:t>
      </w:r>
    </w:p>
    <w:p w:rsidR="0014044E" w:rsidRPr="00747681" w:rsidRDefault="0014044E"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Негидролитические ферменты – оксидоредуктазы, лиазы, изомеразы и лигазы используются сравнительно редко. Наиболее широкое применение получили микробные гидролазы, взаимодействующие с пептидами, гликозидами и другими соединениями с участием воды. Среди гидролаз – гликозидазы, протеиназы, липазы.</w:t>
      </w:r>
    </w:p>
    <w:p w:rsidR="0014044E" w:rsidRPr="00747681" w:rsidRDefault="0014044E"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Все основные источники ферментов можно разделить на три  основные группы:</w:t>
      </w:r>
    </w:p>
    <w:p w:rsidR="0014044E" w:rsidRPr="00747681" w:rsidRDefault="0014044E" w:rsidP="00B713E1">
      <w:pPr>
        <w:spacing w:after="0" w:line="240" w:lineRule="auto"/>
        <w:ind w:left="284"/>
        <w:jc w:val="both"/>
        <w:rPr>
          <w:rFonts w:ascii="Times New Roman" w:hAnsi="Times New Roman" w:cs="Times New Roman"/>
          <w:sz w:val="28"/>
          <w:szCs w:val="28"/>
        </w:rPr>
      </w:pPr>
      <w:r w:rsidRPr="00747681">
        <w:rPr>
          <w:rFonts w:ascii="Times New Roman" w:hAnsi="Times New Roman" w:cs="Times New Roman"/>
          <w:sz w:val="28"/>
          <w:szCs w:val="28"/>
        </w:rPr>
        <w:t>- ткани животных как отход мясоперерабатывающей промышленности (прежде всего - это богатые ферментами поджелудочная железа и слизистая оболочка желудка);</w:t>
      </w:r>
    </w:p>
    <w:p w:rsidR="0014044E" w:rsidRPr="00747681" w:rsidRDefault="0014044E" w:rsidP="00B713E1">
      <w:pPr>
        <w:tabs>
          <w:tab w:val="num" w:pos="426"/>
        </w:tabs>
        <w:spacing w:after="0" w:line="240" w:lineRule="auto"/>
        <w:ind w:left="284"/>
        <w:jc w:val="both"/>
        <w:rPr>
          <w:rFonts w:ascii="Times New Roman" w:hAnsi="Times New Roman" w:cs="Times New Roman"/>
          <w:sz w:val="28"/>
          <w:szCs w:val="28"/>
        </w:rPr>
      </w:pPr>
      <w:r w:rsidRPr="00747681">
        <w:rPr>
          <w:rFonts w:ascii="Times New Roman" w:hAnsi="Times New Roman" w:cs="Times New Roman"/>
          <w:sz w:val="28"/>
          <w:szCs w:val="28"/>
        </w:rPr>
        <w:t>- некоторые растения;</w:t>
      </w:r>
    </w:p>
    <w:p w:rsidR="0014044E" w:rsidRPr="00747681" w:rsidRDefault="0014044E" w:rsidP="00B713E1">
      <w:pPr>
        <w:tabs>
          <w:tab w:val="num" w:pos="426"/>
        </w:tabs>
        <w:spacing w:after="0" w:line="240" w:lineRule="auto"/>
        <w:ind w:left="284"/>
        <w:jc w:val="both"/>
        <w:rPr>
          <w:rFonts w:ascii="Times New Roman" w:hAnsi="Times New Roman" w:cs="Times New Roman"/>
          <w:sz w:val="28"/>
          <w:szCs w:val="28"/>
        </w:rPr>
      </w:pPr>
      <w:r w:rsidRPr="00747681">
        <w:rPr>
          <w:rFonts w:ascii="Times New Roman" w:hAnsi="Times New Roman" w:cs="Times New Roman"/>
          <w:sz w:val="28"/>
          <w:szCs w:val="28"/>
        </w:rPr>
        <w:lastRenderedPageBreak/>
        <w:t>- микроорганизмы.</w:t>
      </w:r>
    </w:p>
    <w:p w:rsidR="0014044E" w:rsidRPr="00747681" w:rsidRDefault="0014044E"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Выбор источника получения того или иного фермента предполагает учет ряда требований, предъявляемых к чистоте получаемого препарата, потребности в нем, стоимости сырья, проведения процессов выделения и очистки готового продукта.</w:t>
      </w:r>
    </w:p>
    <w:p w:rsidR="0014044E" w:rsidRPr="00747681" w:rsidRDefault="0014044E"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Из всех вышеперечисленных источников ферментов наибольшее практическое значение имеют микроорганизмы – продуценты ферментов. Их широкое использование обусловлено, прежде всего, их доступностью, возможностью организовать более эффективное промышленное производство на относительно дешевом сырье и управление процессом биосинтеза, используя различные продуценты ферментных препаратов.</w:t>
      </w:r>
    </w:p>
    <w:p w:rsidR="0014044E" w:rsidRPr="00747681" w:rsidRDefault="0014044E"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В промышленности культуры микроорганизмов, в том числе и продуценты ферментов, выращивают либо способом поверхностного культивирования, либо способом глубинного культивирования. В соответствии с этим промышленно получаемым ферментным препаратам присваиваются буквенные обозначения Пх или Гх и цифровой индекс (2, 3, 10, 15, 20, 30), указывающий, в результате какой последовательности технологических операций был получен данный ферментный препарат.</w:t>
      </w:r>
    </w:p>
    <w:p w:rsidR="0014044E" w:rsidRPr="00747681" w:rsidRDefault="0014044E"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Продукты с цифровым индексом «2» обозначают технические ферментные препараты, которые получают в результате экстракции ферментов водой из культуры продуцента, выращенного поверхностным способом, с последующим упариванием водного экстракта или культуральной жидкости (в случае глубинного культивирования) до 50 % содержания сухих веществ. Препараты группы П3х и Г3х представляют собой высушенные до порошкообразного состояния продукты П2х и Г2х.</w:t>
      </w:r>
    </w:p>
    <w:p w:rsidR="0014044E" w:rsidRPr="00747681" w:rsidRDefault="0014044E"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Очищенные ферментные препараты группы П10х и Г10х получают осаждением органическим растворителем непосредственно из культуральной жидкости (Г10х) или из водного экстракта биомассы (П10х) при оптимальных для данного фермента условиях. Препараты группы П15х и Г15х выделяют из тех же водных растворов осаждением сульфатом аммония. П20х и Г20х готовят на основе препаратов П10х и  Г15х, подвергая последние очистке методом ультрафильтрации. П30х и Г30х представляют собой высушенные после ультрафильтрационной обработки препараты группы П20х и Г20х.</w:t>
      </w:r>
    </w:p>
    <w:p w:rsidR="0014044E" w:rsidRPr="00747681" w:rsidRDefault="0014044E"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За единицу активности (Е или А) любого фермента принимают его количество, которое катализирует превращение одного микромоля субстрата за одну минуту при заданных стандартных условиях. Если количество субстрата не может быть выражено в микромолях (при отсутствии точного значения его молекулярной массы), то величину активности оценивают по количеству микроэквивалентов, участвующих в реакции групп. Например, при гидролизе  белка расчет активности ведут не по числу гидролизованных микромолей вещества, а по количеству образовавшихся в ходе гидролиза свободных гидроксильных или аминогрупп, соответствующих числу расщепленных пептидных связей.</w:t>
      </w:r>
    </w:p>
    <w:p w:rsidR="0014044E" w:rsidRPr="00747681" w:rsidRDefault="0014044E"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В качестве стандартной температуры при определении активности ферментных препаратов выбрано значение 30</w:t>
      </w:r>
      <w:r w:rsidRPr="00747681">
        <w:rPr>
          <w:rFonts w:ascii="Times New Roman" w:hAnsi="Times New Roman" w:cs="Times New Roman"/>
          <w:sz w:val="28"/>
          <w:szCs w:val="28"/>
        </w:rPr>
        <w:sym w:font="Symbol" w:char="F0B0"/>
      </w:r>
      <w:r w:rsidRPr="00747681">
        <w:rPr>
          <w:rFonts w:ascii="Times New Roman" w:hAnsi="Times New Roman" w:cs="Times New Roman"/>
          <w:sz w:val="28"/>
          <w:szCs w:val="28"/>
        </w:rPr>
        <w:t xml:space="preserve">С. Концентрация фермента и субстрата, величина рН могут меняться в широком диапазоне значений при определении активности </w:t>
      </w:r>
      <w:r w:rsidRPr="00747681">
        <w:rPr>
          <w:rFonts w:ascii="Times New Roman" w:hAnsi="Times New Roman" w:cs="Times New Roman"/>
          <w:sz w:val="28"/>
          <w:szCs w:val="28"/>
        </w:rPr>
        <w:lastRenderedPageBreak/>
        <w:t>различных по своей природе ферментов, но для каждого из ферментов в оптимальных для него значениях.</w:t>
      </w:r>
    </w:p>
    <w:p w:rsidR="0014044E" w:rsidRPr="00747681" w:rsidRDefault="0014044E"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Для оценки мощности отдельных предприятий по выпуску данного ферментного препарата, их сравнения ввели понятие активности условного ферментногопрепарата</w:t>
      </w:r>
      <w:r w:rsidRPr="00747681">
        <w:rPr>
          <w:rFonts w:ascii="Times New Roman" w:hAnsi="Times New Roman" w:cs="Times New Roman"/>
          <w:i/>
          <w:sz w:val="28"/>
          <w:szCs w:val="28"/>
        </w:rPr>
        <w:t>.</w:t>
      </w:r>
    </w:p>
    <w:p w:rsidR="0014044E" w:rsidRPr="00747681" w:rsidRDefault="0014044E"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За одну условную тонну ферментного препарата принимают тонну препарата со стандартной активностью. Для пересчета выработанной товарной  продукции в условные тонны пользуются соотношением:</w:t>
      </w:r>
    </w:p>
    <w:p w:rsidR="0014044E" w:rsidRPr="00747681" w:rsidRDefault="0014044E" w:rsidP="00B713E1">
      <w:pPr>
        <w:spacing w:after="0" w:line="240" w:lineRule="auto"/>
        <w:ind w:firstLine="284"/>
        <w:jc w:val="both"/>
        <w:rPr>
          <w:rFonts w:ascii="Times New Roman" w:hAnsi="Times New Roman" w:cs="Times New Roman"/>
          <w:sz w:val="28"/>
          <w:szCs w:val="28"/>
        </w:rPr>
      </w:pPr>
    </w:p>
    <w:p w:rsidR="0014044E" w:rsidRPr="00747681" w:rsidRDefault="0014044E"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i/>
          <w:iCs/>
          <w:sz w:val="28"/>
          <w:szCs w:val="28"/>
          <w:lang w:val="en-US"/>
        </w:rPr>
        <w:t>Q</w:t>
      </w:r>
      <w:r w:rsidRPr="00747681">
        <w:rPr>
          <w:rFonts w:ascii="Times New Roman" w:hAnsi="Times New Roman" w:cs="Times New Roman"/>
          <w:i/>
          <w:iCs/>
          <w:sz w:val="28"/>
          <w:szCs w:val="28"/>
          <w:vertAlign w:val="subscript"/>
          <w:lang w:val="en-US"/>
        </w:rPr>
        <w:t>y</w:t>
      </w:r>
      <w:r w:rsidRPr="00747681">
        <w:rPr>
          <w:rFonts w:ascii="Times New Roman" w:hAnsi="Times New Roman" w:cs="Times New Roman"/>
          <w:sz w:val="28"/>
          <w:szCs w:val="28"/>
        </w:rPr>
        <w:t>=</w:t>
      </w:r>
      <w:r w:rsidRPr="00747681">
        <w:rPr>
          <w:rFonts w:ascii="Times New Roman" w:hAnsi="Times New Roman" w:cs="Times New Roman"/>
          <w:position w:val="-32"/>
          <w:sz w:val="28"/>
          <w:szCs w:val="28"/>
          <w:lang w:val="en-US"/>
        </w:rPr>
        <w:object w:dxaOrig="82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44.65pt" o:ole="">
            <v:imagedata r:id="rId25" o:title=""/>
          </v:shape>
          <o:OLEObject Type="Embed" ProgID="Equation.3" ShapeID="_x0000_i1025" DrawAspect="Content" ObjectID="_1589705262" r:id="rId26"/>
        </w:object>
      </w:r>
    </w:p>
    <w:p w:rsidR="0014044E" w:rsidRPr="00747681" w:rsidRDefault="0014044E" w:rsidP="00B713E1">
      <w:pPr>
        <w:spacing w:after="0" w:line="240" w:lineRule="auto"/>
        <w:jc w:val="both"/>
        <w:rPr>
          <w:rFonts w:ascii="Times New Roman" w:hAnsi="Times New Roman" w:cs="Times New Roman"/>
          <w:sz w:val="28"/>
          <w:szCs w:val="28"/>
        </w:rPr>
      </w:pPr>
    </w:p>
    <w:p w:rsidR="0014044E" w:rsidRPr="00747681" w:rsidRDefault="0014044E"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где    </w:t>
      </w:r>
      <w:r w:rsidRPr="00747681">
        <w:rPr>
          <w:rFonts w:ascii="Times New Roman" w:hAnsi="Times New Roman" w:cs="Times New Roman"/>
          <w:sz w:val="28"/>
          <w:szCs w:val="28"/>
          <w:lang w:val="en-US"/>
        </w:rPr>
        <w:t>Q</w:t>
      </w:r>
      <w:r w:rsidRPr="00747681">
        <w:rPr>
          <w:rFonts w:ascii="Times New Roman" w:hAnsi="Times New Roman" w:cs="Times New Roman"/>
          <w:sz w:val="28"/>
          <w:szCs w:val="28"/>
          <w:vertAlign w:val="subscript"/>
          <w:lang w:val="en-US"/>
        </w:rPr>
        <w:t>y</w:t>
      </w:r>
      <w:r w:rsidRPr="00747681">
        <w:rPr>
          <w:rFonts w:ascii="Times New Roman" w:hAnsi="Times New Roman" w:cs="Times New Roman"/>
          <w:sz w:val="28"/>
          <w:szCs w:val="28"/>
        </w:rPr>
        <w:t xml:space="preserve">  -  количество  условного  препарата,  т.</w:t>
      </w:r>
    </w:p>
    <w:p w:rsidR="0014044E" w:rsidRPr="00747681" w:rsidRDefault="0014044E" w:rsidP="00B713E1">
      <w:pPr>
        <w:spacing w:after="0" w:line="240" w:lineRule="auto"/>
        <w:ind w:left="709"/>
        <w:jc w:val="both"/>
        <w:rPr>
          <w:rFonts w:ascii="Times New Roman" w:hAnsi="Times New Roman" w:cs="Times New Roman"/>
          <w:sz w:val="28"/>
          <w:szCs w:val="28"/>
        </w:rPr>
      </w:pPr>
      <w:r w:rsidRPr="00747681">
        <w:rPr>
          <w:rFonts w:ascii="Times New Roman" w:hAnsi="Times New Roman" w:cs="Times New Roman"/>
          <w:sz w:val="28"/>
          <w:szCs w:val="28"/>
          <w:lang w:val="en-US"/>
        </w:rPr>
        <w:t>Q</w:t>
      </w:r>
      <w:r w:rsidRPr="00747681">
        <w:rPr>
          <w:rFonts w:ascii="Times New Roman" w:hAnsi="Times New Roman" w:cs="Times New Roman"/>
          <w:sz w:val="28"/>
          <w:szCs w:val="28"/>
          <w:vertAlign w:val="subscript"/>
        </w:rPr>
        <w:t>т</w:t>
      </w:r>
      <w:r w:rsidRPr="00747681">
        <w:rPr>
          <w:rFonts w:ascii="Times New Roman" w:hAnsi="Times New Roman" w:cs="Times New Roman"/>
          <w:sz w:val="28"/>
          <w:szCs w:val="28"/>
        </w:rPr>
        <w:t xml:space="preserve"> -  количество  товарного   препарата,  т.</w:t>
      </w:r>
    </w:p>
    <w:p w:rsidR="0014044E" w:rsidRPr="00747681" w:rsidRDefault="0014044E" w:rsidP="00B713E1">
      <w:pPr>
        <w:spacing w:after="0" w:line="240" w:lineRule="auto"/>
        <w:ind w:left="709"/>
        <w:jc w:val="both"/>
        <w:rPr>
          <w:rFonts w:ascii="Times New Roman" w:hAnsi="Times New Roman" w:cs="Times New Roman"/>
          <w:sz w:val="28"/>
          <w:szCs w:val="28"/>
        </w:rPr>
      </w:pPr>
      <w:r w:rsidRPr="00747681">
        <w:rPr>
          <w:rFonts w:ascii="Times New Roman" w:hAnsi="Times New Roman" w:cs="Times New Roman"/>
          <w:sz w:val="28"/>
          <w:szCs w:val="28"/>
        </w:rPr>
        <w:t>А</w:t>
      </w:r>
      <w:r w:rsidRPr="00747681">
        <w:rPr>
          <w:rFonts w:ascii="Times New Roman" w:hAnsi="Times New Roman" w:cs="Times New Roman"/>
          <w:sz w:val="28"/>
          <w:szCs w:val="28"/>
          <w:vertAlign w:val="subscript"/>
        </w:rPr>
        <w:t xml:space="preserve">у </w:t>
      </w:r>
      <w:r w:rsidRPr="00747681">
        <w:rPr>
          <w:rFonts w:ascii="Times New Roman" w:hAnsi="Times New Roman" w:cs="Times New Roman"/>
          <w:sz w:val="28"/>
          <w:szCs w:val="28"/>
        </w:rPr>
        <w:t>-   активность  условного  препарата,  ед.</w:t>
      </w:r>
    </w:p>
    <w:p w:rsidR="0014044E" w:rsidRPr="00747681" w:rsidRDefault="0014044E" w:rsidP="00B713E1">
      <w:pPr>
        <w:spacing w:after="0" w:line="240" w:lineRule="auto"/>
        <w:ind w:left="709"/>
        <w:jc w:val="both"/>
        <w:rPr>
          <w:rFonts w:ascii="Times New Roman" w:hAnsi="Times New Roman" w:cs="Times New Roman"/>
          <w:sz w:val="28"/>
          <w:szCs w:val="28"/>
        </w:rPr>
      </w:pPr>
      <w:r w:rsidRPr="00747681">
        <w:rPr>
          <w:rFonts w:ascii="Times New Roman" w:hAnsi="Times New Roman" w:cs="Times New Roman"/>
          <w:sz w:val="28"/>
          <w:szCs w:val="28"/>
        </w:rPr>
        <w:t>А</w:t>
      </w:r>
      <w:r w:rsidRPr="00747681">
        <w:rPr>
          <w:rFonts w:ascii="Times New Roman" w:hAnsi="Times New Roman" w:cs="Times New Roman"/>
          <w:sz w:val="28"/>
          <w:szCs w:val="28"/>
          <w:vertAlign w:val="subscript"/>
        </w:rPr>
        <w:t>ф</w:t>
      </w:r>
      <w:r w:rsidRPr="00747681">
        <w:rPr>
          <w:rFonts w:ascii="Times New Roman" w:hAnsi="Times New Roman" w:cs="Times New Roman"/>
          <w:sz w:val="28"/>
          <w:szCs w:val="28"/>
        </w:rPr>
        <w:t xml:space="preserve"> -   фактическая  активность  товарного  препарата,  ед.</w:t>
      </w:r>
    </w:p>
    <w:p w:rsidR="0014044E" w:rsidRPr="00747681" w:rsidRDefault="0014044E"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Для характеристики получаемых ферментных препаратов пользуются двумя номенклатурами – систематической и тривиальной. Систематическое название содержит информацию о природе химической реакции, катализируемой данным ферментом. Оно состоит из двух частей. Первая часть включает в себя название используемого субстрата, а для биомолекулярных реакций – названия субстратов, разделяемых двоеточием. Вторая часть с окончанием  «-аза» называют природу катализируемой биохимической реакции. Если биохимическое превращение состоит из двух катализируемых реакций, например, окислительное дезаминирование, то вторую функцию указывают в круглых скобках.</w:t>
      </w:r>
    </w:p>
    <w:p w:rsidR="0014044E" w:rsidRPr="00747681" w:rsidRDefault="0014044E" w:rsidP="00B713E1">
      <w:pPr>
        <w:pStyle w:val="31"/>
        <w:rPr>
          <w:sz w:val="28"/>
          <w:szCs w:val="28"/>
        </w:rPr>
      </w:pPr>
      <w:r w:rsidRPr="00747681">
        <w:rPr>
          <w:sz w:val="28"/>
          <w:szCs w:val="28"/>
        </w:rPr>
        <w:t>Тривиальное название более употребимо, в основном, по причине его краткости. Оно также включает название субстрата и катализируемую ферментом реакцию. Присоединение окончание «-аза» к назначению субстрата обозначает гидролитический фермент.</w:t>
      </w:r>
    </w:p>
    <w:p w:rsidR="0014044E" w:rsidRPr="00747681" w:rsidRDefault="0014044E"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Название ферментных препаратов, полученных микробиологическим синтезом, формируют из сокращенного обозначения основного фермента и видового названия продуцента, например: амилосубтилин, протосубтилин, пектавоморин.</w:t>
      </w:r>
    </w:p>
    <w:p w:rsidR="0014044E" w:rsidRPr="00747681" w:rsidRDefault="0014044E" w:rsidP="00B713E1">
      <w:pPr>
        <w:spacing w:after="0" w:line="240" w:lineRule="auto"/>
        <w:ind w:firstLine="284"/>
        <w:jc w:val="both"/>
        <w:rPr>
          <w:rFonts w:ascii="Times New Roman" w:hAnsi="Times New Roman" w:cs="Times New Roman"/>
          <w:sz w:val="28"/>
          <w:szCs w:val="28"/>
        </w:rPr>
      </w:pPr>
    </w:p>
    <w:p w:rsidR="0014044E" w:rsidRPr="00747681" w:rsidRDefault="0014044E" w:rsidP="00B713E1">
      <w:pPr>
        <w:spacing w:after="0" w:line="240" w:lineRule="auto"/>
        <w:jc w:val="both"/>
        <w:rPr>
          <w:rFonts w:ascii="Times New Roman" w:hAnsi="Times New Roman" w:cs="Times New Roman"/>
          <w:b/>
          <w:sz w:val="28"/>
          <w:szCs w:val="28"/>
        </w:rPr>
      </w:pPr>
      <w:r w:rsidRPr="00747681">
        <w:rPr>
          <w:rFonts w:ascii="Times New Roman" w:hAnsi="Times New Roman" w:cs="Times New Roman"/>
          <w:b/>
          <w:sz w:val="28"/>
          <w:szCs w:val="28"/>
        </w:rPr>
        <w:t>Сравнительная характеристика способов культивирования продуцентов ферментов</w:t>
      </w:r>
    </w:p>
    <w:p w:rsidR="0014044E" w:rsidRPr="00747681" w:rsidRDefault="0014044E" w:rsidP="00B713E1">
      <w:pPr>
        <w:pStyle w:val="24"/>
        <w:ind w:firstLine="284"/>
        <w:rPr>
          <w:szCs w:val="28"/>
        </w:rPr>
      </w:pPr>
      <w:r w:rsidRPr="00747681">
        <w:rPr>
          <w:szCs w:val="28"/>
        </w:rPr>
        <w:t>Технология получения ферментных препаратов микробным синтезом обязательно включает в себя стадию промышленного культивирования соответствующего микроорганизма. В условиях промышленного производства значительное количество продуцента получают одним из следующих двух способов.</w:t>
      </w:r>
    </w:p>
    <w:p w:rsidR="0014044E" w:rsidRPr="00747681" w:rsidRDefault="0014044E" w:rsidP="00B713E1">
      <w:pPr>
        <w:pStyle w:val="24"/>
        <w:tabs>
          <w:tab w:val="num" w:pos="426"/>
        </w:tabs>
        <w:ind w:left="284"/>
        <w:rPr>
          <w:szCs w:val="28"/>
        </w:rPr>
      </w:pPr>
      <w:r w:rsidRPr="00747681">
        <w:rPr>
          <w:szCs w:val="28"/>
        </w:rPr>
        <w:t>- культивирование на твердых питательных средах (поверхностный  способ  выращивания  продуцента);</w:t>
      </w:r>
    </w:p>
    <w:p w:rsidR="0014044E" w:rsidRPr="00747681" w:rsidRDefault="0014044E" w:rsidP="00B713E1">
      <w:pPr>
        <w:pStyle w:val="24"/>
        <w:tabs>
          <w:tab w:val="num" w:pos="426"/>
        </w:tabs>
        <w:ind w:left="284"/>
        <w:rPr>
          <w:szCs w:val="28"/>
        </w:rPr>
      </w:pPr>
      <w:r w:rsidRPr="00747681">
        <w:rPr>
          <w:szCs w:val="28"/>
        </w:rPr>
        <w:t xml:space="preserve">- культивирование  соответствующего  продуцента  в  большом  объеме  жидкой фазы, содержащей все необходимые для нормального роста и развития </w:t>
      </w:r>
      <w:r w:rsidRPr="00747681">
        <w:rPr>
          <w:szCs w:val="28"/>
        </w:rPr>
        <w:lastRenderedPageBreak/>
        <w:t>микроорганизма питательные вещества (глубинный способ выращивания  продуцента).</w:t>
      </w:r>
    </w:p>
    <w:p w:rsidR="0014044E" w:rsidRPr="00747681" w:rsidRDefault="0014044E" w:rsidP="00B713E1">
      <w:pPr>
        <w:pStyle w:val="24"/>
        <w:ind w:firstLine="284"/>
        <w:rPr>
          <w:szCs w:val="28"/>
        </w:rPr>
      </w:pPr>
      <w:r w:rsidRPr="00747681">
        <w:rPr>
          <w:szCs w:val="28"/>
        </w:rPr>
        <w:t>Для любого микробиологического производства всегда необходима исходная культура продуцента, которая не отличается высокой стабильностью при  хранении. Поэтому предприятие один раз в 2 - 3 месяца получает «чистую»  культуру в количестве трех пробирок из специальной лаборатории отраслевого научно- исследовательского института. При этом пробирку с исходным продуцентом расходуют на размножение исходного штамма, вторую используют для организации микробиологического контроля за исходным штаммом- продуцентом, третью оставляют в резерве. В зависимости от условий хранения производят периодические посевы исходной культуры, обязательно  сопровождающиеся микробиологическим контролем. В процессе пересева стараются перенести на новую питательную среду споры или мицелий без остатков старой питательной среды. При этом вновь полученные косяки хранят  при  температуре  3 - 4</w:t>
      </w:r>
      <w:r w:rsidRPr="00747681">
        <w:rPr>
          <w:szCs w:val="28"/>
        </w:rPr>
        <w:sym w:font="Symbol" w:char="F0B0"/>
      </w:r>
      <w:r w:rsidRPr="00747681">
        <w:rPr>
          <w:szCs w:val="28"/>
        </w:rPr>
        <w:t>С. Для  длительного  хранения  используют  следующие  методы:</w:t>
      </w:r>
    </w:p>
    <w:p w:rsidR="0014044E" w:rsidRPr="00747681" w:rsidRDefault="0014044E" w:rsidP="00B713E1">
      <w:pPr>
        <w:pStyle w:val="24"/>
        <w:tabs>
          <w:tab w:val="num" w:pos="426"/>
        </w:tabs>
        <w:ind w:left="284"/>
        <w:rPr>
          <w:szCs w:val="28"/>
        </w:rPr>
      </w:pPr>
      <w:r w:rsidRPr="00747681">
        <w:rPr>
          <w:szCs w:val="28"/>
        </w:rPr>
        <w:t>- хранение под слоем вазелинового масла. Сохраняемую таким образом культуру подвергаю пересеву 1-2  раза в год;</w:t>
      </w:r>
    </w:p>
    <w:p w:rsidR="0014044E" w:rsidRPr="00747681" w:rsidRDefault="0014044E" w:rsidP="00B713E1">
      <w:pPr>
        <w:pStyle w:val="24"/>
        <w:tabs>
          <w:tab w:val="num" w:pos="426"/>
        </w:tabs>
        <w:ind w:left="284"/>
        <w:rPr>
          <w:szCs w:val="28"/>
        </w:rPr>
      </w:pPr>
      <w:r w:rsidRPr="00747681">
        <w:rPr>
          <w:szCs w:val="28"/>
        </w:rPr>
        <w:t>- хранение в ампулах в 10 % водном растворе глицерина в атмосфере  жидкого азота. Возможный срок хранения - до 5-ти лет;</w:t>
      </w:r>
    </w:p>
    <w:p w:rsidR="0014044E" w:rsidRPr="00747681" w:rsidRDefault="0014044E" w:rsidP="00B713E1">
      <w:pPr>
        <w:pStyle w:val="24"/>
        <w:tabs>
          <w:tab w:val="num" w:pos="426"/>
        </w:tabs>
        <w:ind w:left="284"/>
        <w:rPr>
          <w:szCs w:val="28"/>
        </w:rPr>
      </w:pPr>
      <w:r w:rsidRPr="00747681">
        <w:rPr>
          <w:szCs w:val="28"/>
        </w:rPr>
        <w:t>- хранение в лиофильно - высушенном состоянии. Для этого культуру в асептических условиях замораживают при температуре минус 35</w:t>
      </w:r>
      <w:r w:rsidRPr="00747681">
        <w:rPr>
          <w:szCs w:val="28"/>
        </w:rPr>
        <w:sym w:font="Symbol" w:char="F0B0"/>
      </w:r>
      <w:r w:rsidRPr="00747681">
        <w:rPr>
          <w:szCs w:val="28"/>
        </w:rPr>
        <w:t>С, затем высушивают в вакууме, постепенно повышая температуру до 20</w:t>
      </w:r>
      <w:r w:rsidRPr="00747681">
        <w:rPr>
          <w:szCs w:val="28"/>
        </w:rPr>
        <w:sym w:font="Symbol" w:char="F0B0"/>
      </w:r>
      <w:r w:rsidRPr="00747681">
        <w:rPr>
          <w:szCs w:val="28"/>
        </w:rPr>
        <w:t>С в течении 25 -30 ч, ампулы запаивают. В таком виде культура храниться в течение 5 - 6 лет без потери активности;</w:t>
      </w:r>
    </w:p>
    <w:p w:rsidR="0014044E" w:rsidRPr="00747681" w:rsidRDefault="0014044E" w:rsidP="00B713E1">
      <w:pPr>
        <w:pStyle w:val="24"/>
        <w:tabs>
          <w:tab w:val="num" w:pos="426"/>
        </w:tabs>
        <w:ind w:left="284"/>
        <w:rPr>
          <w:szCs w:val="28"/>
        </w:rPr>
      </w:pPr>
      <w:r w:rsidRPr="00747681">
        <w:rPr>
          <w:szCs w:val="28"/>
        </w:rPr>
        <w:t>-</w:t>
      </w:r>
      <w:r w:rsidRPr="00747681">
        <w:rPr>
          <w:szCs w:val="28"/>
        </w:rPr>
        <w:tab/>
        <w:t>хранение на зерне. Для этого в распаренное зерно, как правило, пшено, заливают микробную суспензию, выращивают при температуре 30</w:t>
      </w:r>
      <w:r w:rsidRPr="00747681">
        <w:rPr>
          <w:szCs w:val="28"/>
        </w:rPr>
        <w:sym w:font="Symbol" w:char="F0B0"/>
      </w:r>
      <w:r w:rsidRPr="00747681">
        <w:rPr>
          <w:szCs w:val="28"/>
        </w:rPr>
        <w:t>С, затем высушивают и закрывают;</w:t>
      </w:r>
    </w:p>
    <w:p w:rsidR="0014044E" w:rsidRPr="00747681" w:rsidRDefault="0014044E" w:rsidP="00B713E1">
      <w:pPr>
        <w:pStyle w:val="24"/>
        <w:tabs>
          <w:tab w:val="num" w:pos="426"/>
        </w:tabs>
        <w:ind w:left="284"/>
        <w:rPr>
          <w:szCs w:val="28"/>
        </w:rPr>
      </w:pPr>
      <w:r w:rsidRPr="00747681">
        <w:rPr>
          <w:szCs w:val="28"/>
        </w:rPr>
        <w:t>-</w:t>
      </w:r>
      <w:r w:rsidRPr="00747681">
        <w:rPr>
          <w:szCs w:val="28"/>
        </w:rPr>
        <w:tab/>
        <w:t>хранение в стерильной почве. Используется для хранения актиномицетов.</w:t>
      </w:r>
    </w:p>
    <w:p w:rsidR="0014044E" w:rsidRPr="00747681" w:rsidRDefault="0014044E"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В производственных условиях выращивание основного продуцента проводят в несколько стадий, число которых не превышает 4-х.</w:t>
      </w:r>
    </w:p>
    <w:p w:rsidR="0014044E" w:rsidRPr="00747681" w:rsidRDefault="0014044E" w:rsidP="00B713E1">
      <w:pPr>
        <w:spacing w:after="0" w:line="240" w:lineRule="auto"/>
        <w:jc w:val="both"/>
        <w:rPr>
          <w:rFonts w:ascii="Times New Roman" w:hAnsi="Times New Roman" w:cs="Times New Roman"/>
          <w:b/>
          <w:sz w:val="28"/>
          <w:szCs w:val="28"/>
        </w:rPr>
      </w:pPr>
      <w:r w:rsidRPr="00747681">
        <w:rPr>
          <w:rFonts w:ascii="Times New Roman" w:hAnsi="Times New Roman" w:cs="Times New Roman"/>
          <w:b/>
          <w:sz w:val="28"/>
          <w:szCs w:val="28"/>
        </w:rPr>
        <w:t>Поверхностное культивирование</w:t>
      </w:r>
    </w:p>
    <w:p w:rsidR="0014044E" w:rsidRPr="00747681" w:rsidRDefault="0014044E" w:rsidP="00B713E1">
      <w:pPr>
        <w:pStyle w:val="31"/>
        <w:rPr>
          <w:sz w:val="28"/>
          <w:szCs w:val="28"/>
        </w:rPr>
      </w:pPr>
      <w:r w:rsidRPr="00747681">
        <w:rPr>
          <w:sz w:val="28"/>
          <w:szCs w:val="28"/>
        </w:rPr>
        <w:t>Культивирование продуцентов ферментов на твердых питательных средах или как его еще называют, процесс получения продуцента ферментов поверхностным способом, осуществляется по типовой технологической схеме (рисунок 33).</w:t>
      </w:r>
    </w:p>
    <w:p w:rsidR="0014044E" w:rsidRPr="00747681" w:rsidRDefault="0014044E" w:rsidP="00B713E1">
      <w:pPr>
        <w:pStyle w:val="24"/>
        <w:ind w:firstLine="284"/>
        <w:rPr>
          <w:szCs w:val="28"/>
        </w:rPr>
      </w:pPr>
      <w:r w:rsidRPr="00747681">
        <w:rPr>
          <w:szCs w:val="28"/>
        </w:rPr>
        <w:t>Субстрат лифтом (норией) 1 подают в тележку 2, из нее на дозирующие  весы 3, далее в стерилизатор питательной среды 4, который одновременно  может являться и смесителем. В нем происходит предварительная  подготовка питательной среды и засев ее культурой соответствующего микроорганизма. Исходный посевной материал готовят на предприятии в отделении «чистой» культуры. Для  этой цели используют дозатор питательной среды 5, стерилизатор среды 6, аппарат для засева кювет  7, камеру  для выращивания посевного материала 8, дозатор посевного материала 9.</w:t>
      </w:r>
    </w:p>
    <w:p w:rsidR="0014044E" w:rsidRPr="00747681" w:rsidRDefault="0014044E" w:rsidP="00B713E1">
      <w:pPr>
        <w:pStyle w:val="24"/>
        <w:ind w:firstLine="284"/>
        <w:rPr>
          <w:szCs w:val="28"/>
        </w:rPr>
      </w:pPr>
      <w:r w:rsidRPr="00747681">
        <w:rPr>
          <w:szCs w:val="28"/>
        </w:rPr>
        <w:t>Среду с посевным материалом направляют на раздаточный стол 10, на котором кюветы загружают с помощью механических дозаторов. Перед каждой  загрузкой кюветы моют в ванне 11 и стерилизуют паром в камере 12.</w:t>
      </w:r>
    </w:p>
    <w:p w:rsidR="0014044E" w:rsidRPr="00747681" w:rsidRDefault="0014044E" w:rsidP="00B713E1">
      <w:pPr>
        <w:pStyle w:val="24"/>
        <w:ind w:firstLine="284"/>
        <w:rPr>
          <w:szCs w:val="28"/>
        </w:rPr>
      </w:pPr>
      <w:r w:rsidRPr="00747681">
        <w:rPr>
          <w:szCs w:val="28"/>
        </w:rPr>
        <w:lastRenderedPageBreak/>
        <w:t>Производственную культуру выращивают в растильных камерах 13. Для снабжения растущих клеток кислородом и отвода выделяющегося в ходе  ферментации тепла в камеры подают стерильный воздух.</w:t>
      </w:r>
    </w:p>
    <w:p w:rsidR="0014044E" w:rsidRPr="00747681" w:rsidRDefault="0014044E" w:rsidP="00B713E1">
      <w:pPr>
        <w:pStyle w:val="24"/>
        <w:rPr>
          <w:b/>
          <w:bCs/>
          <w:szCs w:val="28"/>
        </w:rPr>
      </w:pPr>
      <w:r w:rsidRPr="00747681">
        <w:rPr>
          <w:b/>
          <w:bCs/>
          <w:szCs w:val="28"/>
        </w:rPr>
        <w:t>Основные субстраты, используемые при культивировании ферментных препаратов на твердых питательных  средах.</w:t>
      </w:r>
    </w:p>
    <w:p w:rsidR="0014044E" w:rsidRPr="00747681" w:rsidRDefault="0014044E" w:rsidP="00B713E1">
      <w:pPr>
        <w:pStyle w:val="24"/>
        <w:ind w:firstLine="284"/>
        <w:rPr>
          <w:szCs w:val="28"/>
        </w:rPr>
      </w:pPr>
      <w:r w:rsidRPr="00747681">
        <w:rPr>
          <w:szCs w:val="28"/>
        </w:rPr>
        <w:t>В качестве субстратов, используемых при культивировании ферментных препаратов на твердых питательных средах. Применяют. Как правило, нестандартное сырье – отходы пищевой промышленности. Среди них наиболее часто используют:</w:t>
      </w:r>
    </w:p>
    <w:p w:rsidR="0014044E" w:rsidRPr="00747681" w:rsidRDefault="0014044E" w:rsidP="00B713E1">
      <w:pPr>
        <w:pStyle w:val="24"/>
        <w:tabs>
          <w:tab w:val="num" w:pos="426"/>
        </w:tabs>
        <w:ind w:left="284"/>
        <w:rPr>
          <w:szCs w:val="28"/>
        </w:rPr>
      </w:pPr>
      <w:r w:rsidRPr="00747681">
        <w:rPr>
          <w:szCs w:val="28"/>
        </w:rPr>
        <w:t>-</w:t>
      </w:r>
      <w:r w:rsidRPr="00747681">
        <w:rPr>
          <w:szCs w:val="28"/>
        </w:rPr>
        <w:tab/>
        <w:t>пшеничные  отруби  в  производстве  амилаз  и  протеаз;</w:t>
      </w:r>
    </w:p>
    <w:p w:rsidR="0014044E" w:rsidRPr="00747681" w:rsidRDefault="0014044E" w:rsidP="00B713E1">
      <w:pPr>
        <w:pStyle w:val="24"/>
        <w:tabs>
          <w:tab w:val="num" w:pos="426"/>
        </w:tabs>
        <w:ind w:left="284"/>
        <w:rPr>
          <w:szCs w:val="28"/>
        </w:rPr>
      </w:pPr>
      <w:r w:rsidRPr="00747681">
        <w:rPr>
          <w:szCs w:val="28"/>
        </w:rPr>
        <w:t>-</w:t>
      </w:r>
      <w:r w:rsidRPr="00747681">
        <w:rPr>
          <w:szCs w:val="28"/>
        </w:rPr>
        <w:tab/>
        <w:t>свекловичный  жом в  производстве  пектолитических  ферментов;</w:t>
      </w:r>
    </w:p>
    <w:p w:rsidR="0014044E" w:rsidRPr="00747681" w:rsidRDefault="0014044E" w:rsidP="00B713E1">
      <w:pPr>
        <w:pStyle w:val="24"/>
        <w:tabs>
          <w:tab w:val="num" w:pos="426"/>
        </w:tabs>
        <w:ind w:left="284"/>
        <w:rPr>
          <w:szCs w:val="28"/>
        </w:rPr>
      </w:pPr>
      <w:r w:rsidRPr="00747681">
        <w:rPr>
          <w:szCs w:val="28"/>
        </w:rPr>
        <w:t>-</w:t>
      </w:r>
      <w:r w:rsidRPr="00747681">
        <w:rPr>
          <w:szCs w:val="28"/>
        </w:rPr>
        <w:tab/>
        <w:t>солодовые  ростки  представляют  собой  корешки  проросшего  ячменя;</w:t>
      </w:r>
    </w:p>
    <w:p w:rsidR="0014044E" w:rsidRPr="00747681" w:rsidRDefault="0014044E" w:rsidP="00B713E1">
      <w:pPr>
        <w:pStyle w:val="24"/>
        <w:tabs>
          <w:tab w:val="num" w:pos="426"/>
        </w:tabs>
        <w:ind w:left="284"/>
        <w:rPr>
          <w:szCs w:val="28"/>
        </w:rPr>
      </w:pPr>
      <w:r w:rsidRPr="00747681">
        <w:rPr>
          <w:szCs w:val="28"/>
        </w:rPr>
        <w:t>-</w:t>
      </w:r>
      <w:r w:rsidRPr="00747681">
        <w:rPr>
          <w:szCs w:val="28"/>
        </w:rPr>
        <w:tab/>
        <w:t>древесные  опилки  используют  в  основном,  для  разрыхления  какого-либо  субстрата;</w:t>
      </w:r>
    </w:p>
    <w:p w:rsidR="0014044E" w:rsidRPr="00747681" w:rsidRDefault="0014044E" w:rsidP="00B713E1">
      <w:pPr>
        <w:pStyle w:val="24"/>
        <w:tabs>
          <w:tab w:val="num" w:pos="426"/>
        </w:tabs>
        <w:ind w:left="284"/>
        <w:rPr>
          <w:szCs w:val="28"/>
        </w:rPr>
      </w:pPr>
      <w:r w:rsidRPr="00747681">
        <w:rPr>
          <w:szCs w:val="28"/>
        </w:rPr>
        <w:t>-</w:t>
      </w:r>
      <w:r w:rsidRPr="00747681">
        <w:rPr>
          <w:szCs w:val="28"/>
        </w:rPr>
        <w:tab/>
        <w:t>шелуха  некоторых  сельскохозяйственных  культур,  например  риса, гречихи  и  подсолнуха.</w:t>
      </w:r>
    </w:p>
    <w:p w:rsidR="0014044E" w:rsidRPr="00747681" w:rsidRDefault="0014044E" w:rsidP="00B713E1">
      <w:pPr>
        <w:pStyle w:val="24"/>
        <w:ind w:firstLine="284"/>
        <w:rPr>
          <w:szCs w:val="28"/>
        </w:rPr>
      </w:pPr>
      <w:r w:rsidRPr="00747681">
        <w:rPr>
          <w:szCs w:val="28"/>
        </w:rPr>
        <w:t>На основе этих субстратов готовят соответствующие питательные среды. Для этого используют специальные емкости или непосредственно сами аппараты-стерилизаторы. Первоначально осуществляют смешение необходимых твердых компонентов, затем их увлажняют и подкисляют соляной кислотой для достижения более высокого эффекта при последующей стадии стерилизации полученной смеси. Завершают формирование питательных средств путем введения дополнительных источников азота и прочих ростовых факторов.</w:t>
      </w:r>
    </w:p>
    <w:p w:rsidR="0014044E" w:rsidRPr="00747681" w:rsidRDefault="0014044E" w:rsidP="00B713E1">
      <w:pPr>
        <w:pStyle w:val="24"/>
        <w:ind w:firstLine="284"/>
        <w:rPr>
          <w:szCs w:val="28"/>
        </w:rPr>
      </w:pPr>
      <w:r w:rsidRPr="00747681">
        <w:rPr>
          <w:szCs w:val="28"/>
        </w:rPr>
        <w:t>Простерилизованная питательная среда является исходным субстратом, на котором выращивают необходимое количество посевного материала. В зависимости от индивидуальных особенностей продуцента посевной материал  получают в трех видах:</w:t>
      </w:r>
    </w:p>
    <w:p w:rsidR="0014044E" w:rsidRPr="00747681" w:rsidRDefault="0014044E" w:rsidP="00B713E1">
      <w:pPr>
        <w:pStyle w:val="24"/>
        <w:tabs>
          <w:tab w:val="num" w:pos="284"/>
        </w:tabs>
        <w:ind w:left="284"/>
        <w:rPr>
          <w:szCs w:val="28"/>
        </w:rPr>
      </w:pPr>
      <w:r w:rsidRPr="00747681">
        <w:rPr>
          <w:szCs w:val="28"/>
        </w:rPr>
        <w:t>- в виде  культуры  гриба;</w:t>
      </w:r>
    </w:p>
    <w:p w:rsidR="0014044E" w:rsidRPr="00747681" w:rsidRDefault="0014044E" w:rsidP="00B713E1">
      <w:pPr>
        <w:pStyle w:val="24"/>
        <w:tabs>
          <w:tab w:val="num" w:pos="284"/>
        </w:tabs>
        <w:ind w:left="284"/>
        <w:rPr>
          <w:szCs w:val="28"/>
        </w:rPr>
      </w:pPr>
      <w:r w:rsidRPr="00747681">
        <w:rPr>
          <w:szCs w:val="28"/>
        </w:rPr>
        <w:t>- в  виде  спор  или  конидии;</w:t>
      </w:r>
    </w:p>
    <w:p w:rsidR="0014044E" w:rsidRPr="00747681" w:rsidRDefault="0014044E" w:rsidP="00B713E1">
      <w:pPr>
        <w:pStyle w:val="24"/>
        <w:ind w:left="284"/>
        <w:rPr>
          <w:szCs w:val="28"/>
        </w:rPr>
      </w:pPr>
      <w:r w:rsidRPr="00747681">
        <w:rPr>
          <w:szCs w:val="28"/>
        </w:rPr>
        <w:t>- в  виде  мицелиальной массы  на  жидкой  питательной  среде.</w:t>
      </w:r>
    </w:p>
    <w:p w:rsidR="0014044E" w:rsidRPr="00747681" w:rsidRDefault="0014044E" w:rsidP="00B713E1">
      <w:pPr>
        <w:pStyle w:val="24"/>
        <w:ind w:firstLine="284"/>
        <w:rPr>
          <w:szCs w:val="28"/>
        </w:rPr>
      </w:pPr>
      <w:r w:rsidRPr="00747681">
        <w:rPr>
          <w:szCs w:val="28"/>
        </w:rPr>
        <w:t>Получение  посевного  материала  в  виде  культуры  гриба  проводят  по  следующей  схеме:</w:t>
      </w:r>
    </w:p>
    <w:p w:rsidR="0014044E" w:rsidRPr="00747681" w:rsidRDefault="0014044E" w:rsidP="00B713E1">
      <w:pPr>
        <w:pStyle w:val="24"/>
        <w:tabs>
          <w:tab w:val="num" w:pos="720"/>
        </w:tabs>
        <w:ind w:left="360"/>
        <w:rPr>
          <w:szCs w:val="28"/>
        </w:rPr>
      </w:pPr>
      <w:r w:rsidRPr="00747681">
        <w:rPr>
          <w:szCs w:val="28"/>
        </w:rPr>
        <w:t xml:space="preserve">   получение маточной культуры в пробирках на косяках </w:t>
      </w:r>
      <w:r w:rsidRPr="00747681">
        <w:rPr>
          <w:szCs w:val="28"/>
        </w:rPr>
        <w:sym w:font="Symbol" w:char="F0AE"/>
      </w:r>
      <w:r w:rsidRPr="00747681">
        <w:rPr>
          <w:szCs w:val="28"/>
        </w:rPr>
        <w:t xml:space="preserve">  выращивание культуры гриба в колбах малого размера на отрубях </w:t>
      </w:r>
      <w:r w:rsidRPr="00747681">
        <w:rPr>
          <w:szCs w:val="28"/>
        </w:rPr>
        <w:sym w:font="Symbol" w:char="F0AE"/>
      </w:r>
      <w:r w:rsidRPr="00747681">
        <w:rPr>
          <w:szCs w:val="28"/>
        </w:rPr>
        <w:t xml:space="preserve"> выращивание культуры гриба на отрубях в колбах большого размера выращивание культуры гриба на отрубях в посевных кюветах </w:t>
      </w:r>
      <w:r w:rsidRPr="00747681">
        <w:rPr>
          <w:szCs w:val="28"/>
        </w:rPr>
        <w:sym w:font="Symbol" w:char="F0AE"/>
      </w:r>
      <w:r w:rsidRPr="00747681">
        <w:rPr>
          <w:szCs w:val="28"/>
        </w:rPr>
        <w:t xml:space="preserve"> выращивание культуры гриба на отрубях в производственных кюветах.</w:t>
      </w:r>
    </w:p>
    <w:p w:rsidR="0014044E" w:rsidRPr="00747681" w:rsidRDefault="0014044E" w:rsidP="00B713E1">
      <w:pPr>
        <w:tabs>
          <w:tab w:val="left" w:pos="2020"/>
        </w:tabs>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Получаемый по такой технологии посевной материал должен содержать  не менее 0,7 млрд. клеток/г со всхожестью 85 - 90 %. Присутствие микрофлоры не допускается.</w:t>
      </w:r>
    </w:p>
    <w:p w:rsidR="0014044E" w:rsidRPr="00747681" w:rsidRDefault="0014044E" w:rsidP="00B713E1">
      <w:pPr>
        <w:pStyle w:val="24"/>
        <w:ind w:firstLine="284"/>
        <w:rPr>
          <w:szCs w:val="28"/>
        </w:rPr>
      </w:pPr>
      <w:r w:rsidRPr="00747681">
        <w:rPr>
          <w:szCs w:val="28"/>
        </w:rPr>
        <w:t>Выращивание спорового посевного материала на жидких питательных средах проводят в термостатируемой камере. Культура микроорганизма вырастает в виде пленки. По завершении стадии спорообразования жидкость из-под пленок сливают, а пленки высушивают в токе сухого воздуха, после размельчают и транспортируют с помощью шнекового устройства на стадию  расфасовки.</w:t>
      </w:r>
    </w:p>
    <w:p w:rsidR="0014044E" w:rsidRPr="00747681" w:rsidRDefault="0014044E" w:rsidP="00B713E1">
      <w:pPr>
        <w:pStyle w:val="24"/>
        <w:rPr>
          <w:szCs w:val="28"/>
        </w:rPr>
      </w:pPr>
      <w:r w:rsidRPr="00747681">
        <w:rPr>
          <w:szCs w:val="28"/>
        </w:rPr>
        <w:lastRenderedPageBreak/>
        <w:t>Посевной материал в виде мицелиальной массы на жидкой питательной среде получают по следующей схеме:</w:t>
      </w:r>
    </w:p>
    <w:p w:rsidR="0014044E" w:rsidRPr="00747681" w:rsidRDefault="0014044E" w:rsidP="00B713E1">
      <w:pPr>
        <w:pStyle w:val="24"/>
        <w:tabs>
          <w:tab w:val="num" w:pos="284"/>
        </w:tabs>
        <w:rPr>
          <w:szCs w:val="28"/>
        </w:rPr>
      </w:pPr>
      <w:r w:rsidRPr="00747681">
        <w:rPr>
          <w:szCs w:val="28"/>
        </w:rPr>
        <w:t>-</w:t>
      </w:r>
      <w:r w:rsidRPr="00747681">
        <w:rPr>
          <w:szCs w:val="28"/>
        </w:rPr>
        <w:tab/>
        <w:t xml:space="preserve">получение маточной культуры в пробирках на косяках </w:t>
      </w:r>
      <w:r w:rsidRPr="00747681">
        <w:rPr>
          <w:szCs w:val="28"/>
        </w:rPr>
        <w:sym w:font="Symbol" w:char="F0AE"/>
      </w:r>
      <w:r w:rsidRPr="00747681">
        <w:rPr>
          <w:szCs w:val="28"/>
        </w:rPr>
        <w:t xml:space="preserve"> выращивание культуры в колбах (на 250 мл) на тонком слое отрубей </w:t>
      </w:r>
      <w:r w:rsidRPr="00747681">
        <w:rPr>
          <w:szCs w:val="28"/>
        </w:rPr>
        <w:sym w:font="Symbol" w:char="F0AE"/>
      </w:r>
      <w:r w:rsidRPr="00747681">
        <w:rPr>
          <w:szCs w:val="28"/>
        </w:rPr>
        <w:t xml:space="preserve"> выращивание культуры в колбах (на 4 - 8 л) на качалке с жидкой питательной средой (солодовое сусло).</w:t>
      </w:r>
    </w:p>
    <w:p w:rsidR="0014044E" w:rsidRPr="00747681" w:rsidRDefault="0014044E" w:rsidP="00B713E1">
      <w:pPr>
        <w:pStyle w:val="24"/>
        <w:tabs>
          <w:tab w:val="num" w:pos="284"/>
        </w:tabs>
        <w:ind w:firstLine="284"/>
        <w:rPr>
          <w:szCs w:val="28"/>
        </w:rPr>
      </w:pPr>
      <w:r w:rsidRPr="00747681">
        <w:rPr>
          <w:szCs w:val="28"/>
        </w:rPr>
        <w:t>Данный способ получения посевного материала обладает следующими преимуществами:</w:t>
      </w:r>
    </w:p>
    <w:p w:rsidR="0014044E" w:rsidRPr="00747681" w:rsidRDefault="0014044E" w:rsidP="00B713E1">
      <w:pPr>
        <w:pStyle w:val="24"/>
        <w:tabs>
          <w:tab w:val="num" w:pos="426"/>
          <w:tab w:val="num" w:pos="1515"/>
        </w:tabs>
        <w:ind w:left="284"/>
        <w:rPr>
          <w:szCs w:val="28"/>
        </w:rPr>
      </w:pPr>
      <w:r w:rsidRPr="00747681">
        <w:rPr>
          <w:szCs w:val="28"/>
        </w:rPr>
        <w:t>-</w:t>
      </w:r>
      <w:r w:rsidRPr="00747681">
        <w:rPr>
          <w:szCs w:val="28"/>
        </w:rPr>
        <w:tab/>
        <w:t>время  выращивания  сокращается  в  2 - 3  раза;</w:t>
      </w:r>
    </w:p>
    <w:p w:rsidR="0014044E" w:rsidRPr="00747681" w:rsidRDefault="0014044E" w:rsidP="00B713E1">
      <w:pPr>
        <w:pStyle w:val="24"/>
        <w:tabs>
          <w:tab w:val="num" w:pos="426"/>
          <w:tab w:val="num" w:pos="1515"/>
        </w:tabs>
        <w:ind w:left="284"/>
        <w:rPr>
          <w:szCs w:val="28"/>
        </w:rPr>
      </w:pPr>
      <w:r w:rsidRPr="00747681">
        <w:rPr>
          <w:szCs w:val="28"/>
        </w:rPr>
        <w:t>-</w:t>
      </w:r>
      <w:r w:rsidRPr="00747681">
        <w:rPr>
          <w:szCs w:val="28"/>
        </w:rPr>
        <w:tab/>
        <w:t>сокращается  производственная  площадь,  необходимая  для  организации  отделения  чистой  культуры;</w:t>
      </w:r>
    </w:p>
    <w:p w:rsidR="0014044E" w:rsidRPr="00747681" w:rsidRDefault="0014044E" w:rsidP="00B713E1">
      <w:pPr>
        <w:pStyle w:val="24"/>
        <w:tabs>
          <w:tab w:val="num" w:pos="426"/>
          <w:tab w:val="num" w:pos="1515"/>
        </w:tabs>
        <w:ind w:left="284"/>
        <w:rPr>
          <w:szCs w:val="28"/>
        </w:rPr>
      </w:pPr>
      <w:r w:rsidRPr="00747681">
        <w:rPr>
          <w:szCs w:val="28"/>
        </w:rPr>
        <w:t>-</w:t>
      </w:r>
      <w:r w:rsidRPr="00747681">
        <w:rPr>
          <w:szCs w:val="28"/>
        </w:rPr>
        <w:tab/>
        <w:t>улучшаются  условия  труда  работающих  ввиду  значительного снижения  запыленности  производственных  помещений.</w:t>
      </w:r>
    </w:p>
    <w:p w:rsidR="0014044E" w:rsidRPr="00747681" w:rsidRDefault="0014044E" w:rsidP="00B713E1">
      <w:pPr>
        <w:pStyle w:val="24"/>
        <w:ind w:firstLine="284"/>
        <w:rPr>
          <w:szCs w:val="28"/>
        </w:rPr>
      </w:pPr>
      <w:r w:rsidRPr="00747681">
        <w:rPr>
          <w:szCs w:val="28"/>
        </w:rPr>
        <w:t>Однако данному способу получения посевного материала присущи и ряд недостатков:</w:t>
      </w:r>
    </w:p>
    <w:p w:rsidR="0014044E" w:rsidRPr="00747681" w:rsidRDefault="0014044E" w:rsidP="00B713E1">
      <w:pPr>
        <w:pStyle w:val="24"/>
        <w:tabs>
          <w:tab w:val="num" w:pos="426"/>
        </w:tabs>
        <w:ind w:left="284"/>
        <w:rPr>
          <w:szCs w:val="28"/>
        </w:rPr>
      </w:pPr>
      <w:r w:rsidRPr="00747681">
        <w:rPr>
          <w:szCs w:val="28"/>
        </w:rPr>
        <w:t>-</w:t>
      </w:r>
      <w:r w:rsidRPr="00747681">
        <w:rPr>
          <w:szCs w:val="28"/>
        </w:rPr>
        <w:tab/>
        <w:t>значительная трудоемкость проводимых технологических операций, что позволяет использовать его в организации только небольших производств;</w:t>
      </w:r>
    </w:p>
    <w:p w:rsidR="0014044E" w:rsidRPr="00747681" w:rsidRDefault="0014044E" w:rsidP="00B713E1">
      <w:pPr>
        <w:pStyle w:val="24"/>
        <w:tabs>
          <w:tab w:val="num" w:pos="426"/>
        </w:tabs>
        <w:ind w:left="284"/>
        <w:rPr>
          <w:szCs w:val="28"/>
        </w:rPr>
      </w:pPr>
      <w:r w:rsidRPr="00747681">
        <w:rPr>
          <w:szCs w:val="28"/>
        </w:rPr>
        <w:t>-</w:t>
      </w:r>
      <w:r w:rsidRPr="00747681">
        <w:rPr>
          <w:szCs w:val="28"/>
        </w:rPr>
        <w:tab/>
        <w:t>использование  такого посевного  материала   на  стадии  промышленной  ферментации  приводит к увеличению лаг - фазы основного процесса. Последнее повышает  вероятность  инфицирования  среды.</w:t>
      </w:r>
    </w:p>
    <w:p w:rsidR="0014044E" w:rsidRPr="00747681" w:rsidRDefault="0014044E" w:rsidP="00B713E1">
      <w:pPr>
        <w:pStyle w:val="24"/>
        <w:ind w:firstLine="284"/>
        <w:rPr>
          <w:szCs w:val="28"/>
        </w:rPr>
      </w:pPr>
      <w:r w:rsidRPr="00747681">
        <w:rPr>
          <w:szCs w:val="28"/>
        </w:rPr>
        <w:t>Микробиологическому контролю исходная культура микроорганизма  подвергается на всех стадиях производства. К  ней предъявляют  следующие  требования:</w:t>
      </w:r>
    </w:p>
    <w:p w:rsidR="0014044E" w:rsidRPr="00747681" w:rsidRDefault="0014044E" w:rsidP="00B713E1">
      <w:pPr>
        <w:tabs>
          <w:tab w:val="left" w:pos="2020"/>
        </w:tabs>
        <w:spacing w:after="0" w:line="240" w:lineRule="auto"/>
        <w:jc w:val="both"/>
        <w:rPr>
          <w:rFonts w:ascii="Times New Roman" w:hAnsi="Times New Roman" w:cs="Times New Roman"/>
          <w:sz w:val="28"/>
          <w:szCs w:val="28"/>
        </w:rPr>
      </w:pPr>
    </w:p>
    <w:p w:rsidR="0014044E" w:rsidRPr="00747681" w:rsidRDefault="0014044E" w:rsidP="00B713E1">
      <w:pPr>
        <w:tabs>
          <w:tab w:val="left" w:pos="2020"/>
        </w:tabs>
        <w:spacing w:after="0" w:line="240" w:lineRule="auto"/>
        <w:jc w:val="both"/>
        <w:rPr>
          <w:rFonts w:ascii="Times New Roman" w:hAnsi="Times New Roman" w:cs="Times New Roman"/>
          <w:sz w:val="28"/>
          <w:szCs w:val="28"/>
        </w:rPr>
      </w:pPr>
    </w:p>
    <w:p w:rsidR="0014044E" w:rsidRPr="00747681" w:rsidRDefault="0014044E" w:rsidP="00B713E1">
      <w:pPr>
        <w:framePr w:w="129" w:wrap="auto" w:hAnchor="margin" w:x="11" w:y="1456"/>
        <w:widowControl w:val="0"/>
        <w:autoSpaceDE w:val="0"/>
        <w:autoSpaceDN w:val="0"/>
        <w:adjustRightInd w:val="0"/>
        <w:spacing w:after="0" w:line="240" w:lineRule="auto"/>
        <w:jc w:val="both"/>
        <w:rPr>
          <w:rFonts w:ascii="Times New Roman" w:hAnsi="Times New Roman" w:cs="Times New Roman"/>
          <w:sz w:val="28"/>
          <w:szCs w:val="28"/>
        </w:rPr>
      </w:pPr>
    </w:p>
    <w:p w:rsidR="0014044E" w:rsidRPr="00747681" w:rsidRDefault="0014044E" w:rsidP="00B713E1">
      <w:pPr>
        <w:pStyle w:val="24"/>
        <w:ind w:left="284"/>
        <w:rPr>
          <w:szCs w:val="28"/>
        </w:rPr>
      </w:pPr>
      <w:r w:rsidRPr="00747681">
        <w:rPr>
          <w:szCs w:val="28"/>
        </w:rPr>
        <w:t>- полное  отсутствие  посторонней  микрофлоры;</w:t>
      </w:r>
    </w:p>
    <w:p w:rsidR="0014044E" w:rsidRPr="00747681" w:rsidRDefault="0014044E" w:rsidP="00B713E1">
      <w:pPr>
        <w:pStyle w:val="24"/>
        <w:ind w:left="284"/>
        <w:rPr>
          <w:szCs w:val="28"/>
        </w:rPr>
      </w:pPr>
      <w:r w:rsidRPr="00747681">
        <w:rPr>
          <w:szCs w:val="28"/>
        </w:rPr>
        <w:t>- единица массы посевного материала должна содержать требуемое количество спор.</w:t>
      </w:r>
    </w:p>
    <w:p w:rsidR="0014044E" w:rsidRPr="00747681" w:rsidRDefault="0014044E" w:rsidP="00B713E1">
      <w:pPr>
        <w:pStyle w:val="24"/>
        <w:ind w:firstLine="284"/>
        <w:rPr>
          <w:szCs w:val="28"/>
        </w:rPr>
      </w:pPr>
      <w:r w:rsidRPr="00747681">
        <w:rPr>
          <w:szCs w:val="28"/>
        </w:rPr>
        <w:t>Целью биохимического контроля процесса является определение ферментативной активности полученного продуцента. Посевной материал считается пригодным для засева основных препаратов, если он обеспечивает при нормальной длительности культивирования на производственной среде необходимое по паспорту накопление целевого фермента или нужной ферментативной активности.</w:t>
      </w:r>
    </w:p>
    <w:p w:rsidR="0014044E" w:rsidRPr="00747681" w:rsidRDefault="0014044E" w:rsidP="00B713E1">
      <w:pPr>
        <w:pStyle w:val="24"/>
        <w:ind w:firstLine="284"/>
        <w:rPr>
          <w:szCs w:val="28"/>
        </w:rPr>
      </w:pPr>
      <w:r w:rsidRPr="00747681">
        <w:rPr>
          <w:szCs w:val="28"/>
        </w:rPr>
        <w:t>На скорость роста клеток и процесс биосинтеза целевого  фермента оказывают влияние ряд факторов. Это, прежде всего:</w:t>
      </w:r>
    </w:p>
    <w:p w:rsidR="0014044E" w:rsidRPr="00747681" w:rsidRDefault="0014044E" w:rsidP="00B713E1">
      <w:pPr>
        <w:pStyle w:val="24"/>
        <w:tabs>
          <w:tab w:val="num" w:pos="426"/>
          <w:tab w:val="left" w:pos="2292"/>
        </w:tabs>
        <w:ind w:left="284"/>
        <w:rPr>
          <w:szCs w:val="28"/>
        </w:rPr>
      </w:pPr>
      <w:r w:rsidRPr="00747681">
        <w:rPr>
          <w:szCs w:val="28"/>
        </w:rPr>
        <w:t>- дозировка и возраст посевного материала. Количество посевного материала стараются брать минимальным. Обычно оно составляет 0,02 - 0,1 % от массы питательной среды. В заводских условиях это количество увеличивают до  уровня  0,5 - 1,0 %;</w:t>
      </w:r>
    </w:p>
    <w:p w:rsidR="0014044E" w:rsidRPr="00747681" w:rsidRDefault="0014044E" w:rsidP="00B713E1">
      <w:pPr>
        <w:pStyle w:val="24"/>
        <w:tabs>
          <w:tab w:val="num" w:pos="426"/>
          <w:tab w:val="left" w:pos="2292"/>
        </w:tabs>
        <w:ind w:left="284"/>
        <w:rPr>
          <w:szCs w:val="28"/>
        </w:rPr>
      </w:pPr>
      <w:r w:rsidRPr="00747681">
        <w:rPr>
          <w:szCs w:val="28"/>
        </w:rPr>
        <w:t>- возраст посевного материала оценивается по числу содержащихся в нем  конидий. Чем моложе посевной материал, тем меньше в нем конидий;</w:t>
      </w:r>
    </w:p>
    <w:p w:rsidR="0014044E" w:rsidRPr="00747681" w:rsidRDefault="0014044E" w:rsidP="00B713E1">
      <w:pPr>
        <w:pStyle w:val="24"/>
        <w:tabs>
          <w:tab w:val="num" w:pos="426"/>
          <w:tab w:val="left" w:pos="2292"/>
        </w:tabs>
        <w:ind w:left="284"/>
        <w:rPr>
          <w:szCs w:val="28"/>
        </w:rPr>
      </w:pPr>
      <w:r w:rsidRPr="00747681">
        <w:rPr>
          <w:szCs w:val="28"/>
        </w:rPr>
        <w:t>- состав питательной среды. Состав питательной среды оказывает очень сильное влияние на биосинтез того или иного фермента. Кроме того, питательная среда должна быть сбалансированной по традиционным источникам  углевода, азота, макро- и микроэлементам. В зависимости от состава все  среды делятся на  простые (синтетические) и сложные (комплексные);</w:t>
      </w:r>
    </w:p>
    <w:p w:rsidR="0014044E" w:rsidRPr="00747681" w:rsidRDefault="0014044E" w:rsidP="00B713E1">
      <w:pPr>
        <w:pStyle w:val="24"/>
        <w:tabs>
          <w:tab w:val="num" w:pos="426"/>
          <w:tab w:val="left" w:pos="2292"/>
        </w:tabs>
        <w:ind w:left="284"/>
        <w:rPr>
          <w:szCs w:val="28"/>
        </w:rPr>
      </w:pPr>
      <w:r w:rsidRPr="00747681">
        <w:rPr>
          <w:szCs w:val="28"/>
        </w:rPr>
        <w:lastRenderedPageBreak/>
        <w:t>- условия стерилизации питательной среды. Режим стерилизации питательной среды выбирают на основании результатов микробиологического контроля  на  присутствие  посторонней  микрофлоры;</w:t>
      </w:r>
    </w:p>
    <w:p w:rsidR="0014044E" w:rsidRPr="00747681" w:rsidRDefault="0014044E" w:rsidP="00B713E1">
      <w:pPr>
        <w:pStyle w:val="24"/>
        <w:tabs>
          <w:tab w:val="num" w:pos="720"/>
          <w:tab w:val="left" w:pos="2292"/>
        </w:tabs>
        <w:ind w:left="284"/>
        <w:rPr>
          <w:szCs w:val="28"/>
        </w:rPr>
      </w:pPr>
      <w:r w:rsidRPr="00747681">
        <w:rPr>
          <w:szCs w:val="28"/>
        </w:rPr>
        <w:t>- режим подачи воздуха. Поскольку практически все продуценты ферментных препаратов являются аэробными, то кислород воздуха им, прежде всего, необходим для дыхания, для съема выделяющегося тепла в ходе культивирования. Очистка воздуха от пыли, и его стерилизация осуществляется на  фильтрах по типовой схеме;</w:t>
      </w:r>
    </w:p>
    <w:p w:rsidR="0014044E" w:rsidRPr="00747681" w:rsidRDefault="0014044E" w:rsidP="00B713E1">
      <w:pPr>
        <w:pStyle w:val="24"/>
        <w:tabs>
          <w:tab w:val="num" w:pos="720"/>
        </w:tabs>
        <w:ind w:left="284"/>
        <w:rPr>
          <w:szCs w:val="28"/>
        </w:rPr>
      </w:pPr>
      <w:r w:rsidRPr="00747681">
        <w:rPr>
          <w:szCs w:val="28"/>
        </w:rPr>
        <w:t>- выбор оптимальных условий культивирования продуцента. Влажность- параметр, определяющий способность культуры к спорообразованию и к  биосинтезу ферментов. Регулируя значение  рН,  можно добиться преобладания одного из ферментов в получаемом комплексе. Температура влияет на скорость образования ферментов, причем для каждой  группы  ферментных систем существует свой температурный оптимум образования. Продолжительность  культивирования, также имеет значение;</w:t>
      </w:r>
    </w:p>
    <w:p w:rsidR="0014044E" w:rsidRPr="00747681" w:rsidRDefault="0014044E" w:rsidP="00B713E1">
      <w:pPr>
        <w:pStyle w:val="24"/>
        <w:tabs>
          <w:tab w:val="num" w:pos="720"/>
        </w:tabs>
        <w:ind w:firstLine="284"/>
        <w:rPr>
          <w:szCs w:val="28"/>
        </w:rPr>
      </w:pPr>
      <w:r w:rsidRPr="00747681">
        <w:rPr>
          <w:szCs w:val="28"/>
        </w:rPr>
        <w:t>От этих параметров процесса зависит конечная цель производства - максимально возможная активность единицы массы ферментного препарата, получаемая  в единицу  времени.</w:t>
      </w:r>
    </w:p>
    <w:p w:rsidR="00AB2003" w:rsidRDefault="00AB2003" w:rsidP="00AB2003">
      <w:pPr>
        <w:pStyle w:val="af1"/>
        <w:numPr>
          <w:ilvl w:val="0"/>
          <w:numId w:val="31"/>
        </w:numPr>
        <w:jc w:val="both"/>
        <w:rPr>
          <w:rFonts w:ascii="Times New Roman" w:hAnsi="Times New Roman" w:cs="Times New Roman"/>
          <w:b/>
          <w:sz w:val="28"/>
          <w:szCs w:val="28"/>
          <w:lang w:val="kk-KZ"/>
        </w:rPr>
      </w:pPr>
      <w:r w:rsidRPr="00AB2003">
        <w:rPr>
          <w:rFonts w:ascii="Times New Roman" w:hAnsi="Times New Roman" w:cs="Times New Roman"/>
          <w:b/>
          <w:sz w:val="28"/>
          <w:szCs w:val="28"/>
          <w:lang w:val="kk-KZ"/>
        </w:rPr>
        <w:t>ХИМИОТЕРАПЕВТИЧЕСКИЕ ВЕЩЕСТВА И БИОПРЕПАРАТЫ МИКРОБНОГО И РАСТИТЕЛЬНОГО ПРОИСХОЖДЕНИЯ, РЕКОМБИНАНТНЫЕ ВАКЦИНЫ, БИОСЕНСОРЫ НА ОСНОВЕ МИКРООРГАНИЗМОВ И РАСТИТЕЛЬНЫХ ТКАНЕЙ/ИММОБИЛИЗОВАННЫХ ФЕРМЕНТОВ.</w:t>
      </w:r>
    </w:p>
    <w:p w:rsidR="00AB2003" w:rsidRDefault="00AB2003" w:rsidP="00AB2003">
      <w:pPr>
        <w:pStyle w:val="af1"/>
        <w:ind w:left="675"/>
        <w:jc w:val="both"/>
        <w:rPr>
          <w:rFonts w:ascii="Times New Roman" w:hAnsi="Times New Roman" w:cs="Times New Roman"/>
          <w:b/>
          <w:sz w:val="28"/>
          <w:szCs w:val="28"/>
          <w:lang w:val="kk-KZ"/>
        </w:rPr>
      </w:pPr>
    </w:p>
    <w:p w:rsidR="00AB2003" w:rsidRPr="00AB2003" w:rsidRDefault="00AB2003" w:rsidP="00AB2003">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При появлении угрозы вредителей и болезней вся надежда при органическом овощеводстве — на биозащиту. Мировой рынок биотехнологий для сельского хозяйства оценивается в 45 млрд долларов США, тогда как пестицидов — 30 млрд. Этот рынок развивается очень динамично, но не всегда всем известны условия правильного использования биопрепаратов.</w:t>
      </w:r>
    </w:p>
    <w:p w:rsidR="00AB2003" w:rsidRPr="00AB2003" w:rsidRDefault="00AB2003" w:rsidP="00AB2003">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Многим из биопрепаратов для растений в рекламных целях приписываются несуществующие или просто нехарактерные свойства. Или встречаются потребители, думающие, что в них одновременно содержится по 80 штаммов «полезных микробов» и т. д. Встречается и обратная картина: разработки замечательные, но они не все включены в список разрешенных к применению или недостаточно разрекламированы, выпускаются не в удобной для потребителя форме. Бывает биопрепаратами называют биологически активные вещества, полученные из любого органического сырья (торфа, сапропеля, биогумуса). Рассмотрим их поочередно.</w:t>
      </w:r>
    </w:p>
    <w:p w:rsidR="00AB2003" w:rsidRPr="00AB2003" w:rsidRDefault="00AB2003" w:rsidP="00AB2003">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Биопрепараты</w:t>
      </w:r>
    </w:p>
    <w:p w:rsidR="00AB2003" w:rsidRPr="00AB2003" w:rsidRDefault="00AB2003" w:rsidP="00AB2003">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К биопрепаратам следует относить лишь те, которые содержат живые культуры специально отобранных полезных микроорганизмов с заданными контролируемыми свойствами или растительные экстракты (можно вместе с живыми культурами). Их можно разделить на биоинсектициды, биофунгициды и экстракты растений.</w:t>
      </w:r>
    </w:p>
    <w:p w:rsidR="00AB2003" w:rsidRPr="00AB2003" w:rsidRDefault="00AB2003" w:rsidP="00AB2003">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Биоинсектициды на основе грибов — авермектины</w:t>
      </w:r>
    </w:p>
    <w:p w:rsidR="00AB2003" w:rsidRPr="00AB2003" w:rsidRDefault="00AB2003" w:rsidP="00AB2003">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lastRenderedPageBreak/>
        <w:t>В авермектинах действует не собственно гриб Streptomyces avermitilis, а продукты его жизнедеятельности. Обладая контактным и системным действием, они имеют сильно выраженные акарицидные свойства (против клещей), вызывая гибель многих сосущих вредителей. Механизм их действия нейротоксинного типа, ведущего к параличу и  гибели многих видов клещей, насекомых (в том числе колорадского жука) и нематод.</w:t>
      </w:r>
    </w:p>
    <w:p w:rsidR="00AB2003" w:rsidRPr="00AB2003" w:rsidRDefault="00AB2003" w:rsidP="00AB2003">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Кроме знаменитого Актофита, выпускаются и такие биоинсектициды, как Аверсектин С и Авертин-N, действующие и на нематод. Особенно эффективны все эти препараты (авермектины) на ранних стадиях развития вредителя — гусеницах младших возрастов, подвижных стадиях клещей, личинках колорадского жука и др.</w:t>
      </w:r>
    </w:p>
    <w:p w:rsidR="00AB2003" w:rsidRPr="00AB2003" w:rsidRDefault="00AB2003" w:rsidP="00AB2003">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Из биопрепаратов на основе других грибов можно отметить:</w:t>
      </w:r>
    </w:p>
    <w:p w:rsidR="00AB2003" w:rsidRPr="00AB2003" w:rsidRDefault="00AB2003" w:rsidP="00AB2003">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против тли — Микоафидин (на  основ</w:t>
      </w:r>
      <w:r>
        <w:rPr>
          <w:rFonts w:ascii="Times New Roman" w:hAnsi="Times New Roman" w:cs="Times New Roman"/>
          <w:sz w:val="28"/>
          <w:szCs w:val="28"/>
          <w:lang w:val="kk-KZ"/>
        </w:rPr>
        <w:t>е гриба Conidiobolus obscurus);</w:t>
      </w:r>
      <w:r w:rsidRPr="00AB2003">
        <w:rPr>
          <w:rFonts w:ascii="Times New Roman" w:hAnsi="Times New Roman" w:cs="Times New Roman"/>
          <w:sz w:val="28"/>
          <w:szCs w:val="28"/>
          <w:lang w:val="kk-KZ"/>
        </w:rPr>
        <w:t>против тли и белокрылки — знаменитый Вертициллин (на основе гриба Verticillium lecanii);</w:t>
      </w:r>
    </w:p>
    <w:p w:rsidR="00AB2003" w:rsidRPr="00AB2003" w:rsidRDefault="00AB2003" w:rsidP="00AB2003">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 xml:space="preserve">против нематод — Пециломицин (на основе </w:t>
      </w:r>
      <w:r>
        <w:rPr>
          <w:rFonts w:ascii="Times New Roman" w:hAnsi="Times New Roman" w:cs="Times New Roman"/>
          <w:sz w:val="28"/>
          <w:szCs w:val="28"/>
          <w:lang w:val="kk-KZ"/>
        </w:rPr>
        <w:t>гриба Paecilomyces lilacinus) и</w:t>
      </w:r>
      <w:r w:rsidRPr="00AB2003">
        <w:rPr>
          <w:rFonts w:ascii="Times New Roman" w:hAnsi="Times New Roman" w:cs="Times New Roman"/>
          <w:sz w:val="28"/>
          <w:szCs w:val="28"/>
          <w:lang w:val="kk-KZ"/>
        </w:rPr>
        <w:t>Метаризин (на основе гриба Metarhizium anisopliae).</w:t>
      </w:r>
    </w:p>
    <w:p w:rsidR="00AB2003" w:rsidRPr="00AB2003" w:rsidRDefault="00AB2003" w:rsidP="00AB2003">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Недостатки грибных препаратов</w:t>
      </w:r>
    </w:p>
    <w:p w:rsidR="00AB2003" w:rsidRPr="00AB2003" w:rsidRDefault="00AB2003" w:rsidP="00AB2003">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Есть у грибных биоинсектицидов и недостатки. Во-первых, для прорастания ихлспор нужны определенные условия: температура в пределах 24...28°С и повышенная влажность. Так что перед обработкой не лишним будет провести мелкоаэрозольное дождевание, а саму обработку проводить не при жарком солнце, а в вечерние часы. Во-вторых, получают такие препараты методом глубинного культивирования, при котором хранить их нужно при низкой температуре (4...6°С), не допуская промораживания и попадания прямых солнечных лучей.</w:t>
      </w:r>
    </w:p>
    <w:p w:rsidR="00AB2003" w:rsidRPr="00AB2003" w:rsidRDefault="00AB2003" w:rsidP="00AB2003">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Биоинсектициды на основе бактерий</w:t>
      </w:r>
    </w:p>
    <w:p w:rsidR="00AB2003" w:rsidRPr="00AB2003" w:rsidRDefault="00AB2003" w:rsidP="00AB2003">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С точки зрения хранения — это самая удобная форма инсектицидов. Выпускают их в виде порошков, которые могут храниться до полутора лет. О таком сроке для препаратов грибной природы можно только мечтать. Кроме того, меньше риск аллергии. Но, увы, их пока лишь два: Битоксибациллин и Бикол (оба — на основе штамма бактерии Bacillus thuringiensis), да и те нелегко приобрести. Они эффективны против паутинного клеща, а в последнее время открыли, что и против тли.</w:t>
      </w:r>
    </w:p>
    <w:p w:rsidR="00AB2003" w:rsidRPr="00AB2003" w:rsidRDefault="00AB2003" w:rsidP="00AB2003">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Биоинсектициды на основе энтомопатогенных нематод (ЭПН)</w:t>
      </w:r>
    </w:p>
    <w:p w:rsidR="00AB2003" w:rsidRPr="00AB2003" w:rsidRDefault="00AB2003" w:rsidP="00AB2003">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Эти препараты неожиданно стали самыми перспективными. Глубокое изучение нематод открыло, что они могут заражать более 1000 видов насекомых из различных отрядов, поражая все фазы развития, кроме яйца. Личинки нематод проникают внутрь тела насекомого пассивно с кормом и даже через кутикулу и выпускают в кровь симбиотические бактерии рода Xenorhabdus. И вредители гибнут уже через 2-3 суток!</w:t>
      </w:r>
    </w:p>
    <w:p w:rsidR="00AB2003" w:rsidRPr="00AB2003" w:rsidRDefault="00AB2003" w:rsidP="00AB2003">
      <w:pPr>
        <w:pStyle w:val="af1"/>
        <w:ind w:left="675"/>
        <w:jc w:val="both"/>
        <w:rPr>
          <w:rFonts w:ascii="Times New Roman" w:hAnsi="Times New Roman" w:cs="Times New Roman"/>
          <w:sz w:val="28"/>
          <w:szCs w:val="28"/>
          <w:lang w:val="kk-KZ"/>
        </w:rPr>
      </w:pPr>
    </w:p>
    <w:p w:rsidR="00AB2003" w:rsidRPr="00AB2003" w:rsidRDefault="00AB2003" w:rsidP="00AB2003">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Сегодня в ряде стран производством и реализацией ЭПН занимаются более 80 компаний (особенно много их в США, Канаде и странах ЕС). К сожалению, этой группе биоинсектицидов у нас уделяют меньше всего внимания. В</w:t>
      </w:r>
    </w:p>
    <w:p w:rsidR="00AB2003" w:rsidRPr="00AB2003" w:rsidRDefault="00AB2003" w:rsidP="00AB2003">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 xml:space="preserve">Вот против какого спектра вредителей овощных они эффективны: трипсы, минирующая муха, долгоносики, грибные комарики, проволочник, капустные мухи, </w:t>
      </w:r>
      <w:r w:rsidRPr="00AB2003">
        <w:rPr>
          <w:rFonts w:ascii="Times New Roman" w:hAnsi="Times New Roman" w:cs="Times New Roman"/>
          <w:sz w:val="28"/>
          <w:szCs w:val="28"/>
          <w:lang w:val="kk-KZ"/>
        </w:rPr>
        <w:lastRenderedPageBreak/>
        <w:t>личинки колорадского жука, медведка, личинки майского хруща, саранча. Потрясающе, не правда ли?</w:t>
      </w:r>
    </w:p>
    <w:p w:rsidR="00AB2003" w:rsidRPr="00AB2003" w:rsidRDefault="00AB2003" w:rsidP="00AB2003">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Но и тут есть тонкости. Нематоды не выносят сухости. И при обработках нужно провести мелкоаэрозольное дождевание (так  же как в случае с грибными препаратами) и отдать предпочтение вечернему времени. Готовый препарат рекомендуется выдержать несколько часов в темном помещении при 25...26°С и затем сразу применять. Хранить его следует при 2...8°С. Дело в том, что при стрессовых условиях перевозки и доставки с хранением нематода впадает в анабиозное состояние — становится неподвижной. В таком состоянии ее применять нельзя — она быстро погибнет. Выдержка препарата выводит ее из анабиоза, и она способна быстро внедриться во вредителя.</w:t>
      </w:r>
    </w:p>
    <w:p w:rsidR="00AB2003" w:rsidRPr="00AB2003" w:rsidRDefault="00AB2003" w:rsidP="00AB2003">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Биофунгициды на основе грибов</w:t>
      </w:r>
    </w:p>
    <w:p w:rsidR="00AB2003" w:rsidRPr="00AB2003" w:rsidRDefault="00AB2003" w:rsidP="00AB2003">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Механизм действия их основан на антагонистическом действии, т. е. проникновении в мицелий конкурентного гриба и разрушении его, что тормозит или останавливает болезнь. Грибы рода Trichoderma давно используются против корневых гнилей в виде препарата Триходермин в зерновой форме или в виде жидкости.</w:t>
      </w:r>
    </w:p>
    <w:p w:rsidR="00AB2003" w:rsidRPr="00AB2003" w:rsidRDefault="00AB2003" w:rsidP="00AB2003">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Из дейтеромицетов известны препараты:</w:t>
      </w:r>
    </w:p>
    <w:p w:rsidR="00AB2003" w:rsidRPr="00AB2003" w:rsidRDefault="00AB2003" w:rsidP="00AB2003">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Ампеломицин (на основе гриба Ampelomyces quisqualis) — против мучнистой росы;</w:t>
      </w:r>
    </w:p>
    <w:p w:rsidR="00AB2003" w:rsidRPr="00AB2003" w:rsidRDefault="00AB2003" w:rsidP="00EC50CF">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Кониотирин (на основе Conio-thyrium minitans) — против белой и серой гнили;</w:t>
      </w:r>
    </w:p>
    <w:p w:rsidR="00AB2003" w:rsidRPr="00AB2003" w:rsidRDefault="00AB2003" w:rsidP="00EC50CF">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Глиокладин (на основе Gliocladium virens) — против корневых гнилей.</w:t>
      </w:r>
    </w:p>
    <w:p w:rsidR="00AB2003" w:rsidRPr="00AB2003" w:rsidRDefault="00AB2003" w:rsidP="00EC50CF">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Биофунгициды на основе бактерий</w:t>
      </w:r>
    </w:p>
    <w:p w:rsidR="00AB2003" w:rsidRPr="00AB2003" w:rsidRDefault="00AB2003" w:rsidP="00EC50CF">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Одна из наиболее перспективных и загадочных, наименее изученных групп. Одни из них вносят в почву, где они заселяют корнеобитаемую среду, создавая некоторое время защитный эффект, угнетая действие патогенных грибов. Другими проводят опрыскивание. В этом случае биофунгициды выделяют антибиотики, уничтожающие патогенные грибы.</w:t>
      </w:r>
    </w:p>
    <w:p w:rsidR="00AB2003" w:rsidRPr="00AB2003" w:rsidRDefault="00AB2003" w:rsidP="00EC50CF">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На основе бактерии рода Pseudomonas созданы препараты Планриз и Псевдобактерин — против корневых гнилей. На основе бактерии Bacillus subtilis созданы Бактофит — против мучнистой росы, корневых гнилей и фитофторы и Алирин-Б — против корневых гнилей, серой и белой гнили, мучнистой росы, аско-хитоза, альтернариоза и антракноза огурца, фитофторы. Ошибочно считают, что Алирин-С подобен Алирину-Б: он создан на основе штамма Streptomyces felleus и рекомендован против корневых гнилей. Та же Bacillus subtilis стала основой биопрепаратов Гамаир, применяемого для борьбы с пятнистостями, бактериальными ожогами, раком и некрозом, и Гаупсин.</w:t>
      </w:r>
    </w:p>
    <w:p w:rsidR="00AB2003" w:rsidRPr="00AB2003" w:rsidRDefault="00AB2003" w:rsidP="00EC50CF">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Основная сложность применения бактериальных препаратов состоит в том, что необходимо четко идентифицировать симптомы болезни. Иначе, приняв, скажем, бурую пятнистость за другую болезнь и применив биопрепарат, легко в нем разочароваться (что бывало не раз). Следует также тщательно следовать инструкции по применению, а эффективность препаратов повышается при профилактических обработках еще до начала вспышки заболевания (прогнозирование — один из важнейших составляющих мастерства агронома).</w:t>
      </w:r>
    </w:p>
    <w:p w:rsidR="00AB2003" w:rsidRPr="00AB2003" w:rsidRDefault="00AB2003" w:rsidP="00EC50CF">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Биопрепараты растительного происхождения</w:t>
      </w:r>
    </w:p>
    <w:p w:rsidR="00AB2003" w:rsidRPr="00AB2003" w:rsidRDefault="00AB2003" w:rsidP="00EC50CF">
      <w:pPr>
        <w:pStyle w:val="af1"/>
        <w:jc w:val="both"/>
        <w:rPr>
          <w:rFonts w:ascii="Times New Roman" w:hAnsi="Times New Roman" w:cs="Times New Roman"/>
          <w:sz w:val="28"/>
          <w:szCs w:val="28"/>
          <w:lang w:val="kk-KZ"/>
        </w:rPr>
      </w:pPr>
      <w:r w:rsidRPr="00AB2003">
        <w:rPr>
          <w:rFonts w:ascii="Times New Roman" w:hAnsi="Times New Roman" w:cs="Times New Roman"/>
          <w:sz w:val="28"/>
          <w:szCs w:val="28"/>
          <w:lang w:val="kk-KZ"/>
        </w:rPr>
        <w:t xml:space="preserve">Отдельный класс представляют экстракты растений, обладающие фунгицидной активностью или стимулирующие иммунитет растений. Таковы, например, отвары </w:t>
      </w:r>
      <w:r w:rsidRPr="00AB2003">
        <w:rPr>
          <w:rFonts w:ascii="Times New Roman" w:hAnsi="Times New Roman" w:cs="Times New Roman"/>
          <w:sz w:val="28"/>
          <w:szCs w:val="28"/>
          <w:lang w:val="kk-KZ"/>
        </w:rPr>
        <w:lastRenderedPageBreak/>
        <w:t>лука и чеснока, тысячелистника, сибирской пихты (даже появился препарат — Силк) из ботвы картофеля. Встретив какой-то новый из них, поинтересуйтесь составом и рекомендациями по применению.</w:t>
      </w:r>
    </w:p>
    <w:p w:rsidR="00AB2003" w:rsidRDefault="00AB2003" w:rsidP="00AB2003">
      <w:pPr>
        <w:pStyle w:val="af1"/>
        <w:ind w:left="675"/>
        <w:jc w:val="both"/>
        <w:rPr>
          <w:rFonts w:ascii="Times New Roman" w:hAnsi="Times New Roman" w:cs="Times New Roman"/>
          <w:b/>
          <w:sz w:val="28"/>
          <w:szCs w:val="28"/>
          <w:lang w:val="kk-KZ"/>
        </w:rPr>
      </w:pPr>
    </w:p>
    <w:p w:rsidR="00AB2003" w:rsidRPr="00AB2003" w:rsidRDefault="00AB2003" w:rsidP="00AB2003">
      <w:pPr>
        <w:pStyle w:val="af1"/>
        <w:ind w:left="675"/>
        <w:jc w:val="both"/>
        <w:rPr>
          <w:rFonts w:ascii="Times New Roman" w:hAnsi="Times New Roman" w:cs="Times New Roman"/>
          <w:b/>
          <w:sz w:val="28"/>
          <w:szCs w:val="28"/>
          <w:lang w:val="kk-KZ"/>
        </w:rPr>
      </w:pPr>
    </w:p>
    <w:p w:rsidR="00466863" w:rsidRDefault="00EC50CF" w:rsidP="00AB2003">
      <w:pPr>
        <w:pStyle w:val="af1"/>
        <w:ind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5.И</w:t>
      </w:r>
      <w:r w:rsidRPr="00AB2003">
        <w:rPr>
          <w:rFonts w:ascii="Times New Roman" w:hAnsi="Times New Roman" w:cs="Times New Roman"/>
          <w:b/>
          <w:sz w:val="28"/>
          <w:szCs w:val="28"/>
          <w:lang w:val="kk-KZ"/>
        </w:rPr>
        <w:t>ммуностимуляторы и иммуномодуляторы; биотехнология продуктов адаптогенного назначения.</w:t>
      </w:r>
    </w:p>
    <w:p w:rsidR="00EC50CF" w:rsidRPr="00EC50CF" w:rsidRDefault="00EC50CF" w:rsidP="00EC50CF">
      <w:pPr>
        <w:pStyle w:val="af1"/>
        <w:ind w:firstLine="426"/>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Иммунная система человека и высших животных выполняет важную функцию - сохранение постоянства внутренней среды организма путём распознавания и элиминации из организма чужеродных антигенов, как эндогенно возникающих (клетки, изменённые вирусами, ксенобиотиками, злокачественные клетки и др.), так и экзогенно проникающих (прежде всего микробы). Эту функцию иммунная система осуществляет с помощью факторов врождённого (нейтрофилы, моноциты/макрофаги, дендритные клетки, NK- и T-NK-лимфоци- ты) и приобретённого, или адаптивного (Т- и В-лимфоциты) иммунитета. При нарушении количества и функциональной активности клеток иммунной системы возникают заболевания иммунитета: иммунодефициты, аллергические, аутоиммунные и лимфопролиферативные процессы (последние не рассматриваются в данной главе). Их лечение осуществляют с помощью комплекса методов иммунотерапии, один из них - применение иммунотр</w:t>
      </w:r>
      <w:r>
        <w:rPr>
          <w:rFonts w:ascii="Times New Roman" w:hAnsi="Times New Roman" w:cs="Times New Roman"/>
          <w:sz w:val="28"/>
          <w:szCs w:val="28"/>
          <w:lang w:val="kk-KZ"/>
        </w:rPr>
        <w:t>опных лекарственных препаратов.</w:t>
      </w:r>
    </w:p>
    <w:p w:rsidR="00EC50CF" w:rsidRPr="00EC50CF" w:rsidRDefault="00EC50CF" w:rsidP="00EC50CF">
      <w:pPr>
        <w:pStyle w:val="af1"/>
        <w:ind w:firstLine="426"/>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Иммунотропные ЛС - препараты, лечебный эффект которых связан с преимущественным (или селективным) воздействием на иммунную систему человека. Различают три основные группы иммунотропных лекарственных препаратов: иммуномодуляторы, иммунос</w:t>
      </w:r>
      <w:r>
        <w:rPr>
          <w:rFonts w:ascii="Times New Roman" w:hAnsi="Times New Roman" w:cs="Times New Roman"/>
          <w:sz w:val="28"/>
          <w:szCs w:val="28"/>
          <w:lang w:val="kk-KZ"/>
        </w:rPr>
        <w:t>тимуляторы и иммунодепрессанты.</w:t>
      </w:r>
    </w:p>
    <w:p w:rsidR="00EC50CF" w:rsidRPr="00EC50CF" w:rsidRDefault="00EC50CF" w:rsidP="00EC50CF">
      <w:pPr>
        <w:pStyle w:val="af1"/>
        <w:ind w:firstLine="426"/>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Иммуномодуляторы - ЛС, в терапевтических дозах восстанавливающие функции иммунной системы (эффективную иммунную защиту). Следовательно, иммунологический эффект иммуномодуляторов зависит от исходного состояния иммунитета больного: они снижают повышенные и повышают с</w:t>
      </w:r>
      <w:r>
        <w:rPr>
          <w:rFonts w:ascii="Times New Roman" w:hAnsi="Times New Roman" w:cs="Times New Roman"/>
          <w:sz w:val="28"/>
          <w:szCs w:val="28"/>
          <w:lang w:val="kk-KZ"/>
        </w:rPr>
        <w:t>ниженные показатели иммунитета.</w:t>
      </w:r>
    </w:p>
    <w:p w:rsidR="00EC50CF" w:rsidRPr="00EC50CF" w:rsidRDefault="00EC50CF" w:rsidP="00EC50CF">
      <w:pPr>
        <w:pStyle w:val="af1"/>
        <w:ind w:firstLine="426"/>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Иммуностимуляторы - ЛС, преимущественно усиливающие иммунитет, доводя пониженные пок</w:t>
      </w:r>
      <w:r>
        <w:rPr>
          <w:rFonts w:ascii="Times New Roman" w:hAnsi="Times New Roman" w:cs="Times New Roman"/>
          <w:sz w:val="28"/>
          <w:szCs w:val="28"/>
          <w:lang w:val="kk-KZ"/>
        </w:rPr>
        <w:t>азатели до нормальных значений.</w:t>
      </w:r>
    </w:p>
    <w:p w:rsidR="00EC50CF" w:rsidRPr="00EC50CF" w:rsidRDefault="00EC50CF" w:rsidP="00EC50CF">
      <w:pPr>
        <w:pStyle w:val="af1"/>
        <w:ind w:firstLine="426"/>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Иммунодепрессанты - ЛС, подавляющие иммунный ответ. В данной главе рассмотрены только те ЛС, которые обладают способностью восстанавливать иммунитет (иммуномодуляторы и иммуностимуляторы), приведены их классификации, механизмы фармакологического действия и принципы клинического применения.</w:t>
      </w:r>
    </w:p>
    <w:p w:rsidR="00EC50CF" w:rsidRPr="00EC50CF" w:rsidRDefault="00EC50CF" w:rsidP="00EC50CF">
      <w:pPr>
        <w:pStyle w:val="af1"/>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 xml:space="preserve"> КЛАССИФИКАЦИЯ ИММУНОМОДУЛЯТОРОВ</w:t>
      </w:r>
    </w:p>
    <w:p w:rsidR="00EC50CF" w:rsidRPr="00EC50CF" w:rsidRDefault="00EC50CF" w:rsidP="00EC50CF">
      <w:pPr>
        <w:pStyle w:val="af1"/>
        <w:ind w:firstLine="426"/>
        <w:jc w:val="both"/>
        <w:rPr>
          <w:rFonts w:ascii="Times New Roman" w:hAnsi="Times New Roman" w:cs="Times New Roman"/>
          <w:sz w:val="28"/>
          <w:szCs w:val="28"/>
          <w:lang w:val="kk-KZ"/>
        </w:rPr>
      </w:pPr>
    </w:p>
    <w:p w:rsidR="00EC50CF" w:rsidRPr="00EC50CF" w:rsidRDefault="00EC50CF" w:rsidP="00EC50CF">
      <w:pPr>
        <w:pStyle w:val="af1"/>
        <w:ind w:firstLine="426"/>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 xml:space="preserve">По происхождению выделяют семь групп лекарственных препаратов, обладающих иммуномодулирующими свойствами (табл. 24-1). В известной степени эта классификация базируется на основных принципах функционирования иммунной системы. Главными активаторами врождён- ного и индукторами приобретённого иммунитета в организме человека и высших животных служат антигены микробных клеток, с которых и начались поиски, изучение и создание иммунотропных препаратов (экзогенные препараты). Формирование иммунного </w:t>
      </w:r>
      <w:r w:rsidRPr="00EC50CF">
        <w:rPr>
          <w:rFonts w:ascii="Times New Roman" w:hAnsi="Times New Roman" w:cs="Times New Roman"/>
          <w:sz w:val="28"/>
          <w:szCs w:val="28"/>
          <w:lang w:val="kk-KZ"/>
        </w:rPr>
        <w:lastRenderedPageBreak/>
        <w:t>ответа происходит под контролем ряда иммунорегуляторных молекул. Именно поэтому другим направлением в разработке иммунотропных лекарственных препаратов послужили поиск, выделение и изучение комплекса тех веществ и молекул, которые синтезируются в организме при развитии иммунного ответа и осуществляют его ре</w:t>
      </w:r>
      <w:r>
        <w:rPr>
          <w:rFonts w:ascii="Times New Roman" w:hAnsi="Times New Roman" w:cs="Times New Roman"/>
          <w:sz w:val="28"/>
          <w:szCs w:val="28"/>
          <w:lang w:val="kk-KZ"/>
        </w:rPr>
        <w:t>гуляцию (эндогенные препараты).</w:t>
      </w:r>
    </w:p>
    <w:p w:rsidR="00EC50CF" w:rsidRPr="00EC50CF" w:rsidRDefault="00EC50CF" w:rsidP="00EC50CF">
      <w:pPr>
        <w:pStyle w:val="af1"/>
        <w:ind w:firstLine="426"/>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ИММУНОМОДУЛЯТОРОВ</w:t>
      </w:r>
    </w:p>
    <w:p w:rsidR="00EC50CF" w:rsidRPr="00EC50CF" w:rsidRDefault="00EC50CF" w:rsidP="00EC50CF">
      <w:pPr>
        <w:pStyle w:val="af1"/>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Иммуномодуляторы микробного происхождения</w:t>
      </w:r>
    </w:p>
    <w:p w:rsidR="00EC50CF" w:rsidRPr="00EC50CF" w:rsidRDefault="00EC50CF" w:rsidP="00EC50CF">
      <w:pPr>
        <w:pStyle w:val="af1"/>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Иммуномодуляторы микробного происхождения условно можно разделить на три поколения. Первым препаратом, разрешённым в начале 50-х годов в США и странах Европы для медицинского применения в качестве иммуностимулятора, была вакцина БЦЖ, обладающая выраженной способностью усиливать факторы как врождённого, так и приобретённого иммунитета. В то время главной задачей в применении БЦЖ как иммуностимулятора были активация противоопухолевого иммунитета и лечение злокачественных заболеваний. Решить эту задачу не удалось, исключение - рак мочевого пузыря, при котором внутрипузырное введение БЦЖ даёт выраженный клинический эффект. К микробным препаратам I поколения можно также отнести такие ЛС, как пирогенал* и продиг</w:t>
      </w:r>
      <w:r>
        <w:rPr>
          <w:rFonts w:ascii="Times New Roman" w:hAnsi="Times New Roman" w:cs="Times New Roman"/>
          <w:sz w:val="28"/>
          <w:szCs w:val="28"/>
          <w:lang w:val="kk-KZ"/>
        </w:rPr>
        <w:t>иозан* (полисахариды бактериаль</w:t>
      </w:r>
      <w:r w:rsidRPr="00EC50CF">
        <w:rPr>
          <w:rFonts w:ascii="Times New Roman" w:hAnsi="Times New Roman" w:cs="Times New Roman"/>
          <w:sz w:val="28"/>
          <w:szCs w:val="28"/>
          <w:lang w:val="kk-KZ"/>
        </w:rPr>
        <w:t>ного происхождения). Они довольно широко применялись в клинической практике для стимуляции противобактериального иммунитета. В настоящее время пирогенал* и продигиозан* из-за их высокой пирогенности и других побочных эффектов применяют редко.Микробные препараты II поколения включают лизаты (бронхому- нал*, бронхо-Ваксом*, ИРС-19*, имудон*) и рибосомы (рибомунил*) бактерий, относящихся в основном к возбудителям респираторных инфекций: Klebsiella pneumoniae, Streptococcus pneumoniae, Streptococcus pyogenes, Haemophilus influezae и др. Эти препараты имеют двойное назначение: специфическое (вакцинирующее) и неспецифическое (иммуностимулирующее). Для усиления иммуностимулирующего эффекта одним из компонентов рибомунила* служит пептидогликан клеточной стенки Klebsiella pneumoniae. Применение экстрактов бактерий и грибов в качестве иммуностимуляторов разрешено в ряде стран Западной Европы и в Японии, например пицибанил - экстракт Streptococcus pyogenes, биостим* - экстракт из Klebsiella pneumoniae, крестин* и лентинан* - полисахариды грибов.</w:t>
      </w:r>
    </w:p>
    <w:p w:rsidR="00EC50CF" w:rsidRPr="00EC50CF" w:rsidRDefault="00EC50CF" w:rsidP="00EC50CF">
      <w:pPr>
        <w:pStyle w:val="af1"/>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 xml:space="preserve">При изучении различных клеточных компонентов БЦЖ было установлено, что наибольшим иммуностимулирующим эффектом обладает мурамил дипептид - минимальный компонент пептидогликана клеточной стенки бактерий. В силу высокой пирогенности мурамил дипептид не нашёл применения в клинике. Однако в России и за рубежом были синтезированы его аналоги, сохраняющие иммуностимулирующие свойства, но не обладающие пирогенной активностью. Таким является ликопид*, который можно отнести к микробным препаратам III поколения. Он состоит из естественного дисахарида - глюкозаминилмурамила и присоединённого к нему синтетического дипептида - L-аланил-D-изоглютамина. Эти структуры входят в состав пептидогликана всех известных грамположительных и грамотрицательных бактерий. Препараты мурамилпептидного ряда разрабатываются и в ряде зарубежных стран. В Японии разрешён к медицинскому применению ромуртид* , представляющий собой мурамил дипептид, к которому </w:t>
      </w:r>
      <w:r w:rsidRPr="00EC50CF">
        <w:rPr>
          <w:rFonts w:ascii="Times New Roman" w:hAnsi="Times New Roman" w:cs="Times New Roman"/>
          <w:sz w:val="28"/>
          <w:szCs w:val="28"/>
          <w:lang w:val="kk-KZ"/>
        </w:rPr>
        <w:lastRenderedPageBreak/>
        <w:t>через аминокислоту лизин присоединена стеариновая кислота. Основное назначение ромуртида* - восстановление лейкопоэза и иммунитета после радио- и химиотерапии у онкологических больных.</w:t>
      </w:r>
    </w:p>
    <w:p w:rsidR="00EC50CF" w:rsidRPr="00EC50CF" w:rsidRDefault="00EC50CF" w:rsidP="00EC50CF">
      <w:pPr>
        <w:pStyle w:val="af1"/>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Тимические препараты</w:t>
      </w:r>
    </w:p>
    <w:p w:rsidR="00EC50CF" w:rsidRPr="00EC50CF" w:rsidRDefault="00EC50CF" w:rsidP="00EC50CF">
      <w:pPr>
        <w:pStyle w:val="af1"/>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 xml:space="preserve">Как известно, к центральным органам иммунитета относят тимус и костный мозг, регулирующие развитие клеточного и гуморального иммунного ответа соответственно. Группа российских учёных под руководством академика Р.В. Петрова использовала эти органы для выделения иммунорегуляторных </w:t>
      </w:r>
      <w:r>
        <w:rPr>
          <w:rFonts w:ascii="Times New Roman" w:hAnsi="Times New Roman" w:cs="Times New Roman"/>
          <w:sz w:val="28"/>
          <w:szCs w:val="28"/>
          <w:lang w:val="kk-KZ"/>
        </w:rPr>
        <w:t>пептидов с целью создания лекар</w:t>
      </w:r>
      <w:r w:rsidRPr="00EC50CF">
        <w:rPr>
          <w:rFonts w:ascii="Times New Roman" w:hAnsi="Times New Roman" w:cs="Times New Roman"/>
          <w:sz w:val="28"/>
          <w:szCs w:val="28"/>
          <w:lang w:val="kk-KZ"/>
        </w:rPr>
        <w:t>ственных препаратов, восстанавливающих клеточный и гуморальный иммунитет. Толчком к их созданию стало открытие нового класса биологически активных соединений - пептидных гормонов тимуса, к которым относят семейство тимозинов, тимопоэтинов и сывороточный тимический фактор - тимулин. Эти пептиды при поступлении в кровь оказывают влияние на всю периферическую иммунную систему, стимулируя рост и пролиферацию лимфоидных клеток.</w:t>
      </w:r>
    </w:p>
    <w:p w:rsidR="00EC50CF" w:rsidRPr="00EC50CF" w:rsidRDefault="00EC50CF" w:rsidP="00EC50CF">
      <w:pPr>
        <w:pStyle w:val="af1"/>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 xml:space="preserve"> Клиническая эффективность тимических препаратов I поколения не вызывает сомнений, но у них есть один недостаток: они представляют собой неразделённую смесь биологически активных пептидов и их достаточно трудно стандартизовать. Прогресс в области ЛС тимического происхождения шёл по линии создания препаратов II и III поколений - синтетических аналогов естественных гормонов тимуса: α1-тимозина и тимопоэтина или фрагментов этих гормонов, обладающих биологической активностью. Последнее направление оказалось наиболее продуктивным, особенно в отношении тимопоэтина. На основе одного из фрагментов, включающего аминокислотные остатки активного центра тимопоэтина, создан препарат тимопентин* . Имму- нофан* - синтетический гексапептид - аналог участка 32-36 тимопоэтина.</w:t>
      </w:r>
    </w:p>
    <w:p w:rsidR="00EC50CF" w:rsidRPr="00EC50CF" w:rsidRDefault="00EC50CF" w:rsidP="00EC50CF">
      <w:pPr>
        <w:pStyle w:val="af1"/>
        <w:ind w:firstLine="426"/>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Другим направлением в создании синтетических тимических препаратов послужил анализ активных начал комплекса пептидов и экстрактов из тимуса. Так, при изучении состава лекарственного препарата тималина* был выявлен дипептид, состоящий из триптофана и глутамина. Этот дипептид обладал выраженной иммунотропной активностью и стал основой для создания препарата - тимогена* L-глутамил-L-триптофан). Синтетический препарат, напоминающий тимоген*, - бестим* состоит из таких же аминокислот. Отличие бестима* от тимогена* заключено в наличии у первого γ-пептидной связи и присутствии не L-, а D-глутамина. Эти изменения привели к увеличению удельной биологической активности бестима* в тесте стимуляции дифференцировки костномозговых предшественников лимфоцитов.</w:t>
      </w:r>
    </w:p>
    <w:p w:rsidR="00EC50CF" w:rsidRPr="00EC50CF" w:rsidRDefault="00EC50CF" w:rsidP="00EC50CF">
      <w:pPr>
        <w:pStyle w:val="af1"/>
        <w:ind w:firstLine="426"/>
        <w:jc w:val="both"/>
        <w:rPr>
          <w:rFonts w:ascii="Times New Roman" w:hAnsi="Times New Roman" w:cs="Times New Roman"/>
          <w:sz w:val="28"/>
          <w:szCs w:val="28"/>
          <w:lang w:val="kk-KZ"/>
        </w:rPr>
      </w:pPr>
    </w:p>
    <w:p w:rsidR="00EC50CF" w:rsidRPr="00EC50CF" w:rsidRDefault="00EC50CF" w:rsidP="00EC50CF">
      <w:pPr>
        <w:pStyle w:val="af1"/>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Препараты костномозгового происхождения (миелопептиды</w:t>
      </w:r>
      <w:r>
        <w:rPr>
          <w:rFonts w:ascii="Times New Roman" w:hAnsi="Times New Roman" w:cs="Times New Roman"/>
          <w:sz w:val="28"/>
          <w:szCs w:val="28"/>
          <w:lang w:val="kk-KZ"/>
        </w:rPr>
        <w:t>)</w:t>
      </w:r>
    </w:p>
    <w:p w:rsidR="00EC50CF" w:rsidRPr="00EC50CF" w:rsidRDefault="00EC50CF" w:rsidP="00EC50CF">
      <w:pPr>
        <w:pStyle w:val="af1"/>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 xml:space="preserve">Родоначальник препаратов костномозгового происхождения - миелопид* (комплекс биорегуляторных пептидных медиаторов - миелопептидов - с молекулярной массой 500-3000 D, продуцируемых клетками костного мозга свиней). В настоящее время установлено, что в его состав входит 6 миелопептидов, каждый из которых обладает опредёленным биологическим эффектом. Первоначально предполагалось, что препараты из костного мозга преимущественно будут воздействовать на </w:t>
      </w:r>
      <w:r w:rsidRPr="00EC50CF">
        <w:rPr>
          <w:rFonts w:ascii="Times New Roman" w:hAnsi="Times New Roman" w:cs="Times New Roman"/>
          <w:sz w:val="28"/>
          <w:szCs w:val="28"/>
          <w:lang w:val="kk-KZ"/>
        </w:rPr>
        <w:lastRenderedPageBreak/>
        <w:t>гуморальный иммунитет. В дальнейшем было установлено, что различные миелопептиды оказывают эффект на разные звенья иммунной системы. Так, миелопептид-1 повышает функциональную активность Т-хелперов, миелопептид-2 подавляет пролиферацию злокачественных клеток и существенно снижает способность опухолевых клеток к продукции токсичных субстанций, миелопептид-3 стимулирует фагоцитарную активность лейкоцитов, миелопептид-4 оказывает влияние на дифференцировку стволовых клеток, способствуя их более быстрому созреванию. Аминокислотный состав миелопептидов полностью расшифрован, что послужило базой для разработки новых синтетических препаратов костномозгового происхождения. Созданы препарат серамил* на основе миелопептида-3 с антибактериальным эффектом и препарат бивален* на основе миелопептида-2 с противоопухолевым эффекто</w:t>
      </w:r>
      <w:r>
        <w:rPr>
          <w:rFonts w:ascii="Times New Roman" w:hAnsi="Times New Roman" w:cs="Times New Roman"/>
          <w:sz w:val="28"/>
          <w:szCs w:val="28"/>
          <w:lang w:val="kk-KZ"/>
        </w:rPr>
        <w:t>м.</w:t>
      </w:r>
    </w:p>
    <w:p w:rsidR="00EC50CF" w:rsidRPr="00EC50CF" w:rsidRDefault="00EC50CF" w:rsidP="00EC50CF">
      <w:pPr>
        <w:pStyle w:val="af1"/>
        <w:ind w:firstLine="426"/>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Препараты нуклеиновых кислот</w:t>
      </w:r>
    </w:p>
    <w:p w:rsidR="00EC50CF" w:rsidRPr="00EC50CF" w:rsidRDefault="00EC50CF" w:rsidP="00EC50CF">
      <w:pPr>
        <w:pStyle w:val="af1"/>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Для активации деятельности клеток костного мозга и стимуляции лейкопоэза был разрешён к медицинскому применению нуклеинат натрия (натриевая соль нуклеиновой кислоты, полученная из дрожжей путём гидролиза и дальнейшей очистки). Препарат содержит большое количество предшественников нуклеиновых кислот и способствует росту и размножению практически всех делящихся клеток. В дальнейшем было выявлено, что нуклеинат натрия обладает способностью стимулировать факторы как врождённого, так и приобретённого иммунитета. Это вполне естественно, так как развитие иммунного ответа связано с активной пролиферацией Т- и В-лимфоцитов. Это первый препарат в своей группе, получивший разрешение на медицинское применение не только как стимулятор лейкопоэза, но и как стимулятор иммунитета. К препаратам данного ряда относят деринат* (натриевая соль нативной ДНК, выделенной из молок осетровых рыб), полудан* (высокоочищенная смесь натриевых солей ДНК и РНК, также получаемых из молок осетровых рыб), ридостин* (РНК, выделенная из пекарских дрожжей). На основе нуклеиновых кислот разработан ряд синтетических препаратов, например полудан* - комплекс полиаденил-уридиловой кислоты. Условно к данной группе препаратов можно отнести инозин пранобекс (изопринозин*) - комплекс инозина с ацетиламидобензойной кислотой, метилурацил* и инозин (рибоксин*) - комплексное соединение, состоящее из гипоксантин-рибозида. За рубежом некоторые синтетические препараты нуклеиновых кислот: упоминавшийся ранее инозин пранобекс и поли-АУ* (двуспиральный полинуклеотид из адениловой и уридиловой кислот) - разрешены для медицинского применения в качестве иммуностимуляторов. Все препараты из группы нуклеиновых кислот - выраженные индукторы интерферона. Однако следует иметь в виду, что синтетические и естественные препараты нуклеиновых кислот, содержащие предшест-</w:t>
      </w:r>
    </w:p>
    <w:p w:rsidR="00EC50CF" w:rsidRPr="00EC50CF" w:rsidRDefault="00EC50CF" w:rsidP="00EC50CF">
      <w:pPr>
        <w:pStyle w:val="af1"/>
        <w:ind w:firstLine="426"/>
        <w:jc w:val="both"/>
        <w:rPr>
          <w:rFonts w:ascii="Times New Roman" w:hAnsi="Times New Roman" w:cs="Times New Roman"/>
          <w:sz w:val="28"/>
          <w:szCs w:val="28"/>
          <w:lang w:val="kk-KZ"/>
        </w:rPr>
      </w:pPr>
    </w:p>
    <w:p w:rsidR="00EC50CF" w:rsidRPr="00EC50CF" w:rsidRDefault="00EC50CF" w:rsidP="00EC50CF">
      <w:pPr>
        <w:pStyle w:val="af1"/>
        <w:ind w:firstLine="426"/>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венники ДНК и РНК, индуцируют рост и размножение и эукариотических, и прокариотических клеток. Так, для натрия нуклеината показана возможность стимуляции роста и размножения бактерий.</w:t>
      </w:r>
    </w:p>
    <w:p w:rsidR="00EC50CF" w:rsidRPr="00EC50CF" w:rsidRDefault="00EC50CF" w:rsidP="00EC50CF">
      <w:pPr>
        <w:pStyle w:val="af1"/>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Препараты растительного происхождения</w:t>
      </w:r>
    </w:p>
    <w:p w:rsidR="00EC50CF" w:rsidRPr="00EC50CF" w:rsidRDefault="00EC50CF" w:rsidP="00EC50CF">
      <w:pPr>
        <w:pStyle w:val="af1"/>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 xml:space="preserve">В настоящее время за рубежом весьма широко для стимуляции иммунитета используют препараты растительного происхождения, в частности различные </w:t>
      </w:r>
      <w:r w:rsidRPr="00EC50CF">
        <w:rPr>
          <w:rFonts w:ascii="Times New Roman" w:hAnsi="Times New Roman" w:cs="Times New Roman"/>
          <w:sz w:val="28"/>
          <w:szCs w:val="28"/>
          <w:lang w:val="kk-KZ"/>
        </w:rPr>
        <w:lastRenderedPageBreak/>
        <w:t>производные эхинацеи пурпурной. Некоторые из этих препаратов: иммунал*, эхинацин ликвидум*, эхинацея композитум С, эхинацея-ВИЛАР* - зарегистрированы в России как иммуностимуляторы. Мы полагаем, что препараты подобного рода более целесообразно относить к пищевым добавкам или адаптогенам типа женьшеня, элеутерококка, пантокрина* и др. Все эти соединения в той или иной степени обладают иммуностимулирующим эффектом, но вряд ли их можно отнести к ЛС, обладающим селективным действием на иммунную систему человека.</w:t>
      </w:r>
    </w:p>
    <w:p w:rsidR="00EC50CF" w:rsidRPr="00EC50CF" w:rsidRDefault="00EC50CF" w:rsidP="00EC50CF">
      <w:pPr>
        <w:pStyle w:val="af1"/>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Химически чистые иммуномодуляторы</w:t>
      </w:r>
    </w:p>
    <w:p w:rsidR="00EC50CF" w:rsidRPr="00EC50CF" w:rsidRDefault="00EC50CF" w:rsidP="00EC50CF">
      <w:pPr>
        <w:pStyle w:val="af1"/>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Группу химически чистых иммуномодуляторов можно подразделить на две подгруппы - низкомолекулярные и высокомолекулярные. К первым относят ряд известных ЛС, дополнительно обладающих и иммунотропной активностью. Родоначальник таких препаратов - левамизол (декарис*) - фенилимидотиазол, известное противоглистное средство, у которого в последующем были выявлены выраженные иммуностимулирующие свойства. Левамизол, также как и БЦЖ, - одно из первых ЛС, разрешённых к медицинскому применению в США и странах Западной Европы в качестве иммуностимулятора. Близкий по химической структуре к левамизолу дибазол* (производное имидазола) обладает некоторыми иммуностимулирующими свойствами. Это, по всей видимости, служит основанием для некоторых исследователей рекомендовать дибазол* в качестве профилактического средства при гриппе и других респираторных инфекциях. Однако профилактическое применение данного препарата не обосновано, так как не было проведено плацебо-контролируемых исследований по изучению его способности уменьшать развитие респираторных инфекций. Интересный препарат из данной подгруппы - диуцифон* , первоначально создававшийся как противотуберкулёзное средство. Основа этого препарата - производные сульфоновой кислоты, обладающие выраженными антимикобактериальными свойствами. Присоединение к этой кислоте метилурацила не понизило её антибактериального эффекта, но привело к появлению у препарата иммуностимулирующей активности. Создание ЛС, сочетающи</w:t>
      </w:r>
      <w:r>
        <w:rPr>
          <w:rFonts w:ascii="Times New Roman" w:hAnsi="Times New Roman" w:cs="Times New Roman"/>
          <w:sz w:val="28"/>
          <w:szCs w:val="28"/>
          <w:lang w:val="kk-KZ"/>
        </w:rPr>
        <w:t>х антимикробные и иммуностимули</w:t>
      </w:r>
      <w:r w:rsidRPr="00EC50CF">
        <w:rPr>
          <w:rFonts w:ascii="Times New Roman" w:hAnsi="Times New Roman" w:cs="Times New Roman"/>
          <w:sz w:val="28"/>
          <w:szCs w:val="28"/>
          <w:lang w:val="kk-KZ"/>
        </w:rPr>
        <w:t>рующие свойства, - очень перспективное направление в учении об иммуномодуляторах. Некоторые антибиотики последнего поколения: спирамицин (ровамицин*), рокситромицин (рулид*) и др. - обладают способностью стимулировать фагоцитоз и индуцировать синтез некоторых цитокинов. Другое перспективное ЛС из подгруппы низкомолекулярных иммуномодуляторов - галавит* (производное фталгидразида). Особенность этого препарата - наличие, помимо иммуномодулирующих, выраженных противовоспалительных свойств. К данной подгруппе относят также три синтетических олигопептида: гепон*, глутоксим* и аллоферон*. Гепон* - олигопептид, состоящий из 14 аминокислот: Thr-Glu-Lys-Lys-Arg-Arg-Glu-Thr-Val-Glu-Arg-Glu-LysGlu. Его особенность - наличие, помимо иммуномодулирующих, выраженных противовирусных свойств.</w:t>
      </w:r>
    </w:p>
    <w:p w:rsidR="00EC50CF" w:rsidRPr="00EC50CF" w:rsidRDefault="00EC50CF" w:rsidP="00EC50CF">
      <w:pPr>
        <w:pStyle w:val="af1"/>
        <w:jc w:val="both"/>
        <w:rPr>
          <w:rFonts w:ascii="Times New Roman" w:hAnsi="Times New Roman" w:cs="Times New Roman"/>
          <w:sz w:val="28"/>
          <w:szCs w:val="28"/>
          <w:lang w:val="kk-KZ"/>
        </w:rPr>
      </w:pPr>
      <w:r w:rsidRPr="00EC50CF">
        <w:rPr>
          <w:rFonts w:ascii="Times New Roman" w:hAnsi="Times New Roman" w:cs="Times New Roman"/>
          <w:sz w:val="28"/>
          <w:szCs w:val="28"/>
          <w:lang w:val="kk-KZ"/>
        </w:rPr>
        <w:t xml:space="preserve">К высокомолекулярным химически чистым иммуномодуляторам, полученным с помощью направленного химического синтеза, относят полиоксидоний*. Это N-оксидированное производное полиэтиленпиперазина с молекулярной массой около 100 kD. По химическому строению полиоксидоний* близок к веществам природного </w:t>
      </w:r>
      <w:r w:rsidRPr="00EC50CF">
        <w:rPr>
          <w:rFonts w:ascii="Times New Roman" w:hAnsi="Times New Roman" w:cs="Times New Roman"/>
          <w:sz w:val="28"/>
          <w:szCs w:val="28"/>
          <w:lang w:val="kk-KZ"/>
        </w:rPr>
        <w:lastRenderedPageBreak/>
        <w:t>происхождения. N-оксидные группировки, служащие основой препарата, широко встречаются в организме человека, поскольку через образование N-оксидов происходит метаболизм азотистых соединений. Препарат обладает широким спектром фармакологического воздействия на организм: иммуномодулирующим, детоксицирующим, антиоксидантным и мембранопротекторным.</w:t>
      </w:r>
    </w:p>
    <w:p w:rsidR="00466863" w:rsidRPr="00072512" w:rsidRDefault="00072512" w:rsidP="00072512">
      <w:pPr>
        <w:pStyle w:val="af1"/>
        <w:jc w:val="both"/>
        <w:rPr>
          <w:rFonts w:ascii="Times New Roman" w:hAnsi="Times New Roman" w:cs="Times New Roman"/>
          <w:sz w:val="28"/>
          <w:szCs w:val="28"/>
        </w:rPr>
      </w:pPr>
      <w:r>
        <w:rPr>
          <w:rFonts w:ascii="Times New Roman" w:hAnsi="Times New Roman" w:cs="Times New Roman"/>
          <w:sz w:val="28"/>
          <w:szCs w:val="28"/>
          <w:lang w:val="kk-KZ"/>
        </w:rPr>
        <w:t>Контрольные вопросы</w:t>
      </w:r>
      <w:r w:rsidRPr="00072512">
        <w:rPr>
          <w:rFonts w:ascii="Times New Roman" w:hAnsi="Times New Roman" w:cs="Times New Roman"/>
          <w:sz w:val="28"/>
          <w:szCs w:val="28"/>
        </w:rPr>
        <w:t>:</w:t>
      </w:r>
    </w:p>
    <w:p w:rsidR="00072512" w:rsidRPr="00072512" w:rsidRDefault="00072512" w:rsidP="00072512">
      <w:pPr>
        <w:pStyle w:val="af1"/>
        <w:jc w:val="both"/>
        <w:rPr>
          <w:rFonts w:ascii="Times New Roman" w:hAnsi="Times New Roman" w:cs="Times New Roman"/>
          <w:sz w:val="28"/>
          <w:szCs w:val="28"/>
        </w:rPr>
      </w:pPr>
      <w:r>
        <w:rPr>
          <w:rFonts w:ascii="Times New Roman" w:hAnsi="Times New Roman" w:cs="Times New Roman"/>
          <w:sz w:val="28"/>
          <w:szCs w:val="28"/>
        </w:rPr>
        <w:t>1.Какие способы получения аминокислот вы знаете</w:t>
      </w:r>
      <w:r w:rsidRPr="00072512">
        <w:rPr>
          <w:rFonts w:ascii="Times New Roman" w:hAnsi="Times New Roman" w:cs="Times New Roman"/>
          <w:sz w:val="28"/>
          <w:szCs w:val="28"/>
        </w:rPr>
        <w:t>?</w:t>
      </w:r>
    </w:p>
    <w:p w:rsidR="00072512" w:rsidRPr="002E0BC3" w:rsidRDefault="00072512" w:rsidP="00072512">
      <w:pPr>
        <w:pStyle w:val="af1"/>
        <w:jc w:val="both"/>
        <w:rPr>
          <w:rFonts w:ascii="Times New Roman" w:hAnsi="Times New Roman" w:cs="Times New Roman"/>
          <w:b/>
          <w:sz w:val="28"/>
          <w:szCs w:val="28"/>
        </w:rPr>
      </w:pPr>
      <w:r w:rsidRPr="002E0BC3">
        <w:rPr>
          <w:rFonts w:ascii="Times New Roman" w:hAnsi="Times New Roman" w:cs="Times New Roman"/>
          <w:sz w:val="28"/>
          <w:szCs w:val="28"/>
        </w:rPr>
        <w:t>2</w:t>
      </w:r>
      <w:r>
        <w:rPr>
          <w:rFonts w:ascii="Times New Roman" w:hAnsi="Times New Roman" w:cs="Times New Roman"/>
          <w:sz w:val="28"/>
          <w:szCs w:val="28"/>
        </w:rPr>
        <w:t>.Опишите технологию производства ферментов</w:t>
      </w:r>
      <w:r w:rsidRPr="002E0BC3">
        <w:rPr>
          <w:rFonts w:ascii="Times New Roman" w:hAnsi="Times New Roman" w:cs="Times New Roman"/>
          <w:sz w:val="28"/>
          <w:szCs w:val="28"/>
        </w:rPr>
        <w:t>?</w:t>
      </w:r>
    </w:p>
    <w:p w:rsidR="00FE1ECC" w:rsidRPr="00747681" w:rsidRDefault="00FE1ECC" w:rsidP="00B713E1">
      <w:pPr>
        <w:spacing w:after="0" w:line="240" w:lineRule="auto"/>
        <w:ind w:firstLine="426"/>
        <w:jc w:val="both"/>
        <w:rPr>
          <w:rFonts w:ascii="Times New Roman" w:hAnsi="Times New Roman" w:cs="Times New Roman"/>
          <w:sz w:val="28"/>
          <w:szCs w:val="28"/>
        </w:rPr>
      </w:pPr>
    </w:p>
    <w:p w:rsidR="00FE1ECC" w:rsidRPr="00747681" w:rsidRDefault="00FE1ECC" w:rsidP="00B713E1">
      <w:pPr>
        <w:spacing w:after="0" w:line="240" w:lineRule="auto"/>
        <w:ind w:firstLine="426"/>
        <w:jc w:val="both"/>
        <w:rPr>
          <w:rFonts w:ascii="Times New Roman" w:hAnsi="Times New Roman" w:cs="Times New Roman"/>
          <w:b/>
          <w:sz w:val="28"/>
          <w:szCs w:val="28"/>
        </w:rPr>
      </w:pPr>
      <w:r w:rsidRPr="00747681">
        <w:rPr>
          <w:rFonts w:ascii="Times New Roman" w:hAnsi="Times New Roman" w:cs="Times New Roman"/>
          <w:b/>
          <w:sz w:val="28"/>
          <w:szCs w:val="28"/>
        </w:rPr>
        <w:t xml:space="preserve">Лекция 27 </w:t>
      </w:r>
    </w:p>
    <w:p w:rsidR="00FE1ECC" w:rsidRPr="002E0BC3" w:rsidRDefault="00FE1ECC" w:rsidP="00B713E1">
      <w:pPr>
        <w:spacing w:after="0" w:line="240" w:lineRule="auto"/>
        <w:ind w:firstLine="426"/>
        <w:jc w:val="both"/>
        <w:rPr>
          <w:rFonts w:ascii="Times New Roman" w:hAnsi="Times New Roman" w:cs="Times New Roman"/>
          <w:b/>
          <w:sz w:val="28"/>
          <w:szCs w:val="28"/>
        </w:rPr>
      </w:pPr>
      <w:r w:rsidRPr="00747681">
        <w:rPr>
          <w:rFonts w:ascii="Times New Roman" w:hAnsi="Times New Roman" w:cs="Times New Roman"/>
          <w:b/>
          <w:sz w:val="28"/>
          <w:szCs w:val="28"/>
          <w:lang w:val="kk-KZ"/>
        </w:rPr>
        <w:t>Производство биотоплива на основе моделирования фотосинтетических процессов. Бактериальное выщелачивание химических элементов из руд, концентратов и горных пород, обогащение руд, биосорбция метталов из растворов. Производство био– и фоторазлагаемых конструкционных пластмасс. Основные биохимические пути микробиологической трансформации загрязнающих веществ. Основные принципы работы, методы и сооружения аэробной и анаэробной биологической очистки сточных вод и переработки промышленных отходов. Биологические методы очистки воздуха. Биологическая дезодорация газов. Биоремедиация и биологическая очистка природных сред. Методы биотестирования и биоиндикацция в мониторинге.</w:t>
      </w:r>
    </w:p>
    <w:p w:rsidR="00072512" w:rsidRPr="00072512" w:rsidRDefault="00072512" w:rsidP="00B713E1">
      <w:pPr>
        <w:spacing w:after="0" w:line="240" w:lineRule="auto"/>
        <w:ind w:firstLine="426"/>
        <w:jc w:val="both"/>
        <w:rPr>
          <w:rFonts w:ascii="Times New Roman" w:hAnsi="Times New Roman" w:cs="Times New Roman"/>
          <w:sz w:val="28"/>
          <w:szCs w:val="28"/>
        </w:rPr>
      </w:pPr>
      <w:r w:rsidRPr="00072512">
        <w:rPr>
          <w:rFonts w:ascii="Times New Roman" w:hAnsi="Times New Roman" w:cs="Times New Roman"/>
          <w:sz w:val="28"/>
          <w:szCs w:val="28"/>
        </w:rPr>
        <w:t>Цель занятия:</w:t>
      </w:r>
      <w:r>
        <w:rPr>
          <w:rFonts w:ascii="Times New Roman" w:hAnsi="Times New Roman" w:cs="Times New Roman"/>
          <w:sz w:val="28"/>
          <w:szCs w:val="28"/>
        </w:rPr>
        <w:t>Ознакомиться с технологией получений биотоплива на основ</w:t>
      </w:r>
    </w:p>
    <w:p w:rsidR="0056228E" w:rsidRDefault="00072512" w:rsidP="00B713E1">
      <w:pPr>
        <w:spacing w:after="0" w:line="240" w:lineRule="auto"/>
        <w:ind w:firstLine="426"/>
        <w:jc w:val="both"/>
        <w:rPr>
          <w:rFonts w:ascii="Times New Roman" w:hAnsi="Times New Roman" w:cs="Times New Roman"/>
          <w:sz w:val="28"/>
          <w:szCs w:val="28"/>
        </w:rPr>
      </w:pPr>
      <w:r w:rsidRPr="00072512">
        <w:rPr>
          <w:rFonts w:ascii="Times New Roman" w:hAnsi="Times New Roman" w:cs="Times New Roman"/>
          <w:sz w:val="28"/>
          <w:szCs w:val="28"/>
        </w:rPr>
        <w:t>План</w:t>
      </w:r>
      <w:r w:rsidRPr="002E0BC3">
        <w:rPr>
          <w:rFonts w:ascii="Times New Roman" w:hAnsi="Times New Roman" w:cs="Times New Roman"/>
          <w:sz w:val="28"/>
          <w:szCs w:val="28"/>
        </w:rPr>
        <w:t>:</w:t>
      </w:r>
    </w:p>
    <w:p w:rsidR="00072512" w:rsidRPr="00072512" w:rsidRDefault="00072512" w:rsidP="00B713E1">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1.</w:t>
      </w:r>
      <w:r w:rsidRPr="00072512">
        <w:rPr>
          <w:rFonts w:ascii="Times New Roman" w:hAnsi="Times New Roman" w:cs="Times New Roman"/>
          <w:sz w:val="28"/>
          <w:szCs w:val="28"/>
        </w:rPr>
        <w:t>Производство биотоплива на основе моделирования фотосинтетических процессов.</w:t>
      </w:r>
    </w:p>
    <w:p w:rsidR="00072512" w:rsidRDefault="00072512" w:rsidP="00B713E1">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072512">
        <w:rPr>
          <w:rFonts w:ascii="Times New Roman" w:hAnsi="Times New Roman" w:cs="Times New Roman"/>
          <w:sz w:val="28"/>
          <w:szCs w:val="28"/>
          <w:lang w:val="kk-KZ"/>
        </w:rPr>
        <w:t>Бактериальное выщелачивание химических элементов из руд, концентратов и горных пород, обогащение руд, биосорбция метталов из растворов.</w:t>
      </w:r>
    </w:p>
    <w:p w:rsidR="00072512" w:rsidRDefault="00072512" w:rsidP="00B713E1">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072512">
        <w:rPr>
          <w:rFonts w:ascii="Times New Roman" w:hAnsi="Times New Roman" w:cs="Times New Roman"/>
          <w:sz w:val="28"/>
          <w:szCs w:val="28"/>
          <w:lang w:val="kk-KZ"/>
        </w:rPr>
        <w:t>Производство био– и фоторазлагаемых конструкционных пластмасс.</w:t>
      </w:r>
    </w:p>
    <w:p w:rsidR="00072512" w:rsidRDefault="00072512" w:rsidP="00B713E1">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072512">
        <w:rPr>
          <w:rFonts w:ascii="Times New Roman" w:hAnsi="Times New Roman" w:cs="Times New Roman"/>
          <w:sz w:val="28"/>
          <w:szCs w:val="28"/>
          <w:lang w:val="kk-KZ"/>
        </w:rPr>
        <w:t>Основные биохимические пути микробиологической трансформации загрязнающих веществ.</w:t>
      </w:r>
    </w:p>
    <w:p w:rsidR="00072512" w:rsidRDefault="00072512" w:rsidP="00B713E1">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072512">
        <w:rPr>
          <w:rFonts w:ascii="Times New Roman" w:hAnsi="Times New Roman" w:cs="Times New Roman"/>
          <w:sz w:val="28"/>
          <w:szCs w:val="28"/>
          <w:lang w:val="kk-KZ"/>
        </w:rPr>
        <w:t>Основные принципы работы, методы и сооружения аэробной и анаэробной биологической очистки сточных вод и переработки промышленных отходов.</w:t>
      </w:r>
    </w:p>
    <w:p w:rsidR="00072512" w:rsidRDefault="00072512" w:rsidP="00B713E1">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Pr="00072512">
        <w:rPr>
          <w:rFonts w:ascii="Times New Roman" w:hAnsi="Times New Roman" w:cs="Times New Roman"/>
          <w:sz w:val="28"/>
          <w:szCs w:val="28"/>
          <w:lang w:val="kk-KZ"/>
        </w:rPr>
        <w:t xml:space="preserve">Биологические методы очистки воздуха. </w:t>
      </w:r>
    </w:p>
    <w:p w:rsidR="00072512" w:rsidRDefault="00072512" w:rsidP="00B713E1">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Pr="00072512">
        <w:rPr>
          <w:rFonts w:ascii="Times New Roman" w:hAnsi="Times New Roman" w:cs="Times New Roman"/>
          <w:sz w:val="28"/>
          <w:szCs w:val="28"/>
          <w:lang w:val="kk-KZ"/>
        </w:rPr>
        <w:t>Биологическая дезодорация газов.</w:t>
      </w:r>
    </w:p>
    <w:p w:rsidR="00072512" w:rsidRDefault="00072512" w:rsidP="00B713E1">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Pr="00072512">
        <w:rPr>
          <w:rFonts w:ascii="Times New Roman" w:hAnsi="Times New Roman" w:cs="Times New Roman"/>
          <w:sz w:val="28"/>
          <w:szCs w:val="28"/>
          <w:lang w:val="kk-KZ"/>
        </w:rPr>
        <w:t>Биоремедиация и биологическая очистка природных сред.</w:t>
      </w:r>
    </w:p>
    <w:p w:rsidR="00072512" w:rsidRDefault="00072512" w:rsidP="00B713E1">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Pr="00072512">
        <w:rPr>
          <w:rFonts w:ascii="Times New Roman" w:hAnsi="Times New Roman" w:cs="Times New Roman"/>
          <w:sz w:val="28"/>
          <w:szCs w:val="28"/>
          <w:lang w:val="kk-KZ"/>
        </w:rPr>
        <w:t>Методы биотестирования и биоиндикацция в мониторинге.</w:t>
      </w:r>
    </w:p>
    <w:p w:rsidR="00072512" w:rsidRDefault="00072512" w:rsidP="00B713E1">
      <w:pPr>
        <w:spacing w:after="0" w:line="240" w:lineRule="auto"/>
        <w:ind w:firstLine="426"/>
        <w:jc w:val="both"/>
        <w:rPr>
          <w:rFonts w:ascii="Times New Roman" w:hAnsi="Times New Roman" w:cs="Times New Roman"/>
          <w:sz w:val="28"/>
          <w:szCs w:val="28"/>
          <w:lang w:val="kk-KZ"/>
        </w:rPr>
      </w:pPr>
    </w:p>
    <w:p w:rsidR="00072512" w:rsidRDefault="00072512" w:rsidP="00B713E1">
      <w:pPr>
        <w:spacing w:after="0" w:line="240" w:lineRule="auto"/>
        <w:ind w:firstLine="426"/>
        <w:jc w:val="both"/>
        <w:rPr>
          <w:rFonts w:ascii="Times New Roman" w:hAnsi="Times New Roman" w:cs="Times New Roman"/>
          <w:sz w:val="28"/>
          <w:szCs w:val="28"/>
          <w:lang w:val="kk-KZ"/>
        </w:rPr>
      </w:pPr>
    </w:p>
    <w:p w:rsidR="00072512" w:rsidRDefault="00072512" w:rsidP="00B713E1">
      <w:pPr>
        <w:spacing w:after="0" w:line="240" w:lineRule="auto"/>
        <w:ind w:firstLine="426"/>
        <w:jc w:val="both"/>
        <w:rPr>
          <w:rFonts w:ascii="Times New Roman" w:hAnsi="Times New Roman" w:cs="Times New Roman"/>
          <w:sz w:val="28"/>
          <w:szCs w:val="28"/>
          <w:lang w:val="kk-KZ"/>
        </w:rPr>
      </w:pPr>
    </w:p>
    <w:p w:rsidR="00072512" w:rsidRPr="00072512" w:rsidRDefault="00072512" w:rsidP="00072512">
      <w:pPr>
        <w:spacing w:after="0" w:line="240" w:lineRule="auto"/>
        <w:ind w:firstLine="426"/>
        <w:jc w:val="both"/>
        <w:rPr>
          <w:rFonts w:ascii="Times New Roman" w:hAnsi="Times New Roman" w:cs="Times New Roman"/>
          <w:b/>
          <w:sz w:val="28"/>
          <w:szCs w:val="28"/>
          <w:lang w:val="kk-KZ"/>
        </w:rPr>
      </w:pPr>
      <w:r w:rsidRPr="00072512">
        <w:rPr>
          <w:rFonts w:ascii="Times New Roman" w:hAnsi="Times New Roman" w:cs="Times New Roman"/>
          <w:b/>
          <w:sz w:val="28"/>
          <w:szCs w:val="28"/>
          <w:lang w:val="kk-KZ"/>
        </w:rPr>
        <w:t>1. Производство биотоплива на основе моделирования фотосинтетических процессов.</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 xml:space="preserve">Необходимость разработки новых и эффективных способов производ- ства энергетических носителей и восполнения сырьевых ресурсов стала особенно актуальной в последние два десятилетия из-за острого дефицита сырья и энергии в глобальном масштабе и повышения требований к экологической безопасности </w:t>
      </w:r>
      <w:r w:rsidRPr="00747681">
        <w:rPr>
          <w:rFonts w:ascii="Times New Roman" w:hAnsi="Times New Roman" w:cs="Times New Roman"/>
          <w:sz w:val="28"/>
          <w:szCs w:val="28"/>
          <w:lang w:val="kk-KZ"/>
        </w:rPr>
        <w:lastRenderedPageBreak/>
        <w:t>технологий. В этой связи стали интенсивно развиваться новые разделы биотехнологии – биоэнергетика и биогеотехнология металлов.</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Повышенный интерес к технологической биоэнергетике – науке о пу- тях и механизмах трансформации энергии в биологических системах, обу- словлен рядом причин. Энерговооруженность – это фактор, определяющий уровень развития общества. В последнее время для сравнения эффективности тех или иных процессов и технологий все чаще прибегают к энергетическому анализу, который намного раньше используется в экологии. Основная задача энергетического анализа – планирование таких методов производства, кото- рые обеспечивают наиболее эффективное потребление ископаемых и возобновляемых энергоресурсов, а также охрану окружающей среды.</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За историю развития человеческого общества потребление энергии в рас- чете на одного человека возросло более чем в 100 раз. Через каждые 10–15 лет мировой уровень потребления энергии практически удваивается, при этом запа- сы традиционных источников энергии – нефти, угля, газа истощаются. Кроме того, сжигание ископаемых видов топлив приводит к нарастающему загрязне- нию окружающей среды. Поэтому становится очень важным получать энергию в экологически чистых технологиях. Неиссякаемый источник энергии на Земле Солнце. Каждый год на поверхность Земли с солнечной энергией поступает 3.2024 Дж энергии. В то же время разведанные запасы нефти, угля, природного газа и урана по оценкам эквиваленты 2.5.1022 Дж, то есть менее чем за одну не- делю Земля получает от Солнца такое же количество энергии, какое содержится во всех запасах. Ежегодно в процессах фотосинтеза образуется свыше 170 млрд т сухого вещества, а количество энергии, связанной в нем, более чем в 20 раз превышает сегодняшнее годовое энергопотребление. Способна ли энергетика, основанная на использовании солнечного излучения, обеспечить все возрас- тающие энергетические потребности общества? В глобальном масштабе сол- нечная энергетика способна обеспечить современный и будущий уровень энер- гозатрат человечества. Так, величина солнечной энергии, падающей на неосво- енные территории, например пустыни (около 2.107 км2), составляет около 5.1018 кВт ч. При освоении этой энергии хотя бы с 5 %-м к.п.д. уровень мирового производства энергии можно увеличить более чем в 200 раз. Таким образом, при возможном народонаселении в 10 млрд человек получение энергии только с по- верхности зоны пустынь будет в 10–12 раз превышать энергетические потребности человечества. При этом предвидится рост энергопотребления в расчете на душу населения в 5 раз по сравнению с настоящим уровнем.</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 xml:space="preserve">Принципиально возможно также освоение солнечной энергии, падающей на поверхности морей и океанов. При этом в первичном процессе преобразова- ние солнечной энергии происходит за счет синтеза биомассы фитопланктона; вторичный процесс представляет собой конверсию биомассы в метан и мета- нол. Плантации микроводорослей по оценкам специалистов представляют со- бой наиболее продуктивные системы: 50–100 т/га в год. Растительный покров Земли составляет свыше 1800 млрд т сухого вещества, образованного в процес- сах фотосинтеза лесными, травяными и сельскохозяйственными экосистемами. Существенная часть энергетического потенциала биомассы потребляется чело- </w:t>
      </w:r>
      <w:r w:rsidRPr="00747681">
        <w:rPr>
          <w:rFonts w:ascii="Times New Roman" w:hAnsi="Times New Roman" w:cs="Times New Roman"/>
          <w:sz w:val="28"/>
          <w:szCs w:val="28"/>
          <w:lang w:val="kk-KZ"/>
        </w:rPr>
        <w:lastRenderedPageBreak/>
        <w:t>веком. Для сухого вещества простейший способ превращения биомассы в энер- гию – сгорание, в процессе которого выделяется тепло, преобразуемое далее в механическую или электрическую энергию. Сырая биомасса также может быть преобразована в энергию в процессах биометаногенеза и получения спирта.</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Получение топлива по схеме «биомасса – биотехнология» основывает- ся на сочетании фотосинтеза, животноводства, кормопроизводства и фермен- тации с использованием тех или иных биологических агентов.</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Научные и аналитические исследования последнего десятилетия при- водят к выводу, что наиболее эффективны и обнадеживающи для крупно- масштабного преобразования солнечной энергии – методы, основанные на использовании биосистем. Среди этих методов – достаточно хорошо освоен- ные биологические технологии превращения биомассы в энергоносители в процессах биометаногенеза и производства спирта, а также принципиально новые разработки, ориентированные на модификацию и повышение эффек- тивности самого процесса фотосинтеза, создание биотопливных элементов, получение фотоводорода, биоэлектрокатализ.</w:t>
      </w:r>
    </w:p>
    <w:p w:rsidR="0056228E"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Биометаногенез. Биометаногенез или метановое «брожение» – давно известный процесс превращения биомассы в энергию. Открыт данный процесс в 1776 году Вольтой, который установил наличие метана в болотном газе. Биогаз, получаемый из органического сырья в ходе биометаногенеза в резуль- тате разложения сложных органических субстратов различной природы при участии смешанной из разных видов микробной ассоциации, представляет со- бой смесь из 65–75 % метана и 20–35 % углекислоты, а также незначительных количеств сероводорода, азота, водорода. Теплотворная способность биогаза зависит от соотношения метана и углекислоты и составляет 5–7 ккал/м3; 1 м3 биогаза эквивалентен 4 квт/ч электроэнергии, 0.6 л керосина, 1.5 кг угля и 3.5 кг дров. Неочищенный биогаз используют в быту для обогрева жилищ и при- готовления пищи, а также применяют в качестве топлива в стационарных уста- новках, вырабатывающих электроэнергию. Компремированный газ можно транспортировать и использовать (после предварительной очистки) в качестве горючего для двигателей внутреннего сгорания. Очищенный биогаз аналогичен природному газу. В процессах биометаногенеза решается не только проблема воспроизводства энергии, эти процессы чрезвычайно важны в экологическим плане, так как позволяют решать проблему утилизации и переработки отходов различных производств и технологий, сельскохозяйственных и промышленных, а также бытовых, включая сточные воды и твердый мусор городских свалок.</w:t>
      </w:r>
    </w:p>
    <w:p w:rsidR="00862BDD" w:rsidRPr="00862BDD" w:rsidRDefault="00862BDD" w:rsidP="00862BDD">
      <w:pPr>
        <w:spacing w:after="0" w:line="240" w:lineRule="auto"/>
        <w:ind w:firstLine="426"/>
        <w:jc w:val="both"/>
        <w:rPr>
          <w:rFonts w:ascii="Times New Roman" w:hAnsi="Times New Roman" w:cs="Times New Roman"/>
          <w:b/>
          <w:sz w:val="28"/>
          <w:szCs w:val="28"/>
          <w:lang w:val="kk-KZ"/>
        </w:rPr>
      </w:pPr>
      <w:r w:rsidRPr="00862BDD">
        <w:rPr>
          <w:rFonts w:ascii="Times New Roman" w:hAnsi="Times New Roman" w:cs="Times New Roman"/>
          <w:b/>
          <w:sz w:val="28"/>
          <w:szCs w:val="28"/>
          <w:lang w:val="kk-KZ"/>
        </w:rPr>
        <w:t>2. Бактериальное выщелачивание химических элементов из руд, концентратов и горных пород, обогащение руд, биосорбция метталов из растворов.</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 xml:space="preserve">В сложных процессах деструкции органических субстратов и образова- ния метана участвует микробная ассоциация различных микроорганизмов. В ассоциации присутствуют микроорганизмы-деструкторы, вызывающие гидро- лиз сложной органической массы с образованием органических кислот (мас- ляной, пропионовой, молочной), а также низших спиртов, аммиака, водорода; ацетогены, превращающие эти кислоты в уксусную кислоту, водород и окис- лы углерода и, наконец, </w:t>
      </w:r>
      <w:r w:rsidRPr="00747681">
        <w:rPr>
          <w:rFonts w:ascii="Times New Roman" w:hAnsi="Times New Roman" w:cs="Times New Roman"/>
          <w:sz w:val="28"/>
          <w:szCs w:val="28"/>
          <w:lang w:val="kk-KZ"/>
        </w:rPr>
        <w:lastRenderedPageBreak/>
        <w:t>собственно – метаногены – микроорганизмы, восста- навливающие водородом кислоты, спирты и окислы углерода в метан.</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С биохимической точки зрения метановое «брожение» – это процесс анаэробного дыхания, в ходе которого электроны с органического вещества переносятся на углекислоту; последняя затем восстанавливается до метана (при истинном брожении конечным акцептором электронов служит молекула органического вещества (конечные продукты брожения). Донором электро- нов для метаногенов служит водород, а также уксусная кислота.</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Деструкцию органической массы и образование кислот вызывает ассо- циация облигатных и факультативных анаэробных организмов, среди кото- рых гидролитики, кислотогены, ацетогены и др.; это представители родов Enterobacteriaceae, Lactobacilaceae,  Sterptococcaceae,  Clostridium, Butyrivibrio. Активную роль в деструкции органической массы играют цел- люлозоразрушающие микроорганизмы, так как растительные биомассы, во- влекаемые в процессы биометаногенеза, характеризуются высоким содержа- нием целлюлозы (лигнинцеллюлозы). В превращении органических кислот в уксусную существенную роль играют ацетогены – специализированная груп- па анаэробных бактерий.</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«Венец» метанового сообщества – это собственно метаногенные или метанообразующие бактерии (архебактерии), катализирующие восстанови- тельные реакции, приводящие к синтезу метана. Субстраты для реализации этих реакций – водород и углекислота, а также окись углерода и вода, му- равьиная кислота, метанол и др.</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Несмотря на то, что метанообразующие бактерии выделены и описаны совсем недавно, в середине 80-х годов, их возникновение относят к Архею и возраст оценивают в 3.0–3.5 млрд. лет. Эти микроорганизмы достаточно ши- роко распространены в природе в анаэробных зонах и вместе с другими микроорганизмами активно участвуют в деструкции органических веществ с образованием биогаза, в морских осадках, болотах, речных и озерных илах. Архебактерии отличаются от прокариотических микроорганизмов отсутствием муреина в клеточной стенке; специфическим, не содержащим жирных ки- слот, составом липидов; наличием специфических компонентов метаболизма в виде кофермента М (2-меркаптоэтансульфоновая кислота) и фактора F420 (особый флавин); специфической нуклеотидной последовательностью 16S pPHK.</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 xml:space="preserve">Внутри данной группы отдельные представители метанообразующих бактерий могут существенно отличаться друг от друга по ряду показателей, включая содержание ГЦ в ДНК, на этом основании их подразделяют на три порядка, которые включают несколько семейств и родов. К настоящему вре- мени выделены в чистой культуре и описаны около 30 метанообразующих бактерий; список этот непрерывно пополняется. Наиболее изучены Methano- bacterium thermoautotrophicum, Methanosarcina barkerii, Methanobrevibacter ruminantium. Все метаногены – строгие анаэробы; среди них встречаются как мезофильные, так и термофильные формы; гетеротрофы и автотрофы. Осо- бенность метанообразующих бактерий – способность активно развиваться в тесном симбиозе с другими группами </w:t>
      </w:r>
      <w:r w:rsidRPr="00747681">
        <w:rPr>
          <w:rFonts w:ascii="Times New Roman" w:hAnsi="Times New Roman" w:cs="Times New Roman"/>
          <w:sz w:val="28"/>
          <w:szCs w:val="28"/>
          <w:lang w:val="kk-KZ"/>
        </w:rPr>
        <w:lastRenderedPageBreak/>
        <w:t>микроорганизмов, обеспечивающими метаногенов условиями и субстратами для образования метана.</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В процессах метаногенеза можно переработать самое разнообразное сырье – различную растительную биомассу, включая отходы древесины, не- съедобные части сельскохозяйственных растений, отходы перерабатываю- щей промышленности, специально выращенные культуры (водяной гиацинт, гигантские бурые водоросли), жидкие отходы сельскохозяйственных ферм, промышленные и бытовые стоки, ил очистных сооружений, а также мусор городских свалок. Важно, что сырье с высоким содержанием целлюлозы, трудно поддающееся методам переработки, также эффективно сбраживается и трансформируется в биогаз.</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Установки для биометаногенеза с учетом их объемов и производитель- ности можно подразделить на несколько категорий: реакторы для небольших ферм сельской местности (1–20 м</w:t>
      </w:r>
      <w:r w:rsidRPr="00747681">
        <w:rPr>
          <w:rFonts w:ascii="Times New Roman" w:hAnsi="Times New Roman" w:cs="Times New Roman"/>
          <w:sz w:val="28"/>
          <w:szCs w:val="28"/>
          <w:vertAlign w:val="superscript"/>
          <w:lang w:val="kk-KZ"/>
        </w:rPr>
        <w:t>3</w:t>
      </w:r>
      <w:r w:rsidRPr="00747681">
        <w:rPr>
          <w:rFonts w:ascii="Times New Roman" w:hAnsi="Times New Roman" w:cs="Times New Roman"/>
          <w:sz w:val="28"/>
          <w:szCs w:val="28"/>
          <w:lang w:val="kk-KZ"/>
        </w:rPr>
        <w:t>), реакторы для ферм развитых стран (50– 500 м</w:t>
      </w:r>
      <w:r w:rsidRPr="00747681">
        <w:rPr>
          <w:rFonts w:ascii="Times New Roman" w:hAnsi="Times New Roman" w:cs="Times New Roman"/>
          <w:sz w:val="28"/>
          <w:szCs w:val="28"/>
          <w:vertAlign w:val="superscript"/>
          <w:lang w:val="kk-KZ"/>
        </w:rPr>
        <w:t>3</w:t>
      </w:r>
      <w:r w:rsidRPr="00747681">
        <w:rPr>
          <w:rFonts w:ascii="Times New Roman" w:hAnsi="Times New Roman" w:cs="Times New Roman"/>
          <w:sz w:val="28"/>
          <w:szCs w:val="28"/>
          <w:lang w:val="kk-KZ"/>
        </w:rPr>
        <w:t>), реакторы для переработки промышленных стоков (спиртовой, сахар- ной промышленности) (500–10 000 м3) и реакторы для переработки твердого мусора городских свалок (1 – 20.106 м3). Метанотенки, изготовленные из ме- талла или железобетона, могут иметь разнообразную форму, включая куби- ческую и цилиндрическую. Конструкции и детали этих установок несколько варьируют, главным образом, это связано с типом перерабатываемого сырья. Существует огромное разнообразие установок для реализации процесса ме- таногенеза, конструкционные детали и компоновка которых определяется приоритетностью задачи, решаемой в конкретном процессе: либо это утили- зация отходов и очистка стоков, либо получение биогаза требуемого качест- ва. Так, среди действующих в развитых странах установок есть как средние, так и большие по объемам аппараты (дайджестеры), снабженные устройст- вами для очистки и компремирования биогаза, электрогенераторами и очи- стителями воды. Такие установки могут входить в состав комплексов с промышленными предприятиями (сахароперерабатывающими, спиртовыми, мо- локозаводами), канализационными станциями или крупными специализиро- ванными фермами. Когда главная цель процесса – утилизация отходов, в составе установок должен присутствовать блок для фракционирования и отделения крупных твердых частиц.</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Метанотенки могут работать в режиме полного перемешивания, полно- го вытеснения, как анаэробные биофильтры или реакторы с псевдоожижен- ным слоем, а также в режиме контактных процессов. Простейшая конструк- ция метанотенка – это обычная бродильная яма в грунте с фиксированным объемом газа. Метанотенк представляет собой герметичную емкость, час- тично погруженную в землю для теплоизоляции и снабженную устройствами для дозированной подачи и подогрева сырья, а также газгольдером – емко- стью переменного объема для сбора газа. Очень важным в конструкции ме- танотенков является обеспечение требуемого уровня перемешивания весьма гетерогенного содержимого аппарата. Вместе с тем известно, что максималь- ное выделение метана наблюдается в системах со слабым перемешиванием. Поэтому в отличие от аэробных процессов, требующих интенсивной аэрации и перемешивания, перемешивание при метаногенезе, главным образом, должно обеспечивать гомогенизацию бродящей массы, препятствовать осе- данию твердых частиц и образованию твердой плавающей корки.</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lastRenderedPageBreak/>
        <w:t>В зависимости от типа исходного материала, сбраживаемого в метано- тенке, интенсивность процесса, включая скорость подачи и полноту перера- ботки, а также состав образуемого биогаза существенно варьируют. При пе- реработке жидких отходов животноводческих ферм соотношение между твердыми компонентами и водой в загружаемой массе должно составлять примерно 1:1, что соответствует концентрации твердых веществ от 8 до 11 % по весу. Смесь материала обычно засевают ацетогенными и метанообразую- щими микроорганизмами из отстоя сброженной массы от предыдущего цик- ла или другого метанотенка. Температура и, следовательно, скорость проте- кания процесса зависят от вида используемого метанового сообщества. Для термофильных организмов процесс реализуется при 50–60 °С, для мезофиль- ных – при 30–40 °С и около 20 °С – для психрофильных организмов. При по- вышенных температурах скорость процесса в 2–3 раза выше по сравнению с мезофильными условиями.</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В ходе сбраживания органической массы на первой, так называемой кислотной фазе в результате образования органических кислот рН среды снижается. При резком сдвиге рН среды в кислую сторону возможно ингиби- рование метаногенов. Поэтому процесс ведут при рН 7.0–8.5. Против закис- ления используют известь. Снижение рН среды – это своеобразный сигнал, свидетельствующий о том, что процесс деструкции органики с образованием кислот закончен, то есть в аппарат можно подавать новую партию сырья для переработки. Оптимальное соотношение C:N в перерабатываемой органиче- ской массе находится в диапазоне 11–16:1. При изменении соотношения C:N в исходном материале в сторону увеличения содержания азота приводит к вы- делению аммиака в среду и защелачиванию. Поэтому жидкие навозные отходы, богатые азотсодержащими компонентами, разбавляют резаной соломой или различными жомами.</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Процессы, протекающие при метановом брожении, эндотермичны и требуют подвода энергии в виде тепла извне. Для подогрева загружаемого сырья и стабилизации температуры процесса на требуемом уровне обычно сжигают часть образуемого биогаза. В зависимости от температуры процесса количество биогаза, идущего на обогрев процесса, может достигать 30 % от объема получаемого.</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Скорость поступления сырья на пере</w:t>
      </w:r>
      <w:r w:rsidR="00862BDD">
        <w:rPr>
          <w:rFonts w:ascii="Times New Roman" w:hAnsi="Times New Roman" w:cs="Times New Roman"/>
          <w:sz w:val="28"/>
          <w:szCs w:val="28"/>
          <w:lang w:val="kk-KZ"/>
        </w:rPr>
        <w:t>работку или время удержания сы</w:t>
      </w:r>
      <w:r w:rsidRPr="00747681">
        <w:rPr>
          <w:rFonts w:ascii="Times New Roman" w:hAnsi="Times New Roman" w:cs="Times New Roman"/>
          <w:sz w:val="28"/>
          <w:szCs w:val="28"/>
          <w:lang w:val="kk-KZ"/>
        </w:rPr>
        <w:t xml:space="preserve">рья в аппарате являются важными и контролируемыми параметрами. Чем ин- тенсивнее процесс брожения, тем выше скорость загрузки и меньше время удержания. Однако важным условием стабильности процесса биометаноге- неза, как и любой проточной культивационной системы, является сбаланси- рованность потоков субстрата со скоростью размножения продуцента. Ско- рость подачи субстрата в метанотенк должна быть равной скорости роста бактерий метанового сообщества, при этом концентрация субстрата (по ор- ганическому веществу)  должна  быть стабилизирована  на  уровне не  ниже 2 %. При уменьшении концентрации субстрата плотность бактериального со- общества снижается, при этом процесс метаногенеза замедляется. Наиболь- ший выход продукции обеспечивается более высокой скоростью подачи суб- страта, что в свою очередь требует стабилизации в аппарате достаточно вы- сокой концентрации микроорганизмов. При этом возможны осложнения процесса, которые зависят от характера перерабатываемой органики. Если в перерабатываемом материале содержится много </w:t>
      </w:r>
      <w:r w:rsidRPr="00747681">
        <w:rPr>
          <w:rFonts w:ascii="Times New Roman" w:hAnsi="Times New Roman" w:cs="Times New Roman"/>
          <w:sz w:val="28"/>
          <w:szCs w:val="28"/>
          <w:lang w:val="kk-KZ"/>
        </w:rPr>
        <w:lastRenderedPageBreak/>
        <w:t>труднорастворимых ве- ществ, в реакторе возможно накопление неразрушенных твердых веществ (до 80 % осадка). При больших количествах растворимой и легкодоступной ор- ганики образуется большое количество микробной биомассы в виде активно- го ила (до 90 % осадка), который трудно удержать в реакторе. Для снятия этих вопросов существует несколько решений. Возможно применение хими- ческого или ферментативного гидролиза исходного сырья, помимо его механического измельчения, организация в метанотенке оптимального переме- шивания подаваемого сырья с активным илом, перемешивание осадка и т.д.</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Нормы загрузки сырья в существующих процессах метаногенеза колеб- лются в пределах 7–20 % объема субстрата от объема биореактора в сутки. Цикличность процесса – 5–14 суток. Обычно время сбраживания животновод- ческих отходов составляет около двух недель. Растительные отходы перерабатываются дольше (20 суток и более). Наиболее трудны для переработки твердые отходы, поэтому их переработка более длительна.</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В результате модификации и усовершенствования процесса можно су- щественно изменить скорость протока сырья через метанотенк. Цикличность процесса может быть сокращена до 5–15 часов при увеличении скорости за- грузки до 150–400 % от общего суточного объема. Интенсифицировать про- цесс можно в результате использования термофильного сообщества и повы- шения температуры процесса, но это требует соответствующих дополни- тельных  энергозатрат.  Повысить  эффективность  метанового  сообщества  в метанотенке можно при использовании так называемых анаэробных био- фильтров, или метанотенков второго поколения. В анаэробном биофильтре микроорганизмы находятся в иммобилизованном состоянии. В качестве но- сителя можно использовать галечник, керамзит, стекловолокно и др. В таких конструкциях становится возможным сбраживание материала при сущест- венно меньшей величине текущей концентрации субстрата (0.5 % сухих ве- ществ) с большими скоростями. Это позволяет повысить интенсивность де- струкции отходов при уменьшении объемов реакторов.</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Эффективно также пространственное разделение процесса в соответст- вии с характерной для него с точки зрения химизма процесса двухфазностью. Процесс реализуется в двух соединенных последовательно реакторах. В пер- вом аппарате происходит процесс анаэробного разложения органики с обра- зованием кислот, окислов углерода и водорода (кислотная стадия). Парамет- ры процесса брожения в аппарате задаются на уровне, обеспечивающем тре- буемый выход кислот и рН культуры не выше 6.5. Полученная бражка посту- пает во второй аппарат, в котором происходит процесс образования метана. В такой системе можно независимо варьировать условия ферментации (скорость протока, рН, температуру) в каждом аппарате с учетом создания оптимальных условий для развития микроорганизмов деструкторов в первом и метаногенов –</w:t>
      </w:r>
      <w:r w:rsidRPr="00747681">
        <w:rPr>
          <w:rFonts w:ascii="Times New Roman" w:hAnsi="Times New Roman" w:cs="Times New Roman"/>
          <w:sz w:val="28"/>
          <w:szCs w:val="28"/>
          <w:lang w:val="kk-KZ"/>
        </w:rPr>
        <w:tab/>
        <w:t>во втором. В целом, применение такой биосистемы позволяет интенсифицировать процесс в 2–3 раза.</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 xml:space="preserve">Интенсифицировать процесс оказалось возможным также в результате применения более активных метаногенных микроорганизмов. Например, ис- следователями японской фирмы «Мацусита электрик индастриал К°» полу- чена </w:t>
      </w:r>
      <w:r w:rsidRPr="00747681">
        <w:rPr>
          <w:rFonts w:ascii="Times New Roman" w:hAnsi="Times New Roman" w:cs="Times New Roman"/>
          <w:sz w:val="28"/>
          <w:szCs w:val="28"/>
          <w:lang w:val="kk-KZ"/>
        </w:rPr>
        <w:lastRenderedPageBreak/>
        <w:t>массовая культура обнаруженной ими бактерии Methanobacterium kadomensis St. 23, которая завершает процесс сбраживания и метаногенеза не за 15–20, а за 8 суток.</w:t>
      </w:r>
    </w:p>
    <w:p w:rsidR="00862BDD" w:rsidRDefault="00862BDD" w:rsidP="00B713E1">
      <w:pPr>
        <w:spacing w:after="0" w:line="240" w:lineRule="auto"/>
        <w:ind w:firstLine="426"/>
        <w:jc w:val="both"/>
        <w:rPr>
          <w:rFonts w:ascii="Times New Roman" w:hAnsi="Times New Roman" w:cs="Times New Roman"/>
          <w:sz w:val="28"/>
          <w:szCs w:val="28"/>
          <w:lang w:val="kk-KZ"/>
        </w:rPr>
      </w:pPr>
    </w:p>
    <w:p w:rsidR="00862BDD" w:rsidRPr="00862BDD" w:rsidRDefault="00862BDD" w:rsidP="00862BDD">
      <w:pPr>
        <w:spacing w:after="0" w:line="240" w:lineRule="auto"/>
        <w:ind w:firstLine="426"/>
        <w:jc w:val="both"/>
        <w:rPr>
          <w:rFonts w:ascii="Times New Roman" w:hAnsi="Times New Roman" w:cs="Times New Roman"/>
          <w:b/>
          <w:sz w:val="28"/>
          <w:szCs w:val="28"/>
          <w:lang w:val="kk-KZ"/>
        </w:rPr>
      </w:pPr>
      <w:r w:rsidRPr="00862BDD">
        <w:rPr>
          <w:rFonts w:ascii="Times New Roman" w:hAnsi="Times New Roman" w:cs="Times New Roman"/>
          <w:b/>
          <w:sz w:val="28"/>
          <w:szCs w:val="28"/>
          <w:lang w:val="kk-KZ"/>
        </w:rPr>
        <w:t>3. Производство био– и фоторазлагаемых конструкционных пластмасс.</w:t>
      </w:r>
    </w:p>
    <w:p w:rsidR="00862BDD"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 xml:space="preserve">Теоретически метанообразующие бактерии в процессах синтеза метана до 90–95 </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 используемого углерода превращают в метан и только около 5– 10 % – включают в образование биомассы. Благодаря такой высокой степени конверсии углерода в метан у метаногенов, до 80–90 % исходной органиче- ской массы, перерабатываемой в процессах сбраживания и метаногенеза, превращается в биогаз. Энергетика процесса существенным образом зависит от типа сбраживаемой органики. Если субстратом является легко утилизи- руемая глюкоза, теоретический выход по энергии составляет свыше 90 %, а весовой выход газа – только 27 %. Практические энергетические выходы в зависимости от типа и сложности органического сырья составляют от 20 до 50 %, соответственно, выход газа – от 80 до 50 %. Состав газа существенно меняется в зависимости от состава и природы исходного сырья, скорости и условий протекания процесса в биореакторе. Теоретически соотношение уг- лекислоты и метана в биогазе должно быть примерно равным. Однако далеко не вся выделяемая в процессах брожения углекислота содержится в газовой фазе, часть растворяется в жидкой фазе с образованием бикарбонатов. Кон- центрация бикарбоната, в свою очередь, как и объема образуемой углекислоты в целом, очень зависит от содержания более или менее окисленных веществ в перерабатываемом сырье: более окисленные субстраты обеспечивают большее образование кислых продуктов и, следовательно, больший выход СО2 в биога- зе; более восстановленные – Н2 и, следовательно, больший выход СН4. Реаль- но достигаемые в производственных процессах соотношения СО2 и СН4 в био- газе существенно варьируют. Это определяет калорийность получаемого био- газа, которая также варьирует от 5 до 7 ккал/м3. В зависимости от типа сырья и интенсивности процесса биометаногенеза выход биогаза колеблется от 300 до 600 м3.т органической массы при выходе метана от 170 до 400 м3/т. Глубина переработки субстрата при этом может составлять от 20 до 70 %.</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Образующийся в процессах метаногенеза жидкий или твердый шлам вывозится на поля и используется в качестве удобрений. Данное применение обусловлено условиями метаногенерации, при которой патогенные энтеро- бактерии, энтеровирусы, а также паразитарные популяции (Ascaris lumbricoides, Ancylostoma) практически полностью погибают. Твердый оста- ток процесса (или активный ил) может быть использован также в качестве исходного сырья для получения ряда биологически активных соединений в процессах химического гидролиза или микробиологического синтеза.</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 xml:space="preserve">Экологическая безопасность применения и калорийность биогаза в со- четании с простотой технологии его получения, а также огромное количество отходов, подлежащих переработке, – все это является положительным фак- тором для дальнейшего развития и распространения биогазовой промышлен- ности. Толчком к созданию данного эффективного биотехнологического на- правления послужил энергетический кризис, разразившийся в середине 70-х годах. Производство биогаза стало одним из основных принципов энергети- ческой политики ряда стран </w:t>
      </w:r>
      <w:r w:rsidRPr="00747681">
        <w:rPr>
          <w:rFonts w:ascii="Times New Roman" w:hAnsi="Times New Roman" w:cs="Times New Roman"/>
          <w:sz w:val="28"/>
          <w:szCs w:val="28"/>
          <w:lang w:val="kk-KZ"/>
        </w:rPr>
        <w:lastRenderedPageBreak/>
        <w:t>Тихоокеанского региона. Правительство Китая уделило больше внимания и вложило много средств в становление биогазо- вой промышленности, особенно в сельской местности. В рамках националь- ной программы были созданы условия для появления сети заводов, выпус- кающих биогазовые установки. Правительство поощряло это направление и пошло даже на создание сети региональных и местных контор, ответствен- ных за биогазовую программу. Государственные банки предоставляли насе- лению льготные ссуды и материалы для строительства установок. И уже в 1978 году, через три года после принятия программы в стране функциониро- вало свыше 7 млн. установок, что в 15 раз превосходило уровень 1975 году. В год вырабатывалось около 2.6 млрд. м3 биогаза, что эквивалентно 1.5 млн. т нефти. В начале 80-х годов в Китае производилось до 110 млрд. м3 биогаза, что эквивалентно 60–80 млн. т сырой нефти, а в середине – создано до 70 млн. установок, которые примерно у 70 % крестьянских семей покрывали бытовые потребности в энергии. В Индии также большое внимание было уделено получению энергии в процессах биометаногенеза при утилизации сельскохозяйственных отходов. Строительство биогазовых установок нача- лось на Филиппинах, в Израиле, странах Латинской Америки. Интерес к дан- ной технологии в середине 80-х годов усилился также в странах центральной Европы, особенно ФРГ и Франции. Французским Комиссариатом по солнеч- ной энергии в середине 90-х годов было выделено 240 млн. франков на создание и распространение биогазовых установок в сельской местности. Фран- цузским исследовательским институтом прикладной химии было показано, что при утилизации и переработке навоза сельскохозяйственных ферм можно полностью обеспечить потребности в энергии комплекса из 30 голов крупно- го рогатого скота или 500 свиней. В середине 90-х годов в странах Европей- ского экономического сообщества функционировало около 600 установок по производству биогаза из жидких сельскохозяйственных отходов и около 20, перерабатывающих твердый городской мусор. В пригородах Нью-Йорка ус- тановка по переработке содержимого городской свалки производит около 100 млн м3 биогаза в год. Интегрированные национальные программы мно- гих стран Африки и Латинской Америки, имеющих огромные количества сельскохозяйственных отходов (свыше 90 % мировых отходов цитрусовых, бананов и кофе, около 70 % отходов сахарного тростника и около 40 % отхо- дов мирового поголовья скота), в настоящее время ориентированы на получение биогаза.</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Получение спирта. Получение этилового спирта на основе дрожжей известно с древних времен. И хотя производство спирта намного моложе, чем неперегнанных спиртных напитков, но и его корни теряются в веках. В последние годы все большие масштабы приобретает химический синтез эта- нола из этилена, который конвертируется в спирт при высокой температуре в присутствии катализатора и воды. Однако микробиологический синтез не теряет актуальности.</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 xml:space="preserve">Перспективы использования низших спиртов (метанола, этанола), а также ацетона и других растворителей в качестве горючего для двигателей внутреннего сгорания вызвали в последние годы большой интерес к возмож- ности их крупномасштабного получения в микробиологических процессах с использованием различного растительного сырья. Этиловый спирт является прекрасным экологическим чистым горючим для двигателей внутреннего сгорания. Замена </w:t>
      </w:r>
      <w:r w:rsidRPr="00747681">
        <w:rPr>
          <w:rFonts w:ascii="Times New Roman" w:hAnsi="Times New Roman" w:cs="Times New Roman"/>
          <w:sz w:val="28"/>
          <w:szCs w:val="28"/>
          <w:lang w:val="kk-KZ"/>
        </w:rPr>
        <w:lastRenderedPageBreak/>
        <w:t>дефицитного бензина иными видами топлива – актуальная проблема современности. Особенно остро вопрос стоит в странах Америки и Западной Европы. Использование чистого этанола или в смеси с бензином (газохол) существенно снижает загрязнение окружающей среды выхлопными газами, так как при сгорании этанола образуются только углекислота и вода. Поэтому в странах с большими запасами природного растительного материа- ла и соответствующими почвенно-климатическими условиями, обеспечи- вающими большие ежегодные урожаи, становится целесообразным ориенти- ровать производство моторных топлив на процессы микробиологического брожения.</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В качестве горючего спирт стали применять в США и Германии в 30– 40 годах. Интерес к спиртам в качестве топлива резко возрос в 70-е годы. На- пример, в Бразилии этанол используют в качестве топлива в двигателях внутреннего сгорания уже несколько десятилетий. В 1982 году началось ин- тенсивное строительство спиртовых заводов по технологии шведской фирмы</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«Альфа Ляваль» производительностью до 150 тыс. л 95 % спирта в сутки на основе сахаросодержащего сырья. В России действуют установки по произ- водству гидролизного спирта технологии Вниигидролиз (Ленинград). В Япо- нии к концу 90-х годов экспорт нефти был сокращен с 72 до 49 % за счет по- лучения спирта на основе иммобилизованных микробных клеток.</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Сырьем для процессов спиртового брожения могут быть разнообраз- ные биомассы, включая крахмалсодержащие (зерно, картофель), сахаросо- держащие материалы (меласса, отходы деревоперерабатывающей промыш- ленности), а также биомасса специально выращенных пресноводных и морских растений и водорослей. Процесс складывается из нескольких стадий, включающих подготовку сырья, процесс брожения, отгонку и очистку спирта, денатурацию, переработку кубовых остатков.</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Главная задача, которую приходится решать при получении спиртов технического назначения,- это замена дорогостоящих крахмалсодержащих субстратов дешевым сырьем непищевого назначения.</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Образование этанола дрожжами – это анаэробный процесс, однако для размножения дрожжей в незначительных количествах нужен и кислород. Процессы, происходящие при конверсии сахаросодержащего субстрата в спирт, включают также процессы метаболизма и роста клеток-продуцента, поэтому в целом биологический процесс получения спиртов зависит от ряда параметров (концентрации субстрата, кислорода, а также конечного продукта). При накоплении спирта в культуре до определенных концентраций начинается процесс ингибирования клеток. Поэтому большое значение приобретает получение особых штаммов, резистентных к спирту.</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 xml:space="preserve">Промышленный процесс брожения может осуществляться по разным схемам: непрерывно, периодически и периодически с возвратом биомассы. При периодическом процессе субстрат сбраживается после внесения свеже- выращенного инокулята, который обычно получают в аэробных условиях. После завершения сбраживания субстрата клетки продуцента отделяют, и для нового цикла получают свежую порцию посевного материала. Это доста- точно дорогостоящий процесс, так как в аэробном процессе размножения дрожжей </w:t>
      </w:r>
      <w:r w:rsidRPr="00747681">
        <w:rPr>
          <w:rFonts w:ascii="Times New Roman" w:hAnsi="Times New Roman" w:cs="Times New Roman"/>
          <w:sz w:val="28"/>
          <w:szCs w:val="28"/>
          <w:lang w:val="kk-KZ"/>
        </w:rPr>
        <w:lastRenderedPageBreak/>
        <w:t>расходуется много субстрата. Экономический выход в процессе со- ставляет около 48 % от субстрата по массе (часть субстрата тратится на про- цессы роста и метаболизма клеток, а также образование других продуктов – уксусной кислоты, глицерола, высших спиртов). Если в качестве продуцента в процессах брожения используют дрожжи, продуктивность составляет 1–2 г этанола/г клеток ч. На лабораторном уровне при использовании в качестве продуцента бактериальной культуры Zymomonas mobilis эта величина выше практически в 2 раза. В промышленных процессах продуктивность аппаратов очень зависит от физиологических особенностей продуцента, плотности биомассы, типа аппарата и режима ферментации; варьирует очень широко, от 1 до 10 г/л ч. Длительность цикла составляет около 36 ч, конечная концен- трация спирта – 5 % (вес/объем).</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Недостатки процесса (главным образом, длительность и неполное ис- пользование субстрата) можно частично устранить, применяя процесс с по- вторным использованием биомассы. По этой схеме выход спирта можно по- высить до 10 г/л ч.</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При реализации непрерывного процесса полнота использования суб- страта в основном зависит от интенсивности процесса, то есть скорости про- тока. Однако при этом возникают противоречия между двумя параметрами, по которым обычно оптимизируют брожение: конечный выход спирта и пол- нота использования сахаров. По завершении процесса брожения концентра- ция спирта в бражке может составлять от 6 до 12 %. Чем выше конечная кон- центрация спирта, тем менее энергоемка стадия перегонки. Так, при 5 %-й концентрации спирта траты пара для получения 96 % спирта составляют свыше 4 кг/л; при содержании спирта в бражке около 10 % эта величина со- кращается до 2.25 кг/л.</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Побочными продуктами спиртового брожения являются углекислота, сивушные масла, кубовые остатки, дрожжи. Каждый из этих продуктов имеет определенную стоимость и самостоятельную сферу применения.</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Попытки усовершенствования процесса брожения возможны в не- скольких направлениях. Это переход на непрерывные процессы, получение более устойчивых к спирту штаммов дрожжей и удешевление исходного сы- рья. Непрерывные процессы сбраживания позволяют повысить конечную концентрацию спирта до 12 %. Получены новые штаммы, в основном среди бактериальных культур, устойчивые к таким концентрациям спирта. К разра- боткам последних лет относится направление, основанное на использовании не свободных, а иммобилизованных микробных клеток. Иммобилизованные клетки, обладая повышенной толерантностью к спирту, позволяют решать одновременно задачу оптимизации по двум параметрам: повышать полноту использования субстрата и конечный выход спирта.</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 xml:space="preserve">Выпуск спиртов в качестве моторных топлив предполагает большие объемы их производства, десятки млн т. В качестве исходного субстрата для получения технического спирта экономически оправданно использование отходов сахарного тростника – багассы, а также маниока, батата, сладкого сорго, тапинамбура. Однако эти культуры характерны для стран с теплым кли- матом, например Латинской Америки. Для регионов с умеренным климатом, обладающих большими массивами лесов, приемлемым оказывается использование гидролизатов древесных отходов. </w:t>
      </w:r>
      <w:r w:rsidRPr="00747681">
        <w:rPr>
          <w:rFonts w:ascii="Times New Roman" w:hAnsi="Times New Roman" w:cs="Times New Roman"/>
          <w:sz w:val="28"/>
          <w:szCs w:val="28"/>
          <w:lang w:val="kk-KZ"/>
        </w:rPr>
        <w:lastRenderedPageBreak/>
        <w:t>Но для этого требуется достаточно энергоемкий и дорогой процесс разрушения лигнина и целлюлозы с образо- ванием водорастворимых сахаров. Процесс гидролиза непрерывно совершен- ствуется. Для повышения выхода сахаров в процессе гидролиза и снижения энергозатрат разрабатываются новые методы деструкции лигноцеллюлоз с привлечением физических, химических, ферментативных методов, а также в их сочетании. Помимо отходов лесопиления и деревообработки, возможно привлечение также соломы, торфа, тростника.</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Экологические преимущества получения и применения этанола в каче- стве топлива очевидны. Экономические же определяются рядом условий: климатом и продуктивностью зеленой биомассы, себестоимостью сельскохозяйственной продукции и наличием (либо отсутствием) энергоносителей в виде нефти, природного газа или угля.</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Жидкие углеводороды. Первые попытки поиска среди фотосинтези- рующих организмов потенциальных продуцентов энергоносителей в виде жидких углеводородов относятся к 1978 году, когда исследователи пытались обнаружить в соке некоторых растений, главным образом у представителей семейства молочайных, жидкие углеводороды. Однако попытки не увенча- лись успехом, так как концентрация углеводородов у высших растений ока- залась крайне низкой. Несколько позже удалось установить способность к синтезу жидких углеводородов у водорослей и бактерий.</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 xml:space="preserve">Было показано, что у зеленой водоросли Botryococcus braunii содержание углеводородов может составлять от 15 до 75 % от суммы липидов. Эта одноклеточная зеленая водоросль обитает в водоемах с пресной и солонова- той водой в умеренных и тропических широтах. Данная водоросль существу- ет в двух разновидностях: красная и зеленая, потому что хлоропласты этой водоросли имеют разную окраску, обусловленную присутствием пигментов в виде хлорофиллов всех типов, а также каротинов и их окисленных производных (ксантофиллов, лютеина, неоксантина, зеоксантина и др.). В составе клеточной оболочки водоросли, помимо жира, белков и углеводов и внутреннего целлюлозного слоя, обнаружен спорополлениновый слой, состоящий из окисленных полимеров каротинов и каротиноидных веществ. В неблагопри- ятных условиях роста, вызванных, например, дефицитом каких-либо биоге- нов или повышением солености среды, соотношение основных групп пиг- ментов изменяется в сторону доминирования каратиноидов, и тогда водорос- ли приобретают оранжево-красную окраску. При дефиците, например ионов магния в среде концентрация углеводородов в клеточной стенке достигает 70–75 %. При этом было выявлено, что зеленая водоросль синтезирует ли- нейные углеводороды с нечетным числом углеродных атомов в цепи (С25– С31) и бедна ненасыщенными связями. Красная разновидность синтезирует линейные углеводороды с четным числом углеродных атомов в цепи (С34– С38) и с несколькими ненасыщенными связями. Данные углеводороды, «ботриококкцены», накапливаются водорослью в ростовой фазе в клеточной стенке. Извлечь углеводороды без разрушения клеток можно центрифугиро- ванием биомассы водоросли, в ходе которого углеводороды «вытекают» из клеток. Последние можно вновь поместить с среду в условия аккумуляции углеводородов. Варьируя условия роста, освещенность, температуру, кон- центрацию солей, </w:t>
      </w:r>
      <w:r w:rsidRPr="00747681">
        <w:rPr>
          <w:rFonts w:ascii="Times New Roman" w:hAnsi="Times New Roman" w:cs="Times New Roman"/>
          <w:sz w:val="28"/>
          <w:szCs w:val="28"/>
          <w:lang w:val="kk-KZ"/>
        </w:rPr>
        <w:lastRenderedPageBreak/>
        <w:t>исследователи из Французского института нефти сократи- ли время удвоения от семи до двух суток, при этом выход углеводородов со- ставил 0.09 г/л в сутки, что соответствует 60 т/га в год. Фракция углеводородов, синтезируемая водорослью, аналогична керосину или дизельному топливу.</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Эта водоросль, как оказалось, достаточно широко распространена в природе, встречается в самых разных местах: от солоноватых озер Австралии до водохранилищ в окрестностях Лондона. Обнаруженные в прошлом в Ав- стралии высохшие остатки этой водоросли под названием «коорнангит» яви- лись даже поводом для возникновения своеобразной нефтяной «лихорадки». Сходные породы (остатки углеводородпродуцирующей водоросли) время от времени обнаруживают в различных частях света – в районе оз. Мозамбик в Африке («N</w:t>
      </w:r>
      <w:r w:rsidRPr="00747681">
        <w:rPr>
          <w:rFonts w:ascii="Times New Roman" w:hAnsi="Times New Roman" w:cs="Times New Roman"/>
          <w:sz w:val="28"/>
          <w:szCs w:val="28"/>
          <w:lang w:val="kk-KZ"/>
        </w:rPr>
        <w:t>haugellite»), в Казахстане в районе озера Балхаш («балхашит»).</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В настоящее время признано эффективным использование этих углево- дородов в фармацевтической промышленности. В США действует ферма для выращивания водоросли B. braunii с суммарной площадью водоема 52 тыс. га. Продуктивность процесса получения углеводородов составляет до 4800 м3 в сутки. Для улучшения топливных характеристик водорослевые углеводо- роды гидрируют.</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Прежде чем делать выводы о перспективности данного способа для вос- полнения ресурсов жидких углеводородов, следует решить комплекс вопросов научного и опытно-конструкторского уровня, в том числе выяснить роль бак- терий, развивающихся вместе с водорослью в процессе синтеза углеводоро- дов, оптимизировать условия биосинтеза и экстракции, разработать соответствующую аппаратуру и условия для искусственного разведения водоросли в больших масштабах, а также оценить перспективность применения получае- мых углеводородов в той или иной области. Следует отметить, что изучение механизма синтеза углеводородов водорослями будет способствовать позна- нию процесса нефтеобразования в природе в целом, так как клеточная стенка водоросли может служить модельным объектом, на котором можно попытать- ся проследит процесс образования нефти в земной коре, длительность которо- го исчисляется миллионами лет. Если удастся воспроизвести генезис ископае- мых видов топлив, появится возможность определить время трансформации керогена, предшественника жидкой нефти, в нефть. Это позволит вычислить нефтяной потенциал маточной породы, содержащей кероген.</w:t>
      </w:r>
    </w:p>
    <w:p w:rsidR="00862BDD" w:rsidRPr="00862BDD" w:rsidRDefault="00862BDD" w:rsidP="00862BDD">
      <w:pPr>
        <w:spacing w:after="0" w:line="240" w:lineRule="auto"/>
        <w:ind w:firstLine="426"/>
        <w:jc w:val="both"/>
        <w:rPr>
          <w:rFonts w:ascii="Times New Roman" w:hAnsi="Times New Roman" w:cs="Times New Roman"/>
          <w:b/>
          <w:sz w:val="28"/>
          <w:szCs w:val="28"/>
          <w:lang w:val="kk-KZ"/>
        </w:rPr>
      </w:pPr>
      <w:r w:rsidRPr="00862BDD">
        <w:rPr>
          <w:rFonts w:ascii="Times New Roman" w:hAnsi="Times New Roman" w:cs="Times New Roman"/>
          <w:b/>
          <w:sz w:val="28"/>
          <w:szCs w:val="28"/>
          <w:lang w:val="kk-KZ"/>
        </w:rPr>
        <w:t>4. Основные биохимические пути микробиологической трансформации загрязнающих веществ.</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 xml:space="preserve">Биологическое получение водорода. Проблема получения водорода – одна из основных проблем технического прогресса ряда важнейших про- мышленных отраслей, в том числе энергетики. Водород рассматривается в качестве главного энергоносителя будущего, отчасти превосходящего основ- ные современные энергоносители – нефть и природный газ. Теплотворная способность водорода достаточно высока (28.53 ккал/кг), это в 2.8 раза выше бензина. Водород легко транспортируется и аккумулируется в различных фазовых состояниях; в газообразном состоянии не токсичен, имеет высокую те- плопроводность и малую вязкость в различных фазовых состояниях. Но главное его достоинство – экологическая чистота, единственный побочный продукт его сгорания – вода. По </w:t>
      </w:r>
      <w:r w:rsidRPr="00747681">
        <w:rPr>
          <w:rFonts w:ascii="Times New Roman" w:hAnsi="Times New Roman" w:cs="Times New Roman"/>
          <w:sz w:val="28"/>
          <w:szCs w:val="28"/>
          <w:lang w:val="kk-KZ"/>
        </w:rPr>
        <w:lastRenderedPageBreak/>
        <w:t>прогнозам экспертов, энергетическая система будущего столетия будет «водородной», то есть будет основана на применении двух энергоносителей – электричества и водорода, наиболее удобного для использования на транспорте и в промышленных технологиях. Создание будущего крупномасштабного производства водорода ставит перед наукой задачи поиска наиболее экономичных и экологичных путей получения водо- рода с использованием таких источников первичной энергии, как энергия деления тяжелых элементов, термоядерного синтеза и солнечная. Проблема эксплуатации солнечной энергии активно исследуется в настоящее время. Это связано как с угрозой истощения запасов топлива, так и с все более остро стоящими вопросами защиты окружающей среды, так как топливная энергетика играет не последнюю роль в тепловом и химическом загрязнении воз- душного и водного бассейнов. Количество солнечной энергии, падающей на Землю, на много порядков превосходит количество всех видов вторичной энергии. Только 0.1–0.2 % солнечной энергии поглощается зелеными расте- ниями и только 1 % образованных в процессе фотосинтеза продуктов исполь- зуется человеком в пищу. Поэтому все более требовательно встает задача бо- лее эффективного использования энергии Солнца. Современная наука ищет решения данной задачи во многих, в том числе и биологических, направлени- ях. Особо перспективным представляется получение водорода с использова- нием солнечной энергии из воды, которая является наиболее дешевым и доступным субстратом. Запасы воды в мировом океане составляют 1.3.1018 т, то есть весьма значительны.</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Получение водорода возможно в результате электролиза воды, а также термохимического разложения воды с использованием отходящего тепла атомных станций.</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Примером такой системы образования водорода служит система с ри- бофлавином в качестве фотосенсибилизатора (А), триэтаноламин играет роль восстановителя (В), а метилвиологен – окислителя (А").</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Сравнительно недавно показана принципиальная возможность получения водорода разложением воды с участием биокаталитических агентов. Так, в на- чале 60-х годов было установлено, что хлоропласты, выделенные из шпината, в присутствии искусственного донора электронов и бактериального экстракта, содержащего фермент гидрогеназу, способны продуцировать водород. Донором электронов в системе служит ферредоксин; гидрогеназа получает электроны от ферредоксина, то есть задействована только фотосистема I. Спустя десятилетие исследователи в США установили, что хлоропласты шпината и бактериальные структуры, содержащие гидрогеназы и ферредоксин в качестве переносчика электронов, после облучения видимым светом способны образовывать водород. В данном варианте системы задействованы обе фотосистемы, I и II. В связи с тем, что применили оксичувствительную гидрогеназу клостридий, реакцию проводили в атмосфере азота при строгом отсутствии кислорода. Реакция про- текает с образованием водорода, при этом вода – субстрат фотолиза, присутст- вует в избытке, то есть является нелимитированным исходным сырьем; источ- ник энергии, в данном случае солнечный свет, также не ограничен.</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 xml:space="preserve">Для повышения выхода водорода в такой системе нужен источник стабильных и высокоактивных гидрогеназ. Такие гидрогеназы найдены, в том числе </w:t>
      </w:r>
      <w:r w:rsidRPr="00747681">
        <w:rPr>
          <w:rFonts w:ascii="Times New Roman" w:hAnsi="Times New Roman" w:cs="Times New Roman"/>
          <w:sz w:val="28"/>
          <w:szCs w:val="28"/>
          <w:lang w:val="kk-KZ"/>
        </w:rPr>
        <w:lastRenderedPageBreak/>
        <w:t>термостабильные; продуцируются они различными представителями хемоавтотрофных водородокисляющих бактерий. В смеси с хлоропластами и метилвиологеном (переносчик электронов) такие гидрогеназы катализируют протекание процесса образования водорода длительное время, при этом ста- бильность процесса зависит, главным образом, от состояния хлоропластов.</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Работы по созданию систем биофотолиза воды проводятся достаточно активно во многих странах. Это привело к созданию различных типов систем. Эти системы, независимо от природы составляющих ее компонентов, должны иметь два элемента: 1) электрон-транспортную систему фотосинтеза, вклю- чающую систему разложения воды; 2) катализаторы образования водорода. В качестве катализаторов образования водорода можно использовать как неор- ганические катализаторы (металлическая платина), так и ферментативные (гидрогеназы). Последние могут функционировать как в растворимом, так и в иммобилизованном состоянии. Принципиальная схема системы дана (слайд). Разработки последних лет представлены различными системами: 1) включающие хлоропласты растений, ферредоксин и бактериальные гидрогеназы, содержащие хлоропласты, медиатор (низкомолекулярный переносчик электронов) и бактериальные гидрогеназы с использованием фотосинтетических водорослей.</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Опыт лабораторного функционирования таких систем биофотолиза позволяет провести некоторую предварительную оценку эффективности процесса. Так, при расходовании в сутки 106 Дж/м2 солнечной энергии (100 Вт/м2) система способна производить до 90 л Н2/м2 в сутки, что соответствует количеству энергии в 400 Дж.</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На основе гидрогеназ любая растительная фотосистема способна про- дуцировать водород. Цель этих исследований – разработка полностью искус- ственных систем, действующих по схеме естественных водорослевых или бактериально-растительных систем. В такой системе станет возможным при- менение вместо гидрогеназы катализатора типа FeS, а вместо хлоропластов – препарата хлорофилла, а также марганцевый катализатор для извлечения кислорода из воды и высвобождения протонов и электронов.</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Система биокаталитического получения водорода является пока един- ственным примером одностадийной системы, способной работать в видимых лучах света. Эта система чрезвычайно ценна, так как работает на неисчерпаемых источниках – энергии (солнечный свет) и сырья (вода) – и выделяет при этом экологически чистый и высококалорийный энергоноситель – водород. Интенсивное совершенствование таких систем будет важным этапом в процессах превращения солнечной энергии в водород.</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Перспективные и разрабатываемые направления – это получение водо- рода на основе растущих микробных популяций хемосинтезирующих и фо- тосинтезирующих организмов.</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 xml:space="preserve">Среди хемотрофных микроорганизмов в качестве продуцентов водоро- да привлекают внимание виды, способные расти на достаточно доступных и дешевых субстратах. Например, культура клостридий C. perfringens, сбражи- вая различную органику, способна продуцировать в 10-литровом аппарате до 23 л Н2/ч. Создание крупномасштабной системы на такой основе не пред- ставляется трудным, так как уже разработаны и внедрены в промышленность процессы получения </w:t>
      </w:r>
      <w:r w:rsidRPr="00747681">
        <w:rPr>
          <w:rFonts w:ascii="Times New Roman" w:hAnsi="Times New Roman" w:cs="Times New Roman"/>
          <w:sz w:val="28"/>
          <w:szCs w:val="28"/>
          <w:lang w:val="kk-KZ"/>
        </w:rPr>
        <w:lastRenderedPageBreak/>
        <w:t>ацетобутилового брожения с использованием клостридий. Некоторые энтеробактерии в процессах брожения способны продуциро- вать водород, однако эффективность процесса при этом не превышает 33 % от энергии используемого субстрата. Таким образом, применение хемотро- фов для сбраживания органики с получением водорода менее выгодно по сравнению с процессами биометаногенеза.</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Более перспективными продуцентами являются фототрофные микро- организмы, так как образование ими водорода связано с процессами погло- щения энергии света и, следовательно, может повысить эффективность ис- пользования солнечной радиации. С наибольшей скоростью водород выде- ляют некоторые пурпурные бактерии, например некоторые штаммы Rh. capsulata, до 150–400 мл Н2/ч.г сухого вещества. В качестве субстратов пурпурные бактерии используют различные органические соединения, которые они разлагают с образованием углекислоты и водорода. Например, при раз- ложении 1 г лактата пурпурные бактерии образуют до 1350 л водорода. При этом эффективность конверсии света достигает 2.8 % (бактерии поглощают свет в области 800–900 нм, некоторые виды – до 1100 нм, то есть инфракрас- ные лучи, которые не используются никакими другими фотосинтезирующи- ми организмами). Важна способность пурпурных бактерий продуцировать водород при использовании, помимо органических соединений, также тиосульфата и других восстановленных соединений серы. В качестве субстрата возможно применение также некоторых отходов, включая навоз. Эффективность продукции водорода при этом составляет до 50 кг Н2/м2.г.</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Наиболее выгодно для микробиологического получения водорода при- менение фототрофных организмов, способных к биофотолизу воды, то есть использующих при фотосинтезе в качестве доноров электронов воду. Инте- ресны в этом плане азотфиксирующие цианобактерии, выделяющие водород на свету в аэробных условиях с одновременным образованием кислорода. В культуре цианобактерий получено устойчивое выделение водорода со скоро- стью 30–40 мл Н2/ч</w:t>
      </w:r>
      <w:r w:rsidRPr="00747681">
        <w:rPr>
          <w:rFonts w:ascii="Times New Roman" w:hAnsi="Times New Roman" w:cs="Times New Roman"/>
          <w:sz w:val="28"/>
          <w:szCs w:val="28"/>
          <w:lang w:val="kk-KZ"/>
        </w:rPr>
        <w:t>г АСБ. Эффективность использования энергии при ис- кусственном освещении составила 1.5–2.7 % и 0.1–0.2 % – при естественном освещении. То есть эти результаты достаточно обнадеживающие. Для полу- чения фотоводорода разрабатываются различные, в том числе многокомпо- нентные, биосистемы, содержащие также лиофилизированные клетки циано- бактерий и пурпурных бактерий; цианобактерии и водоросли и т.д. Как двух- компонентную водородобразующую систему можно рассматривать систему бобовых растений, имеющих клубеньки с азофиксирующими бактериями Rhizobium. К аналогичному симбиотическому сообществу можно отнести комплекс из водного папоротника Azolla и цианобактерий. Однако до практического применения таких биосистем еще достаточно далеко.</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Биотопливные элементы и биоэлектрокатализ. Перспективным под- ходом для превращения химической энергии топлив в электрическую является направление создания так называемых топливных элементов, представляющих собой электрохимические генераторы тока. В основе процесса лежит происходящее на электродах электрохимическое окисление топлива и восстановление окислителя (кислорода), при этом генерируется электрохимический потенциал, соответствующий свободной энергии процесса окисления водорода до воды.</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lastRenderedPageBreak/>
        <w:t>Определенные перспективы обещает</w:t>
      </w:r>
      <w:r w:rsidR="00862BDD">
        <w:rPr>
          <w:rFonts w:ascii="Times New Roman" w:hAnsi="Times New Roman" w:cs="Times New Roman"/>
          <w:sz w:val="28"/>
          <w:szCs w:val="28"/>
          <w:lang w:val="kk-KZ"/>
        </w:rPr>
        <w:t xml:space="preserve"> применение в конструкциях топ</w:t>
      </w:r>
      <w:r w:rsidRPr="00747681">
        <w:rPr>
          <w:rFonts w:ascii="Times New Roman" w:hAnsi="Times New Roman" w:cs="Times New Roman"/>
          <w:sz w:val="28"/>
          <w:szCs w:val="28"/>
          <w:lang w:val="kk-KZ"/>
        </w:rPr>
        <w:t>ливных элементов биологических систем – ферментов или микробных кле- ток. Уровень реализации этого подхода пока исключительно лабораторный. В конструировании биотопливных элементов в настоящее время наметилось несколько подходов:</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w:t>
      </w:r>
      <w:r w:rsidRPr="00747681">
        <w:rPr>
          <w:rFonts w:ascii="Times New Roman" w:hAnsi="Times New Roman" w:cs="Times New Roman"/>
          <w:sz w:val="28"/>
          <w:szCs w:val="28"/>
          <w:lang w:val="kk-KZ"/>
        </w:rPr>
        <w:tab/>
        <w:t>превращение водорода в электрохимически активные соединения, эффективно окисляющиеся на электродах. В такой системе микроорганизмы на основе ряда субстратов (углеводы, метан, спирты и пр.) непрерывно гене- рируют водород, который далее окисляется в элементе «водород-кислород» с образованием электроэнергии;</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w:t>
      </w:r>
      <w:r w:rsidRPr="00747681">
        <w:rPr>
          <w:rFonts w:ascii="Times New Roman" w:hAnsi="Times New Roman" w:cs="Times New Roman"/>
          <w:sz w:val="28"/>
          <w:szCs w:val="28"/>
          <w:lang w:val="kk-KZ"/>
        </w:rPr>
        <w:tab/>
        <w:t>генерация электрохимического потенциала на электродах, находя- щихся непосредственно в культуральной среде: образующиеся в ходе кон- версии субстрата продукты обмена могут обладать определенной электрохи- мической активностью;</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w:t>
      </w:r>
      <w:r w:rsidRPr="00747681">
        <w:rPr>
          <w:rFonts w:ascii="Times New Roman" w:hAnsi="Times New Roman" w:cs="Times New Roman"/>
          <w:sz w:val="28"/>
          <w:szCs w:val="28"/>
          <w:lang w:val="kk-KZ"/>
        </w:rPr>
        <w:tab/>
        <w:t>перенос электронов с топлива на электрод катализируют ферменты, в том числе иммобилизованные.</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Весьма эффективны биотопливные элементы на основе анаэробных микроорганизмов, способных сбраживать</w:t>
      </w:r>
      <w:r w:rsidR="00862BDD">
        <w:rPr>
          <w:rFonts w:ascii="Times New Roman" w:hAnsi="Times New Roman" w:cs="Times New Roman"/>
          <w:sz w:val="28"/>
          <w:szCs w:val="28"/>
          <w:lang w:val="kk-KZ"/>
        </w:rPr>
        <w:t xml:space="preserve"> огромное разнообразие соедине</w:t>
      </w:r>
      <w:r w:rsidRPr="00747681">
        <w:rPr>
          <w:rFonts w:ascii="Times New Roman" w:hAnsi="Times New Roman" w:cs="Times New Roman"/>
          <w:sz w:val="28"/>
          <w:szCs w:val="28"/>
          <w:lang w:val="kk-KZ"/>
        </w:rPr>
        <w:t xml:space="preserve">ний. В таком биотопливном элементе функционируют катод и биоанод; по- следний содержит микробные клетки. Субстрат, играющий роль топлива, пе- рерабатывается микроорганизмом в отсутствии кислорода. Достигнутые мощности энергии на единицу объема топливного элемента пока не велики. Вместе с тем в этих системах возможно применение различных, в том числе доступных и недорогих, субстратов, включая промышленные и сельскохо- зяйственные отходы. Применение изолированных ферментов вместо мик- робных клеток обещает сделать процессы трансформации энергии химиче- ских связей в электрическую более выгодными. Примером таких биотоплив- ных элементов могут служить системы на </w:t>
      </w:r>
      <w:r w:rsidR="00862BDD">
        <w:rPr>
          <w:rFonts w:ascii="Times New Roman" w:hAnsi="Times New Roman" w:cs="Times New Roman"/>
          <w:sz w:val="28"/>
          <w:szCs w:val="28"/>
          <w:lang w:val="kk-KZ"/>
        </w:rPr>
        <w:t>основе окисления метанола в ук</w:t>
      </w:r>
      <w:r w:rsidRPr="00747681">
        <w:rPr>
          <w:rFonts w:ascii="Times New Roman" w:hAnsi="Times New Roman" w:cs="Times New Roman"/>
          <w:sz w:val="28"/>
          <w:szCs w:val="28"/>
          <w:lang w:val="kk-KZ"/>
        </w:rPr>
        <w:t>сусную кислоту с участием алкагольдегидрогеназы, муравьиной кислоты в углекислоту с участием формиатдегидрог</w:t>
      </w:r>
      <w:r w:rsidR="00862BDD">
        <w:rPr>
          <w:rFonts w:ascii="Times New Roman" w:hAnsi="Times New Roman" w:cs="Times New Roman"/>
          <w:sz w:val="28"/>
          <w:szCs w:val="28"/>
          <w:lang w:val="kk-KZ"/>
        </w:rPr>
        <w:t>еназы, глюкозы в глюконовую ки</w:t>
      </w:r>
      <w:r w:rsidRPr="00747681">
        <w:rPr>
          <w:rFonts w:ascii="Times New Roman" w:hAnsi="Times New Roman" w:cs="Times New Roman"/>
          <w:sz w:val="28"/>
          <w:szCs w:val="28"/>
          <w:lang w:val="kk-KZ"/>
        </w:rPr>
        <w:t>слоту с участием глюкозооксидазы.</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Новая область технологической биоэнергетики и часть инженерной эн- зимологии – биоэлектрокатализ. Цель данного направления – создание высо- коэффективных преобразователей энергии на основе иммобилизованных ферментов. Важнейшая проблема при этом – сопряжение ферментативной и электрохимической реакций, то есть обеспечение активного транспорта элек- тронов с активного центра фермента на электрод. Исследования недавних лет показали, что этого можно достичь несколькими путями:</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w:t>
      </w:r>
      <w:r w:rsidRPr="00747681">
        <w:rPr>
          <w:rFonts w:ascii="Times New Roman" w:hAnsi="Times New Roman" w:cs="Times New Roman"/>
          <w:sz w:val="28"/>
          <w:szCs w:val="28"/>
          <w:lang w:val="kk-KZ"/>
        </w:rPr>
        <w:tab/>
        <w:t>при использовании медиаторов (низкомолекулярных диффузионно подвижных переносчиков, способных акцептировать электроны с электрода и отдавать их активному центру фермента);</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w:t>
      </w:r>
      <w:r w:rsidRPr="00747681">
        <w:rPr>
          <w:rFonts w:ascii="Times New Roman" w:hAnsi="Times New Roman" w:cs="Times New Roman"/>
          <w:sz w:val="28"/>
          <w:szCs w:val="28"/>
          <w:lang w:val="kk-KZ"/>
        </w:rPr>
        <w:tab/>
        <w:t>при прямом электрохимическом окислении-восстановлении активных центров фермента, то есть в прямом переносе электронов с активного центра фермента – на электрод (или обратно);</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 xml:space="preserve"> Примером биоэлектрокаталитической системы с участием медиатора является система «гидрогеназа–метилвиологен–угольный электрод»; в такой системе </w:t>
      </w:r>
      <w:r w:rsidRPr="00747681">
        <w:rPr>
          <w:rFonts w:ascii="Times New Roman" w:hAnsi="Times New Roman" w:cs="Times New Roman"/>
          <w:sz w:val="28"/>
          <w:szCs w:val="28"/>
          <w:lang w:val="kk-KZ"/>
        </w:rPr>
        <w:lastRenderedPageBreak/>
        <w:t>возможно электрохимическое окисление водорода без перенапряже- ния, практически в равновесных условиях.</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В прямом переносе электронов между активным центром фермента и электродом устанавливается потенциал, близкий к термодинамическому по- тенциалу кислорода. Этот механизм переноса реализован в реакции электро- химического восстановления кислорода до воды при участии медьсодержа- щей оксидазы, а также в реакциях электровосстановления водорода с помо- щью гидрогеназы.</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Третий путь переноса электронов базируется на использовании иммо- билизованных ферментов, а именно включенных в матрицу полупроводника. Для этих целей используют полимерные материалы с системой сопряженных связей, обладающие длинной цепью сопряжения, а также полимеры с ком- плексами переноса заряда (высокодисперсная сажа). По этому принципу реа- лизованы некоторые электрохимические реакции, в том числе электрохими- ческое окисление глюкозы при участии глюкозооксидазы.</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Разработка электрохимических путей преобразования энергии идет двумя путями: с использованием способности ферментов катализировать окисление различных субстратов, а также на базе создания электрохимиче- ских преобразователей с высокими удельными характеристиками.</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Биогеотехнология металлов – это процессы извлечения металлов из руд, концентратов, горных пород и растворов вод воздействием микроорга- низмов или продуктов их жизнедеятельности при нормальном давлении и физиологической температуре (от 5 до 90 °С). Составными частями биогео- технологии являются: 1) биогидрометаллургия, или бактериальное выщела- чивание; 2) биосорбция металлов из растворов, 3) обогащение руд.</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Бактериальное выщелачивание. Как пишет биотехнолог К. Брайер- ли: «Вероятно, из всех аспектов микробиологической технологии меньше всего рекламируется и больше всего недооценивается применение микроорганизмов для экстракции металлов из минералов...». Важность применения биогеотехнологии металлов связана с исчерпаемостью доступных природных ресурсов минерального сырья и с необходимостью разработки сравнительно небогатых и трудноперерабатываемых месторождений. При этом биологиче- ские технологии не обезображивают поверхность Земли, не отравляют воз- дух и не загрязняют водоемы стоками в отличие от добычи ископаемых от- крытым способом, при котором значительное количество земельных площа- дей разрушается. Биогеотехнологические методы, микробиологическая ад- сорбция и бактериальное выщелачивание, позволяют получить дополнитель- ное количество цветных металлов за счет утилизации «хвостов» обогати- тельных фабрик, шламов и отходов металлургических производств, а также переработки так называемых забалансовых руд, извлечением из морской во- ды и стоков. Применение биологических методов интенсифицирует процес- сы добычи минерального сырья, удешевляет их, при этом исключает необхо- димость применения трудоемких горных технологий; позволяет автоматизи- ровать процесс.</w:t>
      </w:r>
    </w:p>
    <w:p w:rsidR="00FE1ECC"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 xml:space="preserve">Бактериальное выщелачивание, называемое также биогидрометаллургией или биоэкстрактивной металлургией, в промышленных масштабах до- вольно широко </w:t>
      </w:r>
      <w:r w:rsidRPr="00747681">
        <w:rPr>
          <w:rFonts w:ascii="Times New Roman" w:hAnsi="Times New Roman" w:cs="Times New Roman"/>
          <w:sz w:val="28"/>
          <w:szCs w:val="28"/>
          <w:lang w:val="kk-KZ"/>
        </w:rPr>
        <w:lastRenderedPageBreak/>
        <w:t>применяют для перевода меди и урана в растворимую форму. Существуют несколько способов проведения бактериального выщелачивания металлов. Все они основаны на стимуляции роста железоокисляющих бакте- рий, способных окислять двухвалентное железо и серу. Эти методы весьма экономичны и чисты в экологическом плане; отличаются достаточной просто- той и способны к самоподдерживанию благодаря образованию агента- растворителя металлов в виде раствора Fe3+. Все полученные при бактериальном выщелачивании продукты реакции находятся в растворах, которые легко можно нейтрализовать; какие-либо вредные побочные газообразные продукты отсутствуют; процесс не зависит от масштабов его проведения. К трудностям реализации биологических методов относится необходимость поддержания активной микробной культуры в строго контролируемых и заданных услови- ях, низкие в сравнение с химическими процессами скорости реакций, взаимо- связанность процессов выщелачивания со скоростями роста микроорганизмов</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Биологические методы также применимы для очистки природной сре- ды от нефтяных загрязнений, представляющих собой как сточные воды неф- тяной промышленности, так и непосредственное загрязнение в результате разлива нефти. Сточные воды нефтяной промышленности очищают биологи- ческими методами после удаления большей части смеси различных углево- дородов физическими методами. Для этого применяют аэрируемые системы биоочистки с активным илом, содержащим адаптированное к компонентам нефти сообщество. Скорость деградации зависит от качественного состава и концентрации углеводородов, а также температуры и степени аэрации среды. Наиболее эффективно биодеградация осуществляется, когда нефть эмульги- рована в воде. Особую проблему представляют выбросы и аварийные разли- вы нефти на поверхность почвы. Это приводит к загрязнению не только па- хотных земель, но также и источников питьевой воды. В почве содержится много микробных видов, способных деградировать углеводороды, но их ак- тивность часто низка, в том числе и в результате дефицита отдельных био- генных элементов. В таких случаях эффективным является внесение в почву так называемых олеофильных удобрений, в состав которых входят соедине- ния азота, фосфаты и другие минеральные элементы, концентрации которых в почве достаточно низки и лимитируют рост микроорганизмов. После вне- сения этих соединений в почву концентрация микроорганизмов-деструкторов существенно возрастает, и возрастает скорость деградации нефти.</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С помощью генетического конструирования создан «супермикроб», способный утилизировать большинство основных углеводородов нефти. Многие природные штаммы Pseudomonas putida несут катаболические плаз- миды, каждая из которых кодирует фермент для расщепления одного класса углеводородов – плазмида OCT обуславливает расщепление октана, гексана, декана, XYL – ксилола и толуола, CAM – камфары, NAH – нафталина. Плаз- миды CAM и NAH сами способствуют своему переносу, стимулируя спари- вание бактерий.</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 xml:space="preserve"> В результате последовательных скрещиваний был получен «супер- штамм», несущий плазмиды XYL и NAH и гибридную плазмиду, содержащую части плазмид OCT и CAM. Такая мультиплазмидная бактерия растет, утили- зируя неочищенную </w:t>
      </w:r>
      <w:r w:rsidRPr="00747681">
        <w:rPr>
          <w:rFonts w:ascii="Times New Roman" w:hAnsi="Times New Roman" w:cs="Times New Roman"/>
          <w:sz w:val="28"/>
          <w:szCs w:val="28"/>
          <w:lang w:val="kk-KZ"/>
        </w:rPr>
        <w:lastRenderedPageBreak/>
        <w:t>нефть. Однако возможность эффективного применения такого организма в естественных условиях требует доказательства.</w:t>
      </w:r>
    </w:p>
    <w:p w:rsidR="0056228E" w:rsidRPr="00747681"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Использование методов генетического конструирования микробных штаммов-деструкторов ксенобиотиков для практического применения нахо- дится на ранней стадии. Одна из основных проблем при конструировании микроорганизмов на основе природных катаболических плазмид – стабиль- ность. Стабильность систем «хозяин-вектор» особенно важна при интродук- ции штаммов в естественную среду. При возвращении микроорганизма с но- вой катаболической функцией в исходную природную среду ему приходится конкурировать с хорошо адаптированной к данным условиям среды естест- венной микрофлорой, сталкиваться с огромным разнообразием источников углерода, в том числе высокотоксичных. При этом совершенно неясны пер- спективы сохранения стабильности новой катаболической функции и, следо- вательно, самого штамма.</w:t>
      </w:r>
    </w:p>
    <w:p w:rsidR="0056228E" w:rsidRDefault="0056228E" w:rsidP="00B713E1">
      <w:pPr>
        <w:spacing w:after="0" w:line="240" w:lineRule="auto"/>
        <w:ind w:firstLine="426"/>
        <w:jc w:val="both"/>
        <w:rPr>
          <w:rFonts w:ascii="Times New Roman" w:hAnsi="Times New Roman" w:cs="Times New Roman"/>
          <w:sz w:val="28"/>
          <w:szCs w:val="28"/>
          <w:lang w:val="kk-KZ"/>
        </w:rPr>
      </w:pPr>
      <w:r w:rsidRPr="00747681">
        <w:rPr>
          <w:rFonts w:ascii="Times New Roman" w:hAnsi="Times New Roman" w:cs="Times New Roman"/>
          <w:sz w:val="28"/>
          <w:szCs w:val="28"/>
          <w:lang w:val="kk-KZ"/>
        </w:rPr>
        <w:t>Пока существует большой разрыв между достижениями, полученными в конструировании микроорганизмов, и возможностями их практического применения. Вероятно, в будущем наиболее перспективными для детоксика- ции ксенобиотиков будут биологические системы, состоящие из микробио- логической консорции индивидуальных организмов и микробных сообществ, полученных методами клеточной и генетической инженерии.</w:t>
      </w:r>
    </w:p>
    <w:p w:rsidR="00862BDD" w:rsidRDefault="00862BDD" w:rsidP="00862BDD">
      <w:pPr>
        <w:spacing w:after="0" w:line="240" w:lineRule="auto"/>
        <w:ind w:firstLine="426"/>
        <w:jc w:val="both"/>
        <w:rPr>
          <w:rFonts w:ascii="Times New Roman" w:hAnsi="Times New Roman" w:cs="Times New Roman"/>
          <w:b/>
          <w:sz w:val="28"/>
          <w:szCs w:val="28"/>
          <w:lang w:val="kk-KZ"/>
        </w:rPr>
      </w:pPr>
      <w:r w:rsidRPr="00862BDD">
        <w:rPr>
          <w:rFonts w:ascii="Times New Roman" w:hAnsi="Times New Roman" w:cs="Times New Roman"/>
          <w:b/>
          <w:sz w:val="28"/>
          <w:szCs w:val="28"/>
          <w:lang w:val="kk-KZ"/>
        </w:rPr>
        <w:t>5. Основные принципы работы, методы и сооружения аэробной и анаэробной биологической очистки сточных вод и переработки промышленных отходов.</w:t>
      </w:r>
    </w:p>
    <w:p w:rsidR="00862BDD" w:rsidRPr="00862BDD" w:rsidRDefault="00862BDD" w:rsidP="00862BD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Биологическая переработка отходов опирается на ряд дисциплин: биохимию, генетику, химию, микробиологию, вычислительную технику. Усилия этих дисциплин концентрируются</w:t>
      </w:r>
      <w:r>
        <w:rPr>
          <w:rFonts w:ascii="Times New Roman" w:hAnsi="Times New Roman" w:cs="Times New Roman"/>
          <w:sz w:val="28"/>
          <w:szCs w:val="28"/>
          <w:lang w:val="kk-KZ"/>
        </w:rPr>
        <w:t xml:space="preserve"> на трех основных направлениях:</w:t>
      </w:r>
    </w:p>
    <w:p w:rsidR="00862BDD" w:rsidRPr="00862BDD" w:rsidRDefault="00862BDD" w:rsidP="00862BD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 деградация органических и неорганических токсичных отходов; - возобновление ресурсов для возврата в круговорот веществ углерода</w:t>
      </w:r>
      <w:r>
        <w:rPr>
          <w:rFonts w:ascii="Times New Roman" w:hAnsi="Times New Roman" w:cs="Times New Roman"/>
          <w:sz w:val="28"/>
          <w:szCs w:val="28"/>
          <w:lang w:val="kk-KZ"/>
        </w:rPr>
        <w:t>, азота, фосфора, азота и серы;</w:t>
      </w:r>
    </w:p>
    <w:p w:rsidR="00862BDD" w:rsidRPr="00862BDD" w:rsidRDefault="00862BDD" w:rsidP="00862BD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 получение ценн</w:t>
      </w:r>
      <w:r>
        <w:rPr>
          <w:rFonts w:ascii="Times New Roman" w:hAnsi="Times New Roman" w:cs="Times New Roman"/>
          <w:sz w:val="28"/>
          <w:szCs w:val="28"/>
          <w:lang w:val="kk-KZ"/>
        </w:rPr>
        <w:t>ых видов органического топлива.</w:t>
      </w:r>
    </w:p>
    <w:p w:rsidR="00862BDD" w:rsidRPr="00862BDD" w:rsidRDefault="00862BDD" w:rsidP="00862BD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При очистке сточных вод выпо</w:t>
      </w:r>
      <w:r>
        <w:rPr>
          <w:rFonts w:ascii="Times New Roman" w:hAnsi="Times New Roman" w:cs="Times New Roman"/>
          <w:sz w:val="28"/>
          <w:szCs w:val="28"/>
          <w:lang w:val="kk-KZ"/>
        </w:rPr>
        <w:t>лняют четыре основные операции:</w:t>
      </w:r>
    </w:p>
    <w:p w:rsidR="00862BDD" w:rsidRPr="00862BDD" w:rsidRDefault="00862BDD" w:rsidP="00862BD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1. При первичной переработке происходит усреднение и осветление сточных вод от механических примесей (усреднители, пе</w:t>
      </w:r>
      <w:r>
        <w:rPr>
          <w:rFonts w:ascii="Times New Roman" w:hAnsi="Times New Roman" w:cs="Times New Roman"/>
          <w:sz w:val="28"/>
          <w:szCs w:val="28"/>
          <w:lang w:val="kk-KZ"/>
        </w:rPr>
        <w:t>сколовки, решетки, отстойники).</w:t>
      </w:r>
    </w:p>
    <w:p w:rsidR="00862BDD" w:rsidRPr="00862BDD" w:rsidRDefault="00862BDD" w:rsidP="00862BD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2. На втором этапе происходит разрушение растворенных органических веществ при участии аэробных микроорганизмов. Образующийся ил, состоящий главным образом из микробных клеток, либо удаляется, либо перекачивается в реактор. При технологии, использующей активный ил, часть его возвращается в аэрационный тенк.</w:t>
      </w:r>
    </w:p>
    <w:p w:rsidR="00862BDD" w:rsidRPr="00862BDD" w:rsidRDefault="00862BDD" w:rsidP="00862BD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3. На третьем (необязательном) этапе производится химическое осаждени</w:t>
      </w:r>
      <w:r>
        <w:rPr>
          <w:rFonts w:ascii="Times New Roman" w:hAnsi="Times New Roman" w:cs="Times New Roman"/>
          <w:sz w:val="28"/>
          <w:szCs w:val="28"/>
          <w:lang w:val="kk-KZ"/>
        </w:rPr>
        <w:t>е и разделение азота и фосфора.</w:t>
      </w:r>
    </w:p>
    <w:p w:rsidR="00862BDD" w:rsidRPr="00862BDD" w:rsidRDefault="00862BDD" w:rsidP="00862BD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4. Для переработки ила, образующегося на первом и втором этапах, обычно используется процесс анаэробного разложения. При этом уменьшается объем осадка и количество патогенов, устраняется запах и образуется ценно</w:t>
      </w:r>
      <w:r>
        <w:rPr>
          <w:rFonts w:ascii="Times New Roman" w:hAnsi="Times New Roman" w:cs="Times New Roman"/>
          <w:sz w:val="28"/>
          <w:szCs w:val="28"/>
          <w:lang w:val="kk-KZ"/>
        </w:rPr>
        <w:t>е органическое топливо - метан.</w:t>
      </w:r>
    </w:p>
    <w:p w:rsidR="00862BDD" w:rsidRPr="00862BDD" w:rsidRDefault="00862BDD" w:rsidP="0041236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 xml:space="preserve">На практике применяются одноступенчатые и многоступенчатые системы очистки. Одноступенчатая схема очистки сточной воды представлена </w:t>
      </w:r>
      <w:r w:rsidR="0041236D">
        <w:rPr>
          <w:rFonts w:ascii="Times New Roman" w:hAnsi="Times New Roman" w:cs="Times New Roman"/>
          <w:sz w:val="28"/>
          <w:szCs w:val="28"/>
          <w:lang w:val="kk-KZ"/>
        </w:rPr>
        <w:t>.</w:t>
      </w:r>
    </w:p>
    <w:p w:rsidR="00862BDD" w:rsidRPr="00862BDD" w:rsidRDefault="00862BDD" w:rsidP="0041236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lastRenderedPageBreak/>
        <w:t>Сточные воды поступают в усреднитель, где происходит интенсивное перемешивание стоков с различным качественным и количественным составом. Перемешивание осуществляется за счет подачи воздуха. В случае необходимости в усреднитель подаются также биогенные элементы в необходимых количествах и аммиачная вода для создания определенного значения рН. Время пребывания в усреднителе составляет обычно несколько часов. При очистке фекальных стоков и отходов нефтепереработки необходимым элементом очистных сооружений является система механической очистки - песколовки и первичные отстойники. В них происходит отделение очищаемой воды от грубых взвесей и нефтепродуктов, образую</w:t>
      </w:r>
      <w:r w:rsidR="0041236D">
        <w:rPr>
          <w:rFonts w:ascii="Times New Roman" w:hAnsi="Times New Roman" w:cs="Times New Roman"/>
          <w:sz w:val="28"/>
          <w:szCs w:val="28"/>
          <w:lang w:val="kk-KZ"/>
        </w:rPr>
        <w:t>щих пленку на поверхности воды.</w:t>
      </w:r>
    </w:p>
    <w:p w:rsidR="00862BDD" w:rsidRPr="00862BDD" w:rsidRDefault="00862BDD" w:rsidP="0041236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Биологическая очистка воды происходит в аэротенках. Аэротенк представляет собой открытое железобетонное сооружение, через которое проходит сточная вода, содержащая органические загрязнения и активный ил. Суспензия ила в сточной воде на протяжении всего времени нахождения в аэротенке подвергается аэрации воздухом. Интенсивная аэрация суспензии активного ила кислородом приводит к восстановлению его способности со</w:t>
      </w:r>
      <w:r w:rsidR="0041236D">
        <w:rPr>
          <w:rFonts w:ascii="Times New Roman" w:hAnsi="Times New Roman" w:cs="Times New Roman"/>
          <w:sz w:val="28"/>
          <w:szCs w:val="28"/>
          <w:lang w:val="kk-KZ"/>
        </w:rPr>
        <w:t>рбировать органические примеси.</w:t>
      </w:r>
    </w:p>
    <w:p w:rsidR="00862BDD" w:rsidRPr="00862BDD" w:rsidRDefault="00862BDD" w:rsidP="0041236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В основе биологической очистки воды лежит деятельность активного ила (АИ) или биопленки, естественно возникшего биоценоза, формирующегося на каждом конкретном производстве в зависимости от состава сточных вод и выбранного режима очистки. Активный ил представляет собой темно-коричневые хлопья, размером до нескольких сотен микрометров. На 70% он состоит из живых организмов и на 30% - из твердых частиц неорганической природы. Живые организмы вместе с твердым носителем образуют зооглей - симбиоз популяций микроорганизмов, покрытый общей слизистой оболочкой. Микрооганизмы, выделенные из активного ила относятся к различным родам: Actynomyces, Azotobacter, Bacillus, Bacterium, Corynebacterium, Desulfomonas, Pseudomonas, Sarcina и др. Наиболее многочисленны бактерии рода Pseudomonas, о всеядности которых упоминалось ранее. В зависимости от внешней среды, которой в данном случае является сточная вода, та или иная группа бактерий может оказаться преобладающей, а остальные становя</w:t>
      </w:r>
      <w:r w:rsidR="0041236D">
        <w:rPr>
          <w:rFonts w:ascii="Times New Roman" w:hAnsi="Times New Roman" w:cs="Times New Roman"/>
          <w:sz w:val="28"/>
          <w:szCs w:val="28"/>
          <w:lang w:val="kk-KZ"/>
        </w:rPr>
        <w:t>тся спутниками основной группы.</w:t>
      </w:r>
    </w:p>
    <w:p w:rsidR="00862BDD" w:rsidRPr="00862BDD" w:rsidRDefault="00862BDD" w:rsidP="0041236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Существенная роль в создании и функционировании активного ила принадлежит простейшим. Функции простейших достаточно многообразны; они сами не принимают непосредственного участия в потреблении органических веществ, но регулируют возрастной и видовой состав микроорганизмов в активном иле, поддерживая его на определенном уровне. Поглощая большое количество бактерий, простейшие способствуют выходу бактериальных экзоферментов, концентрирующихся в слизистой оболочке и тем самым принимать участие в деструкции загрязнений. В активных илах встречаются представители четырех классов простейших: саркодовые (Sarcodina), жгутиковые инфузории (Mastigophora), реснитчатые инфузории (Ciliata)</w:t>
      </w:r>
      <w:r w:rsidR="0041236D">
        <w:rPr>
          <w:rFonts w:ascii="Times New Roman" w:hAnsi="Times New Roman" w:cs="Times New Roman"/>
          <w:sz w:val="28"/>
          <w:szCs w:val="28"/>
          <w:lang w:val="kk-KZ"/>
        </w:rPr>
        <w:t>, сосущие инфузории (Suctoria).</w:t>
      </w:r>
    </w:p>
    <w:p w:rsidR="00862BDD" w:rsidRPr="00862BDD" w:rsidRDefault="00862BDD" w:rsidP="0041236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 xml:space="preserve">Показателем качества активного ила является коэффициент протозойности, который отражает соотношение количества клеток простейших микроорганизмов к количеству бактериальных клеток. В высококачественном иле на 1 миллион бактериальных клеток должно приходиться 10-15 клеток простейших. При </w:t>
      </w:r>
      <w:r w:rsidRPr="00862BDD">
        <w:rPr>
          <w:rFonts w:ascii="Times New Roman" w:hAnsi="Times New Roman" w:cs="Times New Roman"/>
          <w:sz w:val="28"/>
          <w:szCs w:val="28"/>
          <w:lang w:val="kk-KZ"/>
        </w:rPr>
        <w:lastRenderedPageBreak/>
        <w:t>изменении состава сточной воды может увеличится численность одного из видов микроорганизмов, но другие культуры все равн</w:t>
      </w:r>
      <w:r w:rsidR="0041236D">
        <w:rPr>
          <w:rFonts w:ascii="Times New Roman" w:hAnsi="Times New Roman" w:cs="Times New Roman"/>
          <w:sz w:val="28"/>
          <w:szCs w:val="28"/>
          <w:lang w:val="kk-KZ"/>
        </w:rPr>
        <w:t>о остаются в составе биоценоза.</w:t>
      </w:r>
    </w:p>
    <w:p w:rsidR="00862BDD" w:rsidRPr="00862BDD" w:rsidRDefault="00862BDD" w:rsidP="0041236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На формирование ценозов активного ила могут оказывать влияние и сезонные колебания температуры, обеспеченность кислородом, присутствие минеральных компонентов. Все это делает состав или сложным и практически невоспроизводимым. Эффективность работы очистных сооружений зависит также от концентрации микроорганизмов в сточных водах и возраста активного ила. В обычных аэротенках текущая концентрация акти</w:t>
      </w:r>
      <w:r w:rsidR="0041236D">
        <w:rPr>
          <w:rFonts w:ascii="Times New Roman" w:hAnsi="Times New Roman" w:cs="Times New Roman"/>
          <w:sz w:val="28"/>
          <w:szCs w:val="28"/>
          <w:lang w:val="kk-KZ"/>
        </w:rPr>
        <w:t>вного ила не превышает 2-4 г/л.</w:t>
      </w:r>
    </w:p>
    <w:p w:rsidR="00862BDD" w:rsidRPr="00862BDD" w:rsidRDefault="00862BDD" w:rsidP="0041236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Увеличение концентрации ила в сточной воде приводит к росту скорости очистки, но требует усиления аэрации, для поддержания концентрации кислорода на необходимом уровне. Таким образом, аэробная переработка стоков включает в себя следующие стадии: 1) адсорбция субстрата на клеточной поверхности; 2) расщепление адсорбированного субстрата внеклеточными ферментами; 3) поглощение растворенных веществ клетками; 4) рост и эндогенное дыхание; 5) высвобождение экскретируемых продуктов; 6) "выедание" первичной популяции организмов вторичными потребителями. В идеале это должно приводить к полной минерализации отходов до простых солей, газов и воды. На практике очищенная вода и активный ил из аэротенка подаются во вторичный отстойник, где происходит отделение активного ила от воды. Часть активного ила возвращается в систему очистки, а избыток активного ила, образовавшийся в результате роста микроорганизмов, поступает на иловые площадки, где обезвоживается и вывозится на поля. Избыток активного ила можно также перерабатывать анаэробным путем. Переработанный активный ил может служить и как удобрения, и ка</w:t>
      </w:r>
      <w:r w:rsidR="0041236D">
        <w:rPr>
          <w:rFonts w:ascii="Times New Roman" w:hAnsi="Times New Roman" w:cs="Times New Roman"/>
          <w:sz w:val="28"/>
          <w:szCs w:val="28"/>
          <w:lang w:val="kk-KZ"/>
        </w:rPr>
        <w:t>к корм для рыб, скота.</w:t>
      </w:r>
    </w:p>
    <w:p w:rsidR="00862BDD" w:rsidRPr="00862BDD" w:rsidRDefault="00862BDD" w:rsidP="0041236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Система полной доочистки может состоять из множества элементов, которые определяются дальнейшим назначением сточной воды. Возможно применение биологических прудов, где биологически очищенная вода проходит осветление и насыщается кислородом. Пруды также относятся к системе биологической очистки, в которой под воздействием биоценоза активного ила происходит окисление органических примесей. Состав биоценозов биологических прудов определяется глубиной нахождения данной группы микроорганизмов. В верхних слоях развиваются аэробные культуры, в придонных - факультативные аэробы и анаэробы, способные осуществлять процессы метанового брожения или восстановление сульфатов. Насыщение воды кислородом происходит за счет процессов фотосинтеза, осуществляемого водорослями, из которых особенно широко представлены Clorella, Scenedesmus, встречаются эвгленовые, вольвоксовые и т.д. В прудах также в той или иной мере представлена микро- и макрофауна: простейшие, черви, коловратки,насекомые и др. В биопрудах из воды хорошо удаляются нефтепродукты, фенолы и другие органические соединения. В некоторых случаях воду после биологической очистки подвергают реагентной обработке -</w:t>
      </w:r>
      <w:r w:rsidR="0041236D">
        <w:rPr>
          <w:rFonts w:ascii="Times New Roman" w:hAnsi="Times New Roman" w:cs="Times New Roman"/>
          <w:sz w:val="28"/>
          <w:szCs w:val="28"/>
          <w:lang w:val="kk-KZ"/>
        </w:rPr>
        <w:t xml:space="preserve"> хлорированию или озонированию.</w:t>
      </w:r>
    </w:p>
    <w:p w:rsidR="00862BDD" w:rsidRPr="00862BDD" w:rsidRDefault="00862BDD" w:rsidP="0041236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 xml:space="preserve">Интенсифицировать процессы биологической очистки можно путем аэрации суспензии активного ила чистым кислородом. Этот процесс можно осуществить в модифицированных аэротенках закрытого типа - окситенках, с принудительной аэрацией сточной воды. В отличие от аэротенков в биофильтрах (или </w:t>
      </w:r>
      <w:r w:rsidRPr="00862BDD">
        <w:rPr>
          <w:rFonts w:ascii="Times New Roman" w:hAnsi="Times New Roman" w:cs="Times New Roman"/>
          <w:sz w:val="28"/>
          <w:szCs w:val="28"/>
          <w:lang w:val="kk-KZ"/>
        </w:rPr>
        <w:lastRenderedPageBreak/>
        <w:t>перколяционных фильтрах) клетки микроорганизмов находятся в неподвижном состоянии, так как прикреплены к поверхности пористого носителя. Образовавшуюся таким образом биопленку можно отнести к иммобилизованным клеткам. В этом случае иммобилизована не монокультура, а целый консорциум, неповторимый по качественному и количественному составу и различающийся в зависимости от его местонахождения на поверхности носителя. Очищаемая вода контактирует с неподвижным носителем, на котором иммобилизованы клетки и за счет их жизнедеятельности происходит сниж</w:t>
      </w:r>
      <w:r w:rsidR="0041236D">
        <w:rPr>
          <w:rFonts w:ascii="Times New Roman" w:hAnsi="Times New Roman" w:cs="Times New Roman"/>
          <w:sz w:val="28"/>
          <w:szCs w:val="28"/>
          <w:lang w:val="kk-KZ"/>
        </w:rPr>
        <w:t>ение концентрации загрязнителя.</w:t>
      </w:r>
    </w:p>
    <w:p w:rsidR="00862BDD" w:rsidRPr="00862BDD" w:rsidRDefault="00862BDD" w:rsidP="0041236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Преимущество применения биофильтров состоит в том, что формирование конкретного ценоза приводит к практически полному удалению всех органических примесей. Недостатк</w:t>
      </w:r>
      <w:r w:rsidR="0041236D">
        <w:rPr>
          <w:rFonts w:ascii="Times New Roman" w:hAnsi="Times New Roman" w:cs="Times New Roman"/>
          <w:sz w:val="28"/>
          <w:szCs w:val="28"/>
          <w:lang w:val="kk-KZ"/>
        </w:rPr>
        <w:t>ами этого метода можно считать:</w:t>
      </w:r>
    </w:p>
    <w:p w:rsidR="00862BDD" w:rsidRPr="00862BDD" w:rsidRDefault="00862BDD" w:rsidP="0041236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 нереальность использования стоков с высоким сод</w:t>
      </w:r>
      <w:r w:rsidR="0041236D">
        <w:rPr>
          <w:rFonts w:ascii="Times New Roman" w:hAnsi="Times New Roman" w:cs="Times New Roman"/>
          <w:sz w:val="28"/>
          <w:szCs w:val="28"/>
          <w:lang w:val="kk-KZ"/>
        </w:rPr>
        <w:t>ержанием органических примесей;</w:t>
      </w:r>
    </w:p>
    <w:p w:rsidR="00862BDD" w:rsidRPr="00862BDD" w:rsidRDefault="00862BDD" w:rsidP="0041236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 необходимость равномерного орошения поверхности биофильтра сточными водами, пода</w:t>
      </w:r>
      <w:r w:rsidR="0041236D">
        <w:rPr>
          <w:rFonts w:ascii="Times New Roman" w:hAnsi="Times New Roman" w:cs="Times New Roman"/>
          <w:sz w:val="28"/>
          <w:szCs w:val="28"/>
          <w:lang w:val="kk-KZ"/>
        </w:rPr>
        <w:t>ваемыми с постоянной скоростью;</w:t>
      </w:r>
    </w:p>
    <w:p w:rsidR="00862BDD" w:rsidRPr="00862BDD" w:rsidRDefault="00862BDD" w:rsidP="0041236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 сточные воды перед подачей должны быть освобождены от взвешенных части</w:t>
      </w:r>
      <w:r w:rsidR="0041236D">
        <w:rPr>
          <w:rFonts w:ascii="Times New Roman" w:hAnsi="Times New Roman" w:cs="Times New Roman"/>
          <w:sz w:val="28"/>
          <w:szCs w:val="28"/>
          <w:lang w:val="kk-KZ"/>
        </w:rPr>
        <w:t>ц во избежание заиливания.</w:t>
      </w:r>
    </w:p>
    <w:p w:rsidR="00862BDD" w:rsidRPr="00862BDD" w:rsidRDefault="00862BDD" w:rsidP="0041236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В качестве носителей можно использовать керамику, щебень, гравий, керамзит, металлический или полимерный материал с высокой пористостью. Для биофильтров характерно наличие противотока воды, которая поступает сверху и воздуха, подающегося снизу. Оторвавшиеся частицы микробной пленки после отделения их во вторичном отстойнике не возвращаются обратно в биофильтр, а идут на иловые площад</w:t>
      </w:r>
      <w:r w:rsidR="0041236D">
        <w:rPr>
          <w:rFonts w:ascii="Times New Roman" w:hAnsi="Times New Roman" w:cs="Times New Roman"/>
          <w:sz w:val="28"/>
          <w:szCs w:val="28"/>
          <w:lang w:val="kk-KZ"/>
        </w:rPr>
        <w:t>ки или в анаэробную преработку.</w:t>
      </w:r>
    </w:p>
    <w:p w:rsidR="00862BDD" w:rsidRPr="00862BDD" w:rsidRDefault="00862BDD" w:rsidP="0041236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Существуют также системы, сочетающие в себе как систему биофильтров, так и активного ила в аэротенках. Это так называемые аэротенки-вытеснители. В аэрируемую сточную воду помещают либо стеклоерши, либо создают систему сеток внутри тенка, в которые вкладываются прокладки из пористого полиэфира. В пустотах этих прокладок и на поверхности стеклоершей происходит накопление биоценоза активного ила. Носитель периодически удаляется из тенка, биомасса снимается, после чего н</w:t>
      </w:r>
      <w:r w:rsidR="0041236D">
        <w:rPr>
          <w:rFonts w:ascii="Times New Roman" w:hAnsi="Times New Roman" w:cs="Times New Roman"/>
          <w:sz w:val="28"/>
          <w:szCs w:val="28"/>
          <w:lang w:val="kk-KZ"/>
        </w:rPr>
        <w:t>оситель возвращается в реактор.</w:t>
      </w:r>
    </w:p>
    <w:p w:rsidR="00862BDD" w:rsidRPr="00862BDD" w:rsidRDefault="00862BDD" w:rsidP="00862BD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Система с иммобилизованными на мобильном носителе клетками отличается от биофильтров своей экономичностью, так как используются высокие концентрации микроорганизмов и нет необходимости осаждать конечные продукты. Такая система может найти применение в очистке локальных стоков, с узким спектром загрязнений. Их целесообразно очищать в самостоятельных биологических системах, не смешивая со стоками других производств. Это позволяет получить биоценозы микроорганизмов, адаптированные к данному узкому спектру загрязнений, при этом скорость и эффективность очистки резко возрастают.</w:t>
      </w:r>
    </w:p>
    <w:p w:rsidR="00862BDD" w:rsidRPr="00862BDD" w:rsidRDefault="00862BDD" w:rsidP="00862BDD">
      <w:pPr>
        <w:spacing w:after="0" w:line="240" w:lineRule="auto"/>
        <w:ind w:firstLine="426"/>
        <w:jc w:val="both"/>
        <w:rPr>
          <w:rFonts w:ascii="Times New Roman" w:hAnsi="Times New Roman" w:cs="Times New Roman"/>
          <w:sz w:val="28"/>
          <w:szCs w:val="28"/>
          <w:lang w:val="kk-KZ"/>
        </w:rPr>
      </w:pPr>
    </w:p>
    <w:p w:rsidR="00862BDD" w:rsidRPr="00862BDD" w:rsidRDefault="00862BDD" w:rsidP="00862BD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Как уже упоминалось, избыток активного ила может перерабатываться двумя способами: после высушивания как удобрение или же попадает в систему анаэробной очистки. Такие же способы очистки применяют и при сбраживании высококонцентрированных стоков, содержащих большое количество органических веществ. Процессы брожения осуществляются в специальных аппаратах - метатенках.</w:t>
      </w:r>
    </w:p>
    <w:p w:rsidR="00862BDD" w:rsidRPr="00862BDD" w:rsidRDefault="00862BDD" w:rsidP="0041236D">
      <w:pPr>
        <w:spacing w:after="0" w:line="240" w:lineRule="auto"/>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lastRenderedPageBreak/>
        <w:t>На первом этапе сложные органические вещества превращаются в масляную, пропионовую и молочную кислоты. На втором этапе эти органические кислоты превращаются в усксусную кислоту, водород, углекислый газ. На третьем этапе метанообразующие бактерии восстанавливают диокись углерода в метан с поглощением водорода. По видовому составу биоценоз метатенков значительно беднее аэробных биоценозов.</w:t>
      </w:r>
    </w:p>
    <w:p w:rsidR="00862BDD" w:rsidRPr="00862BDD" w:rsidRDefault="00862BDD" w:rsidP="0041236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Насчитывают около 50 видов микроорганизмов, способных осуществлять первую стадию - стадию кислотообразования. Самые многочисленные среди них - представители бацилл и псевдомонад. Метанообразующие бактерии имеют разнообразную форму: кокки, сарцины и палочки. Этапы анаэробного брожения идут одновременно, а процессы кислотообразования и метанообразования протекают параллельно. Уксуснокислые и метанообразующие микроорганизмы образуют симбиоз, считавшийся ранее одним микроорганизмом под названи</w:t>
      </w:r>
      <w:r w:rsidR="0041236D">
        <w:rPr>
          <w:rFonts w:ascii="Times New Roman" w:hAnsi="Times New Roman" w:cs="Times New Roman"/>
          <w:sz w:val="28"/>
          <w:szCs w:val="28"/>
          <w:lang w:val="kk-KZ"/>
        </w:rPr>
        <w:t>ем Methanobacillus omelianskii.</w:t>
      </w:r>
    </w:p>
    <w:p w:rsidR="00862BDD" w:rsidRPr="00862BDD" w:rsidRDefault="00862BDD" w:rsidP="0041236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Процесс метанообразования - источник энергии для этих бактерий, так как метановое брожение представляет собой один из видов анаэробного дыхания, в ходе которого электроны с органических веществ переносятся на углекислый газ, который восстанавливается до метана. В результате жизнедеятельности биоценоза метатенка происходит снижение концентрации органических веществ и образование биогаза, являющегося экологически чистым топливом. Для получения биогаза могут использоваться отходы сельского хозяйства, стоки перерабатывающих предприятий, содержащих сахар, бытовые отходы, сточные воды го</w:t>
      </w:r>
      <w:r w:rsidR="0041236D">
        <w:rPr>
          <w:rFonts w:ascii="Times New Roman" w:hAnsi="Times New Roman" w:cs="Times New Roman"/>
          <w:sz w:val="28"/>
          <w:szCs w:val="28"/>
          <w:lang w:val="kk-KZ"/>
        </w:rPr>
        <w:t>родов, спиртовых заводов и т.д.</w:t>
      </w:r>
    </w:p>
    <w:p w:rsidR="00862BDD" w:rsidRPr="00862BDD" w:rsidRDefault="00862BDD" w:rsidP="00862BDD">
      <w:pPr>
        <w:spacing w:after="0" w:line="240" w:lineRule="auto"/>
        <w:ind w:firstLine="426"/>
        <w:jc w:val="both"/>
        <w:rPr>
          <w:rFonts w:ascii="Times New Roman" w:hAnsi="Times New Roman" w:cs="Times New Roman"/>
          <w:sz w:val="28"/>
          <w:szCs w:val="28"/>
          <w:lang w:val="kk-KZ"/>
        </w:rPr>
      </w:pPr>
      <w:r w:rsidRPr="00862BDD">
        <w:rPr>
          <w:rFonts w:ascii="Times New Roman" w:hAnsi="Times New Roman" w:cs="Times New Roman"/>
          <w:sz w:val="28"/>
          <w:szCs w:val="28"/>
          <w:lang w:val="kk-KZ"/>
        </w:rPr>
        <w:t>Метатенк представляет собой герметичный ферментер объемом в несколько кубических метров с перемешиванием, который обязательно оборудуется газоотделителями с противопламенными ловушками. Метатенки работают в периодическом режиме загрузки отходов или сточных вод с постоянным отбором биогаза и выгрузкой твердого осадка после завершения процесса. В целом, активное использование метаногенеза при сбраживании органических отходов - один из перспективных путей совместного решения энергетических и экологических проблем, который позволяет агропромышленным комплексам перейти на автономное энергообеспечение.</w:t>
      </w:r>
    </w:p>
    <w:p w:rsidR="00862BDD" w:rsidRPr="00862BDD" w:rsidRDefault="00862BDD" w:rsidP="00862BDD">
      <w:pPr>
        <w:spacing w:after="0" w:line="240" w:lineRule="auto"/>
        <w:ind w:firstLine="426"/>
        <w:jc w:val="both"/>
        <w:rPr>
          <w:rFonts w:ascii="Times New Roman" w:hAnsi="Times New Roman" w:cs="Times New Roman"/>
          <w:b/>
          <w:sz w:val="28"/>
          <w:szCs w:val="28"/>
          <w:lang w:val="kk-KZ"/>
        </w:rPr>
      </w:pPr>
      <w:r w:rsidRPr="00862BDD">
        <w:rPr>
          <w:rFonts w:ascii="Times New Roman" w:hAnsi="Times New Roman" w:cs="Times New Roman"/>
          <w:b/>
          <w:sz w:val="28"/>
          <w:szCs w:val="28"/>
          <w:lang w:val="kk-KZ"/>
        </w:rPr>
        <w:t xml:space="preserve">6. Биологические методы очистки воздуха. </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Загрязнение атмосферы - одно из наиболее опасных последствий научно-технической революции и использования человеком ископаемого топлива. Экологи насчитывают около 2000 загрязнителей атмосферы, значительная часть которых образуется в основном в результате хозяйственной деятельности человека.</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Наиболее распространенные атмосферные загрязнители - сернистый газ, оксиды азота. Оксид углерода. Хлор, формальдегид, фенол, сероводород, аммиак, бенз(а)пирен, пыль. Иногда образуются фотоокс</w:t>
      </w:r>
      <w:r>
        <w:rPr>
          <w:rFonts w:ascii="Times New Roman" w:hAnsi="Times New Roman" w:cs="Times New Roman"/>
          <w:sz w:val="28"/>
          <w:szCs w:val="28"/>
          <w:lang w:val="kk-KZ"/>
        </w:rPr>
        <w:t>иданты - озон, азотная кислота.</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 xml:space="preserve">От загрязнения в результате сжигания топлива в мире ежегодно умирает 2,7 млн. чел., из них 2 </w:t>
      </w:r>
      <w:r>
        <w:rPr>
          <w:rFonts w:ascii="Times New Roman" w:hAnsi="Times New Roman" w:cs="Times New Roman"/>
          <w:sz w:val="28"/>
          <w:szCs w:val="28"/>
          <w:lang w:val="kk-KZ"/>
        </w:rPr>
        <w:t>млн - в развивающихся странах.</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 xml:space="preserve">Если принять загрязнение атмосферы над океаном за единицу, то над селами оно вышев 10 раз, над небольшими городами - в 35, а над большими городами и </w:t>
      </w:r>
      <w:r w:rsidRPr="0041236D">
        <w:rPr>
          <w:rFonts w:ascii="Times New Roman" w:hAnsi="Times New Roman" w:cs="Times New Roman"/>
          <w:sz w:val="28"/>
          <w:szCs w:val="28"/>
          <w:lang w:val="kk-KZ"/>
        </w:rPr>
        <w:lastRenderedPageBreak/>
        <w:t xml:space="preserve">промышленными объектами - в 150 раз. Толщина слоя загрязненного воздуха над </w:t>
      </w:r>
      <w:r>
        <w:rPr>
          <w:rFonts w:ascii="Times New Roman" w:hAnsi="Times New Roman" w:cs="Times New Roman"/>
          <w:sz w:val="28"/>
          <w:szCs w:val="28"/>
          <w:lang w:val="kk-KZ"/>
        </w:rPr>
        <w:t>городом составляет 1,5 - 2 км.</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 xml:space="preserve">Следствием загрязнения атмосферы является формирование смога - туманной завесы, образованной из газообразных отходов, </w:t>
      </w:r>
      <w:r>
        <w:rPr>
          <w:rFonts w:ascii="Times New Roman" w:hAnsi="Times New Roman" w:cs="Times New Roman"/>
          <w:sz w:val="28"/>
          <w:szCs w:val="28"/>
          <w:lang w:val="kk-KZ"/>
        </w:rPr>
        <w:t>в первую очередь диоксида серы.</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Основной причиной загрязненности атмосферы Российской Федерации (по объему выбросов из стационарных источников без учета транспорта) в настоящее время являются предприятия энергетики (215%), цветной (23%) и черной (16%) металлургии, нефтедобываю9щей промышленности (11%). Наибольший вклад в загрязнение атмосферы вносят тепловые электростанции, работающие на угле и мазуте. Сильно загрязняют атмосферу нефтеперерабатывающие предприятия и автотранспорт, а также котельные. В целом в РФ за период 1996-2000 гг. количество выбросов в воздух от стационарных источников уменьшилось с</w:t>
      </w:r>
      <w:r>
        <w:rPr>
          <w:rFonts w:ascii="Times New Roman" w:hAnsi="Times New Roman" w:cs="Times New Roman"/>
          <w:sz w:val="28"/>
          <w:szCs w:val="28"/>
          <w:lang w:val="kk-KZ"/>
        </w:rPr>
        <w:t xml:space="preserve"> 20 274,12 до 18 819, 82 тыс.т.</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Несмотря на столь высокие уровни загрязнения атмосферы, Россия не является главным з</w:t>
      </w:r>
      <w:r>
        <w:rPr>
          <w:rFonts w:ascii="Times New Roman" w:hAnsi="Times New Roman" w:cs="Times New Roman"/>
          <w:sz w:val="28"/>
          <w:szCs w:val="28"/>
          <w:lang w:val="kk-KZ"/>
        </w:rPr>
        <w:t>агрязнителем атмосферы планеты.</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Наиболее опасными следствиями загрязнения атмосферы являются усиление парникового эффекта, разрушение о</w:t>
      </w:r>
      <w:r>
        <w:rPr>
          <w:rFonts w:ascii="Times New Roman" w:hAnsi="Times New Roman" w:cs="Times New Roman"/>
          <w:sz w:val="28"/>
          <w:szCs w:val="28"/>
          <w:lang w:val="kk-KZ"/>
        </w:rPr>
        <w:t>зонового слоя, кислотные дожди.</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 xml:space="preserve">Проблема борьбы с загрязнением воздушного бассейна в условиях возрастающей технологической деятельности приобретает все большую остроту. В воздухе больших промышленных городов содержится огромное количество вредных веществ. При этом концентрация многих токсикантов превышает допустимые уровни. Основной вклад в загрязнение атмосферы вносят предприятия нефтеперерабатывающей, химической, пищевой и перерабатывающей промышленности, а также большие сельскохозяйственные комплексы, отстойники сточных вод, установки по обезвреживанию отходов. Среди этих веществ - органические (ароматические и непредельные углеводороды, азот-, кислород-, серо- и галогенсодержащие соединения) и неорганические вещества (сернистый газ, сероуглерод, окислы углерода, </w:t>
      </w:r>
      <w:r>
        <w:rPr>
          <w:rFonts w:ascii="Times New Roman" w:hAnsi="Times New Roman" w:cs="Times New Roman"/>
          <w:sz w:val="28"/>
          <w:szCs w:val="28"/>
          <w:lang w:val="kk-KZ"/>
        </w:rPr>
        <w:t>аммиак, хлорводород, галогены).</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В воздушных бассейнах больших промышленных городов присутствуют десятки различных соединений, в том числе дурнопахнущие, способные даже в незначительных концентрациях представлять угрозу для здоровья, а также вызыва</w:t>
      </w:r>
      <w:r>
        <w:rPr>
          <w:rFonts w:ascii="Times New Roman" w:hAnsi="Times New Roman" w:cs="Times New Roman"/>
          <w:sz w:val="28"/>
          <w:szCs w:val="28"/>
          <w:lang w:val="kk-KZ"/>
        </w:rPr>
        <w:t>ть у людей чувство дискомфорта.</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Зеленые насаждения. В атмосферном воздухе загрязняющие вещества присутствуют в различных сочетаниях, и эффект их совместного воздействия на растительность отличается от эффек</w:t>
      </w:r>
      <w:r>
        <w:rPr>
          <w:rFonts w:ascii="Times New Roman" w:hAnsi="Times New Roman" w:cs="Times New Roman"/>
          <w:sz w:val="28"/>
          <w:szCs w:val="28"/>
          <w:lang w:val="kk-KZ"/>
        </w:rPr>
        <w:t>та воздействия одного вещества.</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 xml:space="preserve">В природных условиях аэрозоли микроэлементов могут удаляться с поверхности листьев дождем, ветром или вместе со слоем кутикулярного воска. Кроме того, удаление происходит за счет абсорбции микроэлементов листьями с последующей транслокацией. Удаление аэрозолей с листьев дождем зависит от характера поверхности листа </w:t>
      </w:r>
      <w:r>
        <w:rPr>
          <w:rFonts w:ascii="Times New Roman" w:hAnsi="Times New Roman" w:cs="Times New Roman"/>
          <w:sz w:val="28"/>
          <w:szCs w:val="28"/>
          <w:lang w:val="kk-KZ"/>
        </w:rPr>
        <w:t>и характеристик микроэлементов.</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Все растения обнаруживают способность избирательно извлекать химические элементы. В условиях окружающей среды сложного геохимического состава растения выработали механизмы активного поглощения элементов, участвующих в жизненных процессах, и удаления токси</w:t>
      </w:r>
      <w:r>
        <w:rPr>
          <w:rFonts w:ascii="Times New Roman" w:hAnsi="Times New Roman" w:cs="Times New Roman"/>
          <w:sz w:val="28"/>
          <w:szCs w:val="28"/>
          <w:lang w:val="kk-KZ"/>
        </w:rPr>
        <w:t>чных избытков других элементов.</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lastRenderedPageBreak/>
        <w:t>У растений в ходе эволюции и в течение жизни вырабатываются механизмы, приводящие к адаптации и нечувствительности к изменению химического баланса в окружающей среде. Поэтому реакции растений на микроэлементы в почве и окружающем воздухе должны всегда рассматриваться для конкр</w:t>
      </w:r>
      <w:r>
        <w:rPr>
          <w:rFonts w:ascii="Times New Roman" w:hAnsi="Times New Roman" w:cs="Times New Roman"/>
          <w:sz w:val="28"/>
          <w:szCs w:val="28"/>
          <w:lang w:val="kk-KZ"/>
        </w:rPr>
        <w:t>етной системы почва - растение.</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Надземные части растений - это коллекторы всех атмосферных загрязнителей. Химический состав городских растений может служить индикатором для в</w:t>
      </w:r>
      <w:r>
        <w:rPr>
          <w:rFonts w:ascii="Times New Roman" w:hAnsi="Times New Roman" w:cs="Times New Roman"/>
          <w:sz w:val="28"/>
          <w:szCs w:val="28"/>
          <w:lang w:val="kk-KZ"/>
        </w:rPr>
        <w:t>ыделения загрязненных областей.</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 xml:space="preserve">Очистные сооружения промышленных предприятий пока не позволяют полностью освобождать отходы производства от вредных примесей. Поэтому дополнительным способом доочистки </w:t>
      </w:r>
      <w:r>
        <w:rPr>
          <w:rFonts w:ascii="Times New Roman" w:hAnsi="Times New Roman" w:cs="Times New Roman"/>
          <w:sz w:val="28"/>
          <w:szCs w:val="28"/>
          <w:lang w:val="kk-KZ"/>
        </w:rPr>
        <w:t>воздуха является биологический.</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Роль биологического фильтра играет растительность, в первую очередь, древесная. Безудержная эксплуатация и сведение лесов, расширение сельскохозяйственных посевов сокращают продуктивность работы зеленого фильтра, ка</w:t>
      </w:r>
      <w:r>
        <w:rPr>
          <w:rFonts w:ascii="Times New Roman" w:hAnsi="Times New Roman" w:cs="Times New Roman"/>
          <w:sz w:val="28"/>
          <w:szCs w:val="28"/>
          <w:lang w:val="kk-KZ"/>
        </w:rPr>
        <w:t>к по площади, так и по времени.</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Известно, что агроценозы, даже самые высокоурожайные, уступают естественным лесным фитоценозам по суммарной за год биологической продуктивности в сходных экологических условиях. Следовательно, так же уменьшается фотосинтетическая деятельность, обеспечивающая необходимый баланс СО2 и О2 в атмосфере и связывание атмосферных загрязнителей. Проблема сохранения "зеленых легких" планеты и их биосферной функции стоит достаточно о</w:t>
      </w:r>
      <w:r>
        <w:rPr>
          <w:rFonts w:ascii="Times New Roman" w:hAnsi="Times New Roman" w:cs="Times New Roman"/>
          <w:sz w:val="28"/>
          <w:szCs w:val="28"/>
          <w:lang w:val="kk-KZ"/>
        </w:rPr>
        <w:t>стро.</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Результаты исследований свидетельствуют о важной роли древесных растений в процессах выведения газообразных примесей из атмосферного воздуха. При этом многие считают, что основной способ снижения уровня загрязнения воздуха - технологический (фильтры, уловители), а биологический способ можно рассматривать только как д</w:t>
      </w:r>
      <w:r>
        <w:rPr>
          <w:rFonts w:ascii="Times New Roman" w:hAnsi="Times New Roman" w:cs="Times New Roman"/>
          <w:sz w:val="28"/>
          <w:szCs w:val="28"/>
          <w:lang w:val="kk-KZ"/>
        </w:rPr>
        <w:t>ополнительный, вспомогательный.</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Наземные органы растений активно реагируют на повышение концентрации химических элементов в почве, накапливая их выше уровня, необходимого для обеспечения нормального роста и развития растений. Растения могут усваивать, и вовлекать в метаболизм двуокись серы, окислы азота, аммиак, подобно ассимиляции листьями углекислого газа. В условиях повышенного содержания в атмосфере этих газов в тканях происходит значительное увел</w:t>
      </w:r>
      <w:r>
        <w:rPr>
          <w:rFonts w:ascii="Times New Roman" w:hAnsi="Times New Roman" w:cs="Times New Roman"/>
          <w:sz w:val="28"/>
          <w:szCs w:val="28"/>
          <w:lang w:val="kk-KZ"/>
        </w:rPr>
        <w:t>ичение содержания азота и серы.</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Поглотительная способность насаждений зависит от состава пород, полноты, класса бонитета, возраста, ассимиляционной поверхности крон деревьев, длительности вегетации.</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Наибольшей поглотительной способностью обладают древесные растения. За ними, по мере снижения поглотительной способности, идут местные сорные травы, цвето</w:t>
      </w:r>
      <w:r>
        <w:rPr>
          <w:rFonts w:ascii="Times New Roman" w:hAnsi="Times New Roman" w:cs="Times New Roman"/>
          <w:sz w:val="28"/>
          <w:szCs w:val="28"/>
          <w:lang w:val="kk-KZ"/>
        </w:rPr>
        <w:t>чные растения и газонные травы.</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В фитоценозах газы поглощают не только растительность, но и почва, вода, подстилка, поверхность стволов и вет</w:t>
      </w:r>
      <w:r>
        <w:rPr>
          <w:rFonts w:ascii="Times New Roman" w:hAnsi="Times New Roman" w:cs="Times New Roman"/>
          <w:sz w:val="28"/>
          <w:szCs w:val="28"/>
          <w:lang w:val="kk-KZ"/>
        </w:rPr>
        <w:t>вей деревьев и другие элементы.</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 xml:space="preserve">Роль отдельных компонентов экосистемы в поглощении поллютантов можно определить только экспериментально. В природных условиях распределение поллютанта в экосистеме зависит от характера загрязнения воздуха и процессов </w:t>
      </w:r>
      <w:r w:rsidRPr="0041236D">
        <w:rPr>
          <w:rFonts w:ascii="Times New Roman" w:hAnsi="Times New Roman" w:cs="Times New Roman"/>
          <w:sz w:val="28"/>
          <w:szCs w:val="28"/>
          <w:lang w:val="kk-KZ"/>
        </w:rPr>
        <w:lastRenderedPageBreak/>
        <w:t>транслокации ингредиента в экосистеме как под влиянием биологических процессо</w:t>
      </w:r>
      <w:r>
        <w:rPr>
          <w:rFonts w:ascii="Times New Roman" w:hAnsi="Times New Roman" w:cs="Times New Roman"/>
          <w:sz w:val="28"/>
          <w:szCs w:val="28"/>
          <w:lang w:val="kk-KZ"/>
        </w:rPr>
        <w:t>в, так и экологических условий.</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На поглощение поллютанта растениями и отдельными элементами экосистем влияют экологические факторы. В оптимальных для фитоценоза условиях (повышенная освещенность и влажность воздуха, температура +25...30°С) лучше выражено и поглощение вредных газов растениями. В неблагоприятных для фитоценоза условиях снижается поглощение газов растительн</w:t>
      </w:r>
      <w:r>
        <w:rPr>
          <w:rFonts w:ascii="Times New Roman" w:hAnsi="Times New Roman" w:cs="Times New Roman"/>
          <w:sz w:val="28"/>
          <w:szCs w:val="28"/>
          <w:lang w:val="kk-KZ"/>
        </w:rPr>
        <w:t>остью и усиливается роль почвы.</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Лесные зеленые насаждения можно рассматривать как промышленный фитофильтр, призванный обезвредить атмосферные загрязнители. Критерием эффективности его работы должна быть способность снижать уровень загрязнения воздуха до пре</w:t>
      </w:r>
      <w:r>
        <w:rPr>
          <w:rFonts w:ascii="Times New Roman" w:hAnsi="Times New Roman" w:cs="Times New Roman"/>
          <w:sz w:val="28"/>
          <w:szCs w:val="28"/>
          <w:lang w:val="kk-KZ"/>
        </w:rPr>
        <w:t>дельно допустимых концентраций.</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Производственная очистка воздуха. Для очистки воздуха применяют различные методы - физические, химические и биологические, однако уровень и масштабы их применения в настоящее время чрезвычайно далеки от требуемых. Среди применяемых физических методов - абсорбция примесей на активированном угле и других поглотителях, абсорбция жидкостями. Наиболее распространенными химическими методами очистки воздуха являются озонирование, прокаливание, каталитическое дожигание, хлорирование. экосистема эн</w:t>
      </w:r>
      <w:r>
        <w:rPr>
          <w:rFonts w:ascii="Times New Roman" w:hAnsi="Times New Roman" w:cs="Times New Roman"/>
          <w:sz w:val="28"/>
          <w:szCs w:val="28"/>
          <w:lang w:val="kk-KZ"/>
        </w:rPr>
        <w:t>ергия биотехнология загрязнение</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Биологические методы очистки газовоздушных выбросов начали применять сравнительно недавно, и пока в ограниченных масштаба</w:t>
      </w:r>
      <w:r>
        <w:rPr>
          <w:rFonts w:ascii="Times New Roman" w:hAnsi="Times New Roman" w:cs="Times New Roman"/>
          <w:sz w:val="28"/>
          <w:szCs w:val="28"/>
          <w:lang w:val="kk-KZ"/>
        </w:rPr>
        <w:t>х.</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Биологические методы очистки воздуха базируются на способности микроорганизмов разрушать в аэробных условиях широкий спектр веществ и соединений до</w:t>
      </w:r>
      <w:r>
        <w:rPr>
          <w:rFonts w:ascii="Times New Roman" w:hAnsi="Times New Roman" w:cs="Times New Roman"/>
          <w:sz w:val="28"/>
          <w:szCs w:val="28"/>
          <w:lang w:val="kk-KZ"/>
        </w:rPr>
        <w:t xml:space="preserve"> конечных продуктов, СО2 и Н2О.</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Широко известна способность микроорганизмов метаболизировать алифатические, ароматические, гетероциклические, ацикличе</w:t>
      </w:r>
      <w:r>
        <w:rPr>
          <w:rFonts w:ascii="Times New Roman" w:hAnsi="Times New Roman" w:cs="Times New Roman"/>
          <w:sz w:val="28"/>
          <w:szCs w:val="28"/>
          <w:lang w:val="kk-KZ"/>
        </w:rPr>
        <w:t>ские и различные С1-соединения.</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 xml:space="preserve">Микроорганизмы утилизируют аммиак, окисляют сернистый газ, сероводород и диметилсульфоксид. Образуемые сульфаты утилизируются другими микробными видами. </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Есть данные об эффективном окислении аэробными карбоксидобактериями моноокиси углерода, являющейся одним из наиболее опасных воздушных загрязнителей.</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Представители рода Nocardia эффективно разрушают стерины и ксилол; Hyphomicrobium -дихлорэтан; Xanthobacterium - этан и дихлорэта</w:t>
      </w:r>
      <w:r>
        <w:rPr>
          <w:rFonts w:ascii="Times New Roman" w:hAnsi="Times New Roman" w:cs="Times New Roman"/>
          <w:sz w:val="28"/>
          <w:szCs w:val="28"/>
          <w:lang w:val="kk-KZ"/>
        </w:rPr>
        <w:t>н; Mycobacterium - винилхлорид.</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 xml:space="preserve">Наиболее широким спектром катаболических путей характеризуются почвенные микроорганизмы. Так, только представители рода Pseudomonas способны использовать в качестве единственного источника углерода, серы или азота свыше 100 соединений - загрязнителей биосферы. Большие возможности для повышения биосинтетического потенциала микрорганизмов-деструкторов токсичных веществ имеются на вооружении у микробиологов и генетиков, включая методы традиционной селекции и отбора, а также новейшие достижения клеточной и </w:t>
      </w:r>
      <w:r w:rsidRPr="0041236D">
        <w:rPr>
          <w:rFonts w:ascii="Times New Roman" w:hAnsi="Times New Roman" w:cs="Times New Roman"/>
          <w:sz w:val="28"/>
          <w:szCs w:val="28"/>
          <w:lang w:val="kk-KZ"/>
        </w:rPr>
        <w:lastRenderedPageBreak/>
        <w:t>генетической инженерии. Подавляющее число токсических загрязнителей атмосферы может быть разрушено монокультурами микроорганизмов, но более эффективно применение смешанных культур, имеющих больший каталитический потенциал и, следовательно, деструктурирующую способность. Для разрушения трудно утилизируемых соединений в ряде случаев микроорганизмы целесообразно адаптировать к таким субстратам и только после этого вводить их в рабо</w:t>
      </w:r>
      <w:r>
        <w:rPr>
          <w:rFonts w:ascii="Times New Roman" w:hAnsi="Times New Roman" w:cs="Times New Roman"/>
          <w:sz w:val="28"/>
          <w:szCs w:val="28"/>
          <w:lang w:val="kk-KZ"/>
        </w:rPr>
        <w:t>чее тело действующих установок.</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Для биологической очистки воздуха применяют три типа установок: биофильтры, биоскрубберы и биореакто</w:t>
      </w:r>
      <w:r>
        <w:rPr>
          <w:rFonts w:ascii="Times New Roman" w:hAnsi="Times New Roman" w:cs="Times New Roman"/>
          <w:sz w:val="28"/>
          <w:szCs w:val="28"/>
          <w:lang w:val="kk-KZ"/>
        </w:rPr>
        <w:t>ры с омываемым слоем (табл. 5).</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Принципиальная схема для биологической очистки воздуха была предложена в 1940 г. Прюссом. Первый биофильтр в Европе был построен в ФРГ совсем недавно - в 1980 г. Спустя три года, в 1984 г. только в ФРГ функционировало и находилось в стадии запуска около 240 установок. Основным элементом биофильтра для очистки воздуха, как и водоочистного биофильтра, является фильтрующий слой, который сорбирует токсические вещества из воздуха. Далее эти вещества в растворенном виде диффундируют к микробным клеткам, включаются в них и подвергаются деструкции.</w:t>
      </w:r>
    </w:p>
    <w:p w:rsidR="0041236D" w:rsidRDefault="0041236D" w:rsidP="00862BDD">
      <w:pPr>
        <w:spacing w:after="0" w:line="240" w:lineRule="auto"/>
        <w:ind w:firstLine="426"/>
        <w:jc w:val="both"/>
        <w:rPr>
          <w:rFonts w:ascii="Times New Roman" w:hAnsi="Times New Roman" w:cs="Times New Roman"/>
          <w:b/>
          <w:sz w:val="28"/>
          <w:szCs w:val="28"/>
          <w:lang w:val="kk-KZ"/>
        </w:rPr>
      </w:pPr>
    </w:p>
    <w:p w:rsidR="00862BDD" w:rsidRDefault="00862BDD" w:rsidP="0041236D">
      <w:pPr>
        <w:spacing w:after="0" w:line="240" w:lineRule="auto"/>
        <w:jc w:val="both"/>
        <w:rPr>
          <w:rFonts w:ascii="Times New Roman" w:hAnsi="Times New Roman" w:cs="Times New Roman"/>
          <w:b/>
          <w:sz w:val="28"/>
          <w:szCs w:val="28"/>
          <w:lang w:val="kk-KZ"/>
        </w:rPr>
      </w:pPr>
      <w:r w:rsidRPr="00862BDD">
        <w:rPr>
          <w:rFonts w:ascii="Times New Roman" w:hAnsi="Times New Roman" w:cs="Times New Roman"/>
          <w:b/>
          <w:sz w:val="28"/>
          <w:szCs w:val="28"/>
          <w:lang w:val="kk-KZ"/>
        </w:rPr>
        <w:t>7. Биологическая дезодорация газов.</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Биологические методы очистки и дезодорации газов основаны на сорбции загрязняющих веществ из газового потока водной фазой, с последующей деструкцией сорбированных веществ микроорганизмами, эффективны для удаления загрязнений в диапа</w:t>
      </w:r>
      <w:r>
        <w:rPr>
          <w:rFonts w:ascii="Times New Roman" w:hAnsi="Times New Roman" w:cs="Times New Roman"/>
          <w:sz w:val="28"/>
          <w:szCs w:val="28"/>
          <w:lang w:val="kk-KZ"/>
        </w:rPr>
        <w:t>зоне концентраций 5-1000 мг/м3.</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Наибольшее распространение эти методы получили для удаления неприятно пахнущих веществ - биодезодорации газов. В основе биологической дезодорации газов лежит способность многих микроорганизмов окислять спирты, альдегиды, кетоны, органические кислоты, эфиры, ароматические соединения, азотсодержащие соединения (аммиак, метиламин, индол, скатол и др.) и особенно серосодержащие соединения, составляющие болыпую часть летучих соединений</w:t>
      </w:r>
      <w:r>
        <w:rPr>
          <w:rFonts w:ascii="Times New Roman" w:hAnsi="Times New Roman" w:cs="Times New Roman"/>
          <w:sz w:val="28"/>
          <w:szCs w:val="28"/>
          <w:lang w:val="kk-KZ"/>
        </w:rPr>
        <w:t xml:space="preserve"> с наиболее неприятным запахом.</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Биологическая очистка от серосодржащих примесей основана на окислении восстановленных соединений гиобациллами (Thiobacillus thiooxydans, T. thioparus, T.intermedius) и другими бактериями в аэробных и анаэробных условиях. Микробиологическая очистка воздуха от нитрилов (R—С≡N) основана на их гидролизе с образованием карбоновых кислот и аммиака под действием фермента нитрилазы. Тиоцианаты – гидролизуются с помощью фермента родоназы бактер</w:t>
      </w:r>
      <w:r>
        <w:rPr>
          <w:rFonts w:ascii="Times New Roman" w:hAnsi="Times New Roman" w:cs="Times New Roman"/>
          <w:sz w:val="28"/>
          <w:szCs w:val="28"/>
          <w:lang w:val="kk-KZ"/>
        </w:rPr>
        <w:t>ий Bacillus stearothermophilus.</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Процесс биологического удаления неприятно пахнущих веществ (НПВ) из воздуха - НПВ переносятся из воздуха в воду (процесс абсорбции). Вместе с ними из отходящего воздуха в воду переходит также и 02. Загрязнения окисляются микрофлорой в жидкой фазе, при этом вода освобождается от одорирующих</w:t>
      </w:r>
      <w:r>
        <w:rPr>
          <w:rFonts w:ascii="Times New Roman" w:hAnsi="Times New Roman" w:cs="Times New Roman"/>
          <w:sz w:val="28"/>
          <w:szCs w:val="28"/>
          <w:lang w:val="kk-KZ"/>
        </w:rPr>
        <w:t xml:space="preserve"> веществ (процесс регенерации).</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 xml:space="preserve">Для удаления NH3, H2S, S02, осуществляемого автотрофными микроорганизмами (нитрификаторами, сероокисляющими и тиобактериями), требуется поступление в систему углекислого газа, который используется </w:t>
      </w:r>
      <w:r w:rsidRPr="0041236D">
        <w:rPr>
          <w:rFonts w:ascii="Times New Roman" w:hAnsi="Times New Roman" w:cs="Times New Roman"/>
          <w:sz w:val="28"/>
          <w:szCs w:val="28"/>
          <w:lang w:val="kk-KZ"/>
        </w:rPr>
        <w:lastRenderedPageBreak/>
        <w:t>микроорганизмами в качестве источника углерода. Углекислый газ может быть подведен с очищаемым газом, с орошающей водой, с носителем. При необходимости в орошающую воду вводят кислоты и щелочи Для поддержания в з</w:t>
      </w:r>
      <w:r>
        <w:rPr>
          <w:rFonts w:ascii="Times New Roman" w:hAnsi="Times New Roman" w:cs="Times New Roman"/>
          <w:sz w:val="28"/>
          <w:szCs w:val="28"/>
          <w:lang w:val="kk-KZ"/>
        </w:rPr>
        <w:t>оне биоочистки необходимого рН.</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Методы микробиологической дезодорации газов подразделяются на методы с использованием твердой фазы – биофильтры(почва, неорганический или синтетический носитель, природный органический носитель) и жидкой фазы – биосорберы(с диспергированием газа (барботирование) и диспергированием жидкости (биоскрубер))</w:t>
      </w:r>
    </w:p>
    <w:p w:rsidR="0041236D" w:rsidRDefault="0041236D" w:rsidP="00862BDD">
      <w:pPr>
        <w:spacing w:after="0" w:line="240" w:lineRule="auto"/>
        <w:ind w:firstLine="426"/>
        <w:jc w:val="both"/>
        <w:rPr>
          <w:rFonts w:ascii="Times New Roman" w:hAnsi="Times New Roman" w:cs="Times New Roman"/>
          <w:b/>
          <w:sz w:val="28"/>
          <w:szCs w:val="28"/>
          <w:lang w:val="kk-KZ"/>
        </w:rPr>
      </w:pPr>
    </w:p>
    <w:p w:rsidR="00862BDD" w:rsidRDefault="00862BDD" w:rsidP="0041236D">
      <w:pPr>
        <w:spacing w:after="0" w:line="240" w:lineRule="auto"/>
        <w:jc w:val="both"/>
        <w:rPr>
          <w:rFonts w:ascii="Times New Roman" w:hAnsi="Times New Roman" w:cs="Times New Roman"/>
          <w:b/>
          <w:sz w:val="28"/>
          <w:szCs w:val="28"/>
          <w:lang w:val="kk-KZ"/>
        </w:rPr>
      </w:pPr>
      <w:r w:rsidRPr="00862BDD">
        <w:rPr>
          <w:rFonts w:ascii="Times New Roman" w:hAnsi="Times New Roman" w:cs="Times New Roman"/>
          <w:b/>
          <w:sz w:val="28"/>
          <w:szCs w:val="28"/>
          <w:lang w:val="kk-KZ"/>
        </w:rPr>
        <w:t>8. Биоремедиация и биологическая очистка природных сред.</w:t>
      </w:r>
    </w:p>
    <w:p w:rsidR="0041236D" w:rsidRPr="0041236D" w:rsidRDefault="0041236D" w:rsidP="0041236D">
      <w:pPr>
        <w:spacing w:after="0" w:line="240" w:lineRule="auto"/>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Загрязнения нефтью и нефтепродуктами составляют большую долю в общей массе за-грязнений и, соответственно, большую долю в ущербе от загрязнения природных сред. По раз-ным оценкам величина потерь сырой нефти при аварийных ситуациях на нефтепромыслах и пу-тях транспортировки составляет десятки миллионов тонн. В ходе ликвидации последствий ава-рий значительная доля нефти возвращается, однако немалая ее доля безвозвратно теряется. По данным журнала «Рынок нефтепромыслового оборудования СНГ», начиная с 1992 г. в резуль-тате аварийных порывов только на внутрипромысловых трубопроводах России ежегодная поте-ря нефти составила миллион тонн. По другим оценкам ежегодные потери нефти в России со-ставляют от 1 до 6 млн.т.</w:t>
      </w:r>
    </w:p>
    <w:p w:rsidR="0041236D" w:rsidRPr="0041236D" w:rsidRDefault="0041236D" w:rsidP="0041236D">
      <w:pPr>
        <w:spacing w:after="0" w:line="240" w:lineRule="auto"/>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Особенность загрязнения нефтью - залповая нагрузка на среду, обширный экологиче-ский ущерб (гибнет до 99% почвенной мезофауны), быстрая ответная реакция экосистем. Час-тицы нефти, попадающие на почву, затрудняют поступление влаги к корням растений, приво-дят к перестройке фракционной структуры гумуса почвы.</w:t>
      </w:r>
    </w:p>
    <w:p w:rsidR="0041236D" w:rsidRPr="0041236D" w:rsidRDefault="0041236D" w:rsidP="0041236D">
      <w:pPr>
        <w:spacing w:after="0" w:line="240" w:lineRule="auto"/>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При трансформации нефти в почвах наблюдается 3 этапа:</w:t>
      </w:r>
    </w:p>
    <w:p w:rsidR="0041236D" w:rsidRPr="0041236D" w:rsidRDefault="0041236D" w:rsidP="0041236D">
      <w:pPr>
        <w:spacing w:after="0" w:line="240" w:lineRule="auto"/>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1) Короткий процесс - физико-химическое и частично микробиологическое разложение алифатических углеводородов.</w:t>
      </w:r>
    </w:p>
    <w:p w:rsidR="0041236D" w:rsidRPr="0041236D" w:rsidRDefault="0041236D" w:rsidP="0041236D">
      <w:pPr>
        <w:spacing w:after="0" w:line="240" w:lineRule="auto"/>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2) Микробиологическое разрушение низкомолекулярных структур разных классов, но-вообразование смолистых веществ.</w:t>
      </w:r>
    </w:p>
    <w:p w:rsidR="0041236D" w:rsidRPr="0041236D" w:rsidRDefault="0041236D" w:rsidP="0041236D">
      <w:pPr>
        <w:spacing w:after="0" w:line="240" w:lineRule="auto"/>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3) Долгий процесс - трансформация высокомолекулярных соединений - смол, асфальте-нов, полициклических углеводородов.</w:t>
      </w:r>
    </w:p>
    <w:p w:rsidR="0041236D" w:rsidRPr="0041236D" w:rsidRDefault="0041236D" w:rsidP="0041236D">
      <w:pPr>
        <w:spacing w:after="0" w:line="240" w:lineRule="auto"/>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Компоненты нефти и нефтепродуктов окисляются в последовательности:</w:t>
      </w:r>
    </w:p>
    <w:p w:rsidR="0041236D" w:rsidRPr="0041236D" w:rsidRDefault="0041236D" w:rsidP="0041236D">
      <w:pPr>
        <w:spacing w:after="0" w:line="240" w:lineRule="auto"/>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алифатика &gt; ароматика &gt; смолы &gt; асфальтены (почти не окисляются).</w:t>
      </w:r>
    </w:p>
    <w:p w:rsidR="0041236D" w:rsidRPr="0041236D" w:rsidRDefault="0041236D" w:rsidP="0041236D">
      <w:pPr>
        <w:spacing w:after="0" w:line="240" w:lineRule="auto"/>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Основной процесс биодеструкции протекает за 3-4 недели, затем наблюдается медленное падение содержания компонентов нефти. Численность углеводородокисляющих микроорганиз-мов в течение недели увеличивается в 100-1000 раз.</w:t>
      </w:r>
    </w:p>
    <w:p w:rsidR="0041236D" w:rsidRPr="0041236D" w:rsidRDefault="0041236D" w:rsidP="0041236D">
      <w:pPr>
        <w:spacing w:after="0" w:line="240" w:lineRule="auto"/>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 xml:space="preserve">По мере разложения среди компонентов нефти возрастает относительное содержание ароматических соединений, смол и асфальтенов, как наиболее консервативных компонентов нефти. Как показал ряд исследований, невозможно из почвы удалить 100% попавшей нефти. Небольшая часть компонентов нефти при пребывании в почве полимеризуется с образованием асфальтенов, полиароматических углеводородов. Эта часть очень устойчива к биологическому </w:t>
      </w:r>
      <w:r w:rsidRPr="0041236D">
        <w:rPr>
          <w:rFonts w:ascii="Times New Roman" w:hAnsi="Times New Roman" w:cs="Times New Roman"/>
          <w:sz w:val="28"/>
          <w:szCs w:val="28"/>
          <w:lang w:val="kk-KZ"/>
        </w:rPr>
        <w:lastRenderedPageBreak/>
        <w:t>окислению. Чем больше срок загрязнения, тем выше доля труднодеградируемой части (от 1 до 10%). В целом эта часть довольно инертна и не определяет ущерб от загрязнения.</w:t>
      </w:r>
    </w:p>
    <w:p w:rsidR="0041236D" w:rsidRPr="0041236D" w:rsidRDefault="0041236D" w:rsidP="0041236D">
      <w:pPr>
        <w:spacing w:after="0" w:line="240" w:lineRule="auto"/>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Биодеградация нефти быстрее идет в теплых и влажных районах. За год в субтропиках биодеградируют ~ 40% нефти, оставшейся в почве после фотохимического разложения и испа-рения на поверхности.</w:t>
      </w:r>
    </w:p>
    <w:p w:rsidR="0041236D" w:rsidRPr="0041236D" w:rsidRDefault="0041236D" w:rsidP="0041236D">
      <w:pPr>
        <w:spacing w:after="0" w:line="240" w:lineRule="auto"/>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В аридных (пустынных) зонах минимальное время самоочищения природных сред от нефтяных разливов не превышает 2-3 лет. Однако в данном случае процесс самоочистки опре-деляется в первую очередь процессами испарения, фотохимического окисления и последующе-го механиче</w:t>
      </w:r>
      <w:r>
        <w:rPr>
          <w:rFonts w:ascii="Times New Roman" w:hAnsi="Times New Roman" w:cs="Times New Roman"/>
          <w:sz w:val="28"/>
          <w:szCs w:val="28"/>
          <w:lang w:val="kk-KZ"/>
        </w:rPr>
        <w:t>ского разрушения и рассеивания.</w:t>
      </w:r>
    </w:p>
    <w:p w:rsidR="0041236D" w:rsidRPr="0041236D" w:rsidRDefault="0041236D" w:rsidP="0041236D">
      <w:pPr>
        <w:spacing w:after="0" w:line="240" w:lineRule="auto"/>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При достаточно высоком уровне загрязне-ния в условиях Севера маловероятно рассчитывать на быстрое восстановление экосистем. Возможно, повысить эффективность биологического метода удасться путем использования психрофильных штаммовдеструкторов, работающих при невысоких плюсовых температурах, одна-ко неоднократные попытки получения биопрепаратов на основе психрофильных штаммов индивидуальных микроорганизмов или их ассоциаций, работающих при температурах от С, не привели пока к большим успехам.°0 до +10</w:t>
      </w:r>
    </w:p>
    <w:p w:rsidR="0041236D" w:rsidRPr="0041236D" w:rsidRDefault="0041236D" w:rsidP="0041236D">
      <w:pPr>
        <w:spacing w:after="0" w:line="240" w:lineRule="auto"/>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Другими ограничениями биотехнологических методов является низкая плавучесть мик-роорганизмов при ликвидации загрязнений на поверхности воды, а также недоступность за-грязнения микроорганизмам при образовании труднодиспергируемых капель, плотных комков (нефти, нефтепродукта на поверхности воды, почвы при слеживании и подсыхании).</w:t>
      </w:r>
    </w:p>
    <w:p w:rsidR="0041236D" w:rsidRPr="0041236D" w:rsidRDefault="0041236D" w:rsidP="0041236D">
      <w:pPr>
        <w:spacing w:after="0" w:line="240" w:lineRule="auto"/>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По этим причинам в условиях России эффективными могут оказаться методы очистки по вариантам on site и ex situ, а также комбинированные методы с исполь</w:t>
      </w:r>
      <w:r>
        <w:rPr>
          <w:rFonts w:ascii="Times New Roman" w:hAnsi="Times New Roman" w:cs="Times New Roman"/>
          <w:sz w:val="28"/>
          <w:szCs w:val="28"/>
          <w:lang w:val="kk-KZ"/>
        </w:rPr>
        <w:t>зованием специальных сорбентов.</w:t>
      </w:r>
    </w:p>
    <w:p w:rsidR="0041236D" w:rsidRPr="0041236D" w:rsidRDefault="0041236D" w:rsidP="0041236D">
      <w:pPr>
        <w:spacing w:after="0" w:line="240" w:lineRule="auto"/>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Для случаев, когда задача очистки сводится к оперативному сбору попавших в окру-жающую среду нефтепродуктов с сорбентом с их последующим обезвреживанием, в основу очистки должны быть положены принципы переработки и обезвреживания на оборудованных открытых площадках или в специальных биореакторах с использованием биопрепаратов-деструкторов, нарабатываемых на специализированных биотехнологических установках и предприятиях, поскольку сорбент с нефтепродуктами является трудноразлагаемым отходом.</w:t>
      </w:r>
    </w:p>
    <w:p w:rsidR="00862BDD" w:rsidRDefault="00862BDD" w:rsidP="00862BDD">
      <w:pPr>
        <w:spacing w:after="0" w:line="240" w:lineRule="auto"/>
        <w:ind w:firstLine="426"/>
        <w:jc w:val="both"/>
        <w:rPr>
          <w:rFonts w:ascii="Times New Roman" w:hAnsi="Times New Roman" w:cs="Times New Roman"/>
          <w:b/>
          <w:sz w:val="28"/>
          <w:szCs w:val="28"/>
          <w:lang w:val="kk-KZ"/>
        </w:rPr>
      </w:pPr>
      <w:r w:rsidRPr="00862BDD">
        <w:rPr>
          <w:rFonts w:ascii="Times New Roman" w:hAnsi="Times New Roman" w:cs="Times New Roman"/>
          <w:b/>
          <w:sz w:val="28"/>
          <w:szCs w:val="28"/>
          <w:lang w:val="kk-KZ"/>
        </w:rPr>
        <w:t>9. Методы биотестирования и биоиндикацция в мониторинге.</w:t>
      </w:r>
    </w:p>
    <w:p w:rsidR="0041236D" w:rsidRPr="00862BDD" w:rsidRDefault="0041236D" w:rsidP="00862BDD">
      <w:pPr>
        <w:spacing w:after="0" w:line="240" w:lineRule="auto"/>
        <w:ind w:firstLine="426"/>
        <w:jc w:val="both"/>
        <w:rPr>
          <w:rFonts w:ascii="Times New Roman" w:hAnsi="Times New Roman" w:cs="Times New Roman"/>
          <w:b/>
          <w:sz w:val="28"/>
          <w:szCs w:val="28"/>
          <w:lang w:val="kk-KZ"/>
        </w:rPr>
      </w:pP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Биотестирование - использование в контролируемых условиях биологических объектов (тест-объектов) для выявления и оценки действия факторов (в том числе и токсических) окружающей среды на организм, его отдельную функцию или систему организмов. Хорошие результаты дает анализ бентосных (придонных) беспозвоночных. Оценка чистоты водоемов делается по преобладанию, либо от</w:t>
      </w:r>
      <w:r>
        <w:rPr>
          <w:rFonts w:ascii="Times New Roman" w:hAnsi="Times New Roman" w:cs="Times New Roman"/>
          <w:sz w:val="28"/>
          <w:szCs w:val="28"/>
          <w:lang w:val="kk-KZ"/>
        </w:rPr>
        <w:t>сутствию тех или иных таксонов.</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Типы чувствительности биоиндикаторов:</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В зависимости от скорости проявления биоиндикаторных реакций выделяют несколько различных типов чу</w:t>
      </w:r>
      <w:r>
        <w:rPr>
          <w:rFonts w:ascii="Times New Roman" w:hAnsi="Times New Roman" w:cs="Times New Roman"/>
          <w:sz w:val="28"/>
          <w:szCs w:val="28"/>
          <w:lang w:val="kk-KZ"/>
        </w:rPr>
        <w:t>вствительности тест-организмов:</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lastRenderedPageBreak/>
        <w:t xml:space="preserve">       ·  I тип - биоиндикатор проявляет внезапную и сильную реакцию, продолжающуюся некоторое время, после чего переста</w:t>
      </w:r>
      <w:r>
        <w:rPr>
          <w:rFonts w:ascii="Times New Roman" w:hAnsi="Times New Roman" w:cs="Times New Roman"/>
          <w:sz w:val="28"/>
          <w:szCs w:val="28"/>
          <w:lang w:val="kk-KZ"/>
        </w:rPr>
        <w:t>ет реагировать на загрязнитель.</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 xml:space="preserve">       ·  II тип - биоиндикатор в течении длительного времени линейно реагирует на воздействие возрастающей к</w:t>
      </w:r>
      <w:r>
        <w:rPr>
          <w:rFonts w:ascii="Times New Roman" w:hAnsi="Times New Roman" w:cs="Times New Roman"/>
          <w:sz w:val="28"/>
          <w:szCs w:val="28"/>
          <w:lang w:val="kk-KZ"/>
        </w:rPr>
        <w:t>онцентрации загрязнителя.</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 xml:space="preserve">       ·  III тип - после немедленной, сильной реакции у биоиндикатора наблюдается ее затухание, сна</w:t>
      </w:r>
      <w:r>
        <w:rPr>
          <w:rFonts w:ascii="Times New Roman" w:hAnsi="Times New Roman" w:cs="Times New Roman"/>
          <w:sz w:val="28"/>
          <w:szCs w:val="28"/>
          <w:lang w:val="kk-KZ"/>
        </w:rPr>
        <w:t>чала резкое, затем постепенное.</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 xml:space="preserve">       ·  IV тип - под влиянием загрязнителя реакция биоиндикатора постепенно становится все более интенсивной, однако, достигнув</w:t>
      </w:r>
      <w:r>
        <w:rPr>
          <w:rFonts w:ascii="Times New Roman" w:hAnsi="Times New Roman" w:cs="Times New Roman"/>
          <w:sz w:val="28"/>
          <w:szCs w:val="28"/>
          <w:lang w:val="kk-KZ"/>
        </w:rPr>
        <w:t xml:space="preserve"> максимума постепенно затухает.</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 xml:space="preserve">       ·  V тип - реакция и типы неоднократно повторяются, возникает осцилля</w:t>
      </w:r>
      <w:r>
        <w:rPr>
          <w:rFonts w:ascii="Times New Roman" w:hAnsi="Times New Roman" w:cs="Times New Roman"/>
          <w:sz w:val="28"/>
          <w:szCs w:val="28"/>
          <w:lang w:val="kk-KZ"/>
        </w:rPr>
        <w:t>ция биоиндикаторных параметров.</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Требования к биоиндикаторам</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1. накопление загрязняющих веществ не должно приводи</w:t>
      </w:r>
      <w:r>
        <w:rPr>
          <w:rFonts w:ascii="Times New Roman" w:hAnsi="Times New Roman" w:cs="Times New Roman"/>
          <w:sz w:val="28"/>
          <w:szCs w:val="28"/>
          <w:lang w:val="kk-KZ"/>
        </w:rPr>
        <w:t>ть к гибели тест-организмов;</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2. численность тест-организмов должна быть достаточной для отбора, т.е. без</w:t>
      </w:r>
      <w:r>
        <w:rPr>
          <w:rFonts w:ascii="Times New Roman" w:hAnsi="Times New Roman" w:cs="Times New Roman"/>
          <w:sz w:val="28"/>
          <w:szCs w:val="28"/>
          <w:lang w:val="kk-KZ"/>
        </w:rPr>
        <w:t xml:space="preserve"> влияния на их воспроизводство;</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3. в случае долгосрочных наблюдений предпочт</w:t>
      </w:r>
      <w:r>
        <w:rPr>
          <w:rFonts w:ascii="Times New Roman" w:hAnsi="Times New Roman" w:cs="Times New Roman"/>
          <w:sz w:val="28"/>
          <w:szCs w:val="28"/>
          <w:lang w:val="kk-KZ"/>
        </w:rPr>
        <w:t>ительны многолетние виды флоры;</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4. фитотесты должн</w:t>
      </w:r>
      <w:r>
        <w:rPr>
          <w:rFonts w:ascii="Times New Roman" w:hAnsi="Times New Roman" w:cs="Times New Roman"/>
          <w:sz w:val="28"/>
          <w:szCs w:val="28"/>
          <w:lang w:val="kk-KZ"/>
        </w:rPr>
        <w:t>ы быть генетически однородными;</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5. должна быть о</w:t>
      </w:r>
      <w:r>
        <w:rPr>
          <w:rFonts w:ascii="Times New Roman" w:hAnsi="Times New Roman" w:cs="Times New Roman"/>
          <w:sz w:val="28"/>
          <w:szCs w:val="28"/>
          <w:lang w:val="kk-KZ"/>
        </w:rPr>
        <w:t>беспечена легкость взятия проб;</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6. должна реализоваться относительная быстрота проведения тестирования;</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7. биотесты должны обеспечивать получение достаточно точных и воспроизводимых резул</w:t>
      </w:r>
      <w:r>
        <w:rPr>
          <w:rFonts w:ascii="Times New Roman" w:hAnsi="Times New Roman" w:cs="Times New Roman"/>
          <w:sz w:val="28"/>
          <w:szCs w:val="28"/>
          <w:lang w:val="kk-KZ"/>
        </w:rPr>
        <w:t>ьтатов;</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8. биоиндикаторы должны быть одновозрастными и характеризоваться, по-во</w:t>
      </w:r>
      <w:r>
        <w:rPr>
          <w:rFonts w:ascii="Times New Roman" w:hAnsi="Times New Roman" w:cs="Times New Roman"/>
          <w:sz w:val="28"/>
          <w:szCs w:val="28"/>
          <w:lang w:val="kk-KZ"/>
        </w:rPr>
        <w:t>зможности, близкими свойствами;</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9. диапазон погрешностей измерений (по сравнению с классическими или эталонными методами тестирован</w:t>
      </w:r>
      <w:r>
        <w:rPr>
          <w:rFonts w:ascii="Times New Roman" w:hAnsi="Times New Roman" w:cs="Times New Roman"/>
          <w:sz w:val="28"/>
          <w:szCs w:val="28"/>
          <w:lang w:val="kk-KZ"/>
        </w:rPr>
        <w:t>ия) не должен превышать 20-30%;</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 xml:space="preserve">10. при выборе тест-организмов предпочтение следует отдавать регистрации функциональных, этологических, цитогенетических изменений отдельных индикаторных процессов биоты, а не только изменению ее структуры, численности или биомассы, т.к. эти последние являются более </w:t>
      </w:r>
      <w:r>
        <w:rPr>
          <w:rFonts w:ascii="Times New Roman" w:hAnsi="Times New Roman" w:cs="Times New Roman"/>
          <w:sz w:val="28"/>
          <w:szCs w:val="28"/>
          <w:lang w:val="kk-KZ"/>
        </w:rPr>
        <w:t>консервативными .</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 xml:space="preserve">Биотестирование и биоиндикация являются основными элементами биологического мониторинга состояния окружающей среды. Возможен мониторинг, как состояния биологических объектов, так и компонентов окружающей среды. Оценка проб среды с использованием тест-организмов и наблюдение за состоянием биообъектов, вносимых в контролируемую экосистему в разнообразных садках, представляет собой биотестирование (схема 1). Биотестирование выполняет функцию тактического контроля происходящего загрязнения, нацеленного на получение быстрого сигнала о токсичности и необходимой степени разбавления конкретных стоков. На водном объекте оно может быть эффективным с момента начала загрязнения до его завершения. Биоиндикация выявляет результат произошедшего вредоносного воздействия на окружающую среду. Может применяться на экологическом объекте постоянно, но эффективность его станет </w:t>
      </w:r>
      <w:r w:rsidRPr="0041236D">
        <w:rPr>
          <w:rFonts w:ascii="Times New Roman" w:hAnsi="Times New Roman" w:cs="Times New Roman"/>
          <w:sz w:val="28"/>
          <w:szCs w:val="28"/>
          <w:lang w:val="kk-KZ"/>
        </w:rPr>
        <w:lastRenderedPageBreak/>
        <w:t>очевидной при начале неблагоприятных экологических изменений. Эти три элемента общей природоохранной стратегии дополняют, но не способны заменить друг друга. Задачей экологов является отработка оптимальных режимов применения каждого из подходов, целенаправленного и обоснованного применения их в с</w:t>
      </w:r>
      <w:r>
        <w:rPr>
          <w:rFonts w:ascii="Times New Roman" w:hAnsi="Times New Roman" w:cs="Times New Roman"/>
          <w:sz w:val="28"/>
          <w:szCs w:val="28"/>
          <w:lang w:val="kk-KZ"/>
        </w:rPr>
        <w:t>истеме ограничения загрязнения.</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Условия, определяемые с помощью организмов-биоиндикаторов, называются объектами биоиндикации. Ими могут быть как определенные типы природных объектов (почва, воздух, вода), так и различные свойства этих объектов (механический, химический состав и др.) и определенные процессы, протекающие в окружающей среде (эрозия, заболачивание и т.п.), в том числе происходящие под влиянием человека. Среди особых преимуществ биологических методов следует отметить то, что они позволяют фиксировать негативные изменения в природной среде при низких конц</w:t>
      </w:r>
      <w:r>
        <w:rPr>
          <w:rFonts w:ascii="Times New Roman" w:hAnsi="Times New Roman" w:cs="Times New Roman"/>
          <w:sz w:val="28"/>
          <w:szCs w:val="28"/>
          <w:lang w:val="kk-KZ"/>
        </w:rPr>
        <w:t>ентрациях загрязняющих веществ.</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Использо</w:t>
      </w:r>
      <w:r>
        <w:rPr>
          <w:rFonts w:ascii="Times New Roman" w:hAnsi="Times New Roman" w:cs="Times New Roman"/>
          <w:sz w:val="28"/>
          <w:szCs w:val="28"/>
          <w:lang w:val="kk-KZ"/>
        </w:rPr>
        <w:t>вание биоиндикаторов позволяет:</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 xml:space="preserve">       ·  обнаруживать места скоплений в экологических систем</w:t>
      </w:r>
      <w:r>
        <w:rPr>
          <w:rFonts w:ascii="Times New Roman" w:hAnsi="Times New Roman" w:cs="Times New Roman"/>
          <w:sz w:val="28"/>
          <w:szCs w:val="28"/>
          <w:lang w:val="kk-KZ"/>
        </w:rPr>
        <w:t>ах различного рода загрязнений;</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 xml:space="preserve">       ·  проследить динамик</w:t>
      </w:r>
      <w:r>
        <w:rPr>
          <w:rFonts w:ascii="Times New Roman" w:hAnsi="Times New Roman" w:cs="Times New Roman"/>
          <w:sz w:val="28"/>
          <w:szCs w:val="28"/>
          <w:lang w:val="kk-KZ"/>
        </w:rPr>
        <w:t>у изменений в окружающей среде;</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 xml:space="preserve">       ·  определить степень вредности тех или иных веществ для живой при</w:t>
      </w:r>
      <w:r>
        <w:rPr>
          <w:rFonts w:ascii="Times New Roman" w:hAnsi="Times New Roman" w:cs="Times New Roman"/>
          <w:sz w:val="28"/>
          <w:szCs w:val="28"/>
          <w:lang w:val="kk-KZ"/>
        </w:rPr>
        <w:t>роды, в частности для человека;</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 xml:space="preserve">       ·  составить прогноз д</w:t>
      </w:r>
      <w:r>
        <w:rPr>
          <w:rFonts w:ascii="Times New Roman" w:hAnsi="Times New Roman" w:cs="Times New Roman"/>
          <w:sz w:val="28"/>
          <w:szCs w:val="28"/>
          <w:lang w:val="kk-KZ"/>
        </w:rPr>
        <w:t>альнейшего развития экосистемы.</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Биоиндикацию можно проводить на видовом и биоценотическом уровне. Видовой уровень включает в себя констатацию присутствия организма, учет частоты его встречаемости, изучение его анатомо-морфологических особенностей, физиологии, биохимии. При биоценотическом уровне исследования учитываются различные показатели разнообразия видов, про</w:t>
      </w:r>
      <w:r>
        <w:rPr>
          <w:rFonts w:ascii="Times New Roman" w:hAnsi="Times New Roman" w:cs="Times New Roman"/>
          <w:sz w:val="28"/>
          <w:szCs w:val="28"/>
          <w:lang w:val="kk-KZ"/>
        </w:rPr>
        <w:t>дуктивность данного сообщества.</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Существуют различные виды биоиндикации. Если одна и та же реакция вызывается различными факторами, то говорят о неспецифической биоиндикации. Если же те или иные происходящие изменения можно связать только с одним фактором, то речь идет о специфической биоиндикации. Например, лишайники и хвойные деревья могут характеризовать чистоту воздуха и наличие промышленных загрязнений в местах их произрастания. Видовой состав животных и низших растений, обитающих в почвах, является специфическим для различных почвенных комплексов, поэтому изменения этих группировок и численность видов в них могут свидетельствовать о загрязнен</w:t>
      </w:r>
      <w:r>
        <w:rPr>
          <w:rFonts w:ascii="Times New Roman" w:hAnsi="Times New Roman" w:cs="Times New Roman"/>
          <w:sz w:val="28"/>
          <w:szCs w:val="28"/>
          <w:lang w:val="kk-KZ"/>
        </w:rPr>
        <w:t>ии почв химическими веществами.</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Методы биоиндикации подразделяются на два вида: регистрирующая и аккумулятивная биоиндикация. Регистрирующая биоиндикация позволяет оценивать воздействие факторов среды по состоянию особей вида или популяции, а биоиндикация по аккумуляции использует свойство живых организмов накапливать некоторые химические вещества. В соответствии с этими методами р</w:t>
      </w:r>
      <w:r>
        <w:rPr>
          <w:rFonts w:ascii="Times New Roman" w:hAnsi="Times New Roman" w:cs="Times New Roman"/>
          <w:sz w:val="28"/>
          <w:szCs w:val="28"/>
          <w:lang w:val="kk-KZ"/>
        </w:rPr>
        <w:t>азличают и типы биоиндикаторов.</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Регистрирующие биоиндикаторы реагируют на изменение внешней среды изменением численности, фенооблика, изменением скорости роста, соматическими проявлениями (в том числе уродливостью) и другими хорошо заметными признаками. Примером таких биоиндикаторов служат лишайники и хвоя деревьев (хлороз</w:t>
      </w:r>
      <w:r>
        <w:rPr>
          <w:rFonts w:ascii="Times New Roman" w:hAnsi="Times New Roman" w:cs="Times New Roman"/>
          <w:sz w:val="28"/>
          <w:szCs w:val="28"/>
          <w:lang w:val="kk-KZ"/>
        </w:rPr>
        <w:t>, некроз) и их суховершинность.</w:t>
      </w:r>
    </w:p>
    <w:p w:rsidR="0041236D" w:rsidRPr="0041236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lastRenderedPageBreak/>
        <w:t>Накапливающие биоиндикаторы концентрируют загрязняющие вещества в своих тканях, определенных органах и частях тела, которые в последующем используются для выяснения степени загрязнения окружающей среды при помощи химического анализа. В качестве примера можно назвать хитиновые панцири ракообразных и личинок насекомых, обитающих в воде, мхи, печень млекопитающих. Аккумулятивную биоиндикацию используют при исследовании процес</w:t>
      </w:r>
      <w:r>
        <w:rPr>
          <w:rFonts w:ascii="Times New Roman" w:hAnsi="Times New Roman" w:cs="Times New Roman"/>
          <w:sz w:val="28"/>
          <w:szCs w:val="28"/>
          <w:lang w:val="kk-KZ"/>
        </w:rPr>
        <w:t>сов миграции токсичных веществ.</w:t>
      </w:r>
    </w:p>
    <w:p w:rsidR="00862BDD" w:rsidRDefault="0041236D" w:rsidP="0041236D">
      <w:pPr>
        <w:spacing w:after="0" w:line="240" w:lineRule="auto"/>
        <w:ind w:firstLine="426"/>
        <w:jc w:val="both"/>
        <w:rPr>
          <w:rFonts w:ascii="Times New Roman" w:hAnsi="Times New Roman" w:cs="Times New Roman"/>
          <w:sz w:val="28"/>
          <w:szCs w:val="28"/>
          <w:lang w:val="kk-KZ"/>
        </w:rPr>
      </w:pPr>
      <w:r w:rsidRPr="0041236D">
        <w:rPr>
          <w:rFonts w:ascii="Times New Roman" w:hAnsi="Times New Roman" w:cs="Times New Roman"/>
          <w:sz w:val="28"/>
          <w:szCs w:val="28"/>
          <w:lang w:val="kk-KZ"/>
        </w:rPr>
        <w:t>Методы регистрирующей биоиндикации наиболее доступны для использования в условиях экспедиции или экологического лагеря, так как они не требуют применения сложных приборов и трудоемких методик. Ниже приведены примеры использования различных биоиндикаторов при оценке экологического состояние водных объектов.</w:t>
      </w:r>
    </w:p>
    <w:p w:rsidR="0041236D" w:rsidRPr="0041236D" w:rsidRDefault="0041236D" w:rsidP="0041236D">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lang w:val="kk-KZ"/>
        </w:rPr>
        <w:t>Контрольные вопросы</w:t>
      </w:r>
      <w:r w:rsidRPr="0041236D">
        <w:rPr>
          <w:rFonts w:ascii="Times New Roman" w:hAnsi="Times New Roman" w:cs="Times New Roman"/>
          <w:sz w:val="28"/>
          <w:szCs w:val="28"/>
        </w:rPr>
        <w:t>:</w:t>
      </w:r>
    </w:p>
    <w:p w:rsidR="0041236D" w:rsidRPr="0041236D" w:rsidRDefault="0041236D" w:rsidP="0041236D">
      <w:pPr>
        <w:spacing w:after="0" w:line="240" w:lineRule="auto"/>
        <w:ind w:firstLine="426"/>
        <w:jc w:val="both"/>
        <w:rPr>
          <w:rFonts w:ascii="Times New Roman" w:hAnsi="Times New Roman" w:cs="Times New Roman"/>
          <w:sz w:val="28"/>
          <w:szCs w:val="28"/>
        </w:rPr>
      </w:pPr>
      <w:r w:rsidRPr="0041236D">
        <w:rPr>
          <w:rFonts w:ascii="Times New Roman" w:hAnsi="Times New Roman" w:cs="Times New Roman"/>
          <w:sz w:val="28"/>
          <w:szCs w:val="28"/>
        </w:rPr>
        <w:t>1</w:t>
      </w:r>
      <w:r>
        <w:rPr>
          <w:rFonts w:ascii="Times New Roman" w:hAnsi="Times New Roman" w:cs="Times New Roman"/>
          <w:sz w:val="28"/>
          <w:szCs w:val="28"/>
        </w:rPr>
        <w:t>.Опишите основные  принципы работы ,методы и сооружения аэробной очистке  промышленных сточных вод</w:t>
      </w:r>
      <w:r w:rsidRPr="0041236D">
        <w:rPr>
          <w:rFonts w:ascii="Times New Roman" w:hAnsi="Times New Roman" w:cs="Times New Roman"/>
          <w:sz w:val="28"/>
          <w:szCs w:val="28"/>
        </w:rPr>
        <w:t>?</w:t>
      </w:r>
    </w:p>
    <w:p w:rsidR="0041236D" w:rsidRPr="0041236D" w:rsidRDefault="0041236D" w:rsidP="0041236D">
      <w:pPr>
        <w:spacing w:after="0" w:line="240" w:lineRule="auto"/>
        <w:ind w:firstLine="426"/>
        <w:jc w:val="both"/>
        <w:rPr>
          <w:rFonts w:ascii="Times New Roman" w:hAnsi="Times New Roman" w:cs="Times New Roman"/>
          <w:sz w:val="28"/>
          <w:szCs w:val="28"/>
        </w:rPr>
      </w:pPr>
      <w:r w:rsidRPr="0041236D">
        <w:rPr>
          <w:rFonts w:ascii="Times New Roman" w:hAnsi="Times New Roman" w:cs="Times New Roman"/>
          <w:sz w:val="28"/>
          <w:szCs w:val="28"/>
        </w:rPr>
        <w:t>2</w:t>
      </w:r>
      <w:r>
        <w:rPr>
          <w:rFonts w:ascii="Times New Roman" w:hAnsi="Times New Roman" w:cs="Times New Roman"/>
          <w:sz w:val="28"/>
          <w:szCs w:val="28"/>
        </w:rPr>
        <w:t>.Назовите методы биотестирования и биоидикация в мониторинге</w:t>
      </w:r>
      <w:r w:rsidRPr="0041236D">
        <w:rPr>
          <w:rFonts w:ascii="Times New Roman" w:hAnsi="Times New Roman" w:cs="Times New Roman"/>
          <w:sz w:val="28"/>
          <w:szCs w:val="28"/>
        </w:rPr>
        <w:t>?</w:t>
      </w:r>
    </w:p>
    <w:p w:rsidR="00862BDD" w:rsidRPr="00747681" w:rsidRDefault="00862BDD" w:rsidP="00B713E1">
      <w:pPr>
        <w:spacing w:after="0" w:line="240" w:lineRule="auto"/>
        <w:ind w:firstLine="426"/>
        <w:jc w:val="both"/>
        <w:rPr>
          <w:rFonts w:ascii="Times New Roman" w:hAnsi="Times New Roman" w:cs="Times New Roman"/>
          <w:sz w:val="28"/>
          <w:szCs w:val="28"/>
          <w:lang w:val="kk-KZ"/>
        </w:rPr>
      </w:pPr>
    </w:p>
    <w:p w:rsidR="00FE1ECC" w:rsidRPr="00747681" w:rsidRDefault="00FE1ECC" w:rsidP="00B713E1">
      <w:pPr>
        <w:spacing w:after="0" w:line="240" w:lineRule="auto"/>
        <w:ind w:firstLine="426"/>
        <w:jc w:val="both"/>
        <w:rPr>
          <w:rFonts w:ascii="Times New Roman" w:hAnsi="Times New Roman" w:cs="Times New Roman"/>
          <w:b/>
          <w:sz w:val="28"/>
          <w:szCs w:val="28"/>
          <w:lang w:val="kk-KZ"/>
        </w:rPr>
      </w:pPr>
      <w:r w:rsidRPr="00747681">
        <w:rPr>
          <w:rFonts w:ascii="Times New Roman" w:hAnsi="Times New Roman" w:cs="Times New Roman"/>
          <w:b/>
          <w:sz w:val="28"/>
          <w:szCs w:val="28"/>
          <w:lang w:val="kk-KZ"/>
        </w:rPr>
        <w:t>Лекция 28</w:t>
      </w:r>
    </w:p>
    <w:p w:rsidR="00FE1ECC" w:rsidRPr="00747681" w:rsidRDefault="00FE1ECC" w:rsidP="00B713E1">
      <w:pPr>
        <w:spacing w:after="0" w:line="240" w:lineRule="auto"/>
        <w:ind w:firstLine="426"/>
        <w:jc w:val="both"/>
        <w:rPr>
          <w:rFonts w:ascii="Times New Roman" w:hAnsi="Times New Roman" w:cs="Times New Roman"/>
          <w:b/>
          <w:sz w:val="28"/>
          <w:szCs w:val="28"/>
          <w:lang w:val="kk-KZ"/>
        </w:rPr>
      </w:pPr>
      <w:r w:rsidRPr="00747681">
        <w:rPr>
          <w:rFonts w:ascii="Times New Roman" w:hAnsi="Times New Roman" w:cs="Times New Roman"/>
          <w:b/>
          <w:sz w:val="28"/>
          <w:szCs w:val="28"/>
          <w:lang w:val="kk-KZ"/>
        </w:rPr>
        <w:t>Типовые технологические приемы стадии выделения и очистки продуктов биосинтеза. Сушка биопродуктов и живых биопрепаратов.</w:t>
      </w:r>
    </w:p>
    <w:p w:rsidR="00FE1ECC" w:rsidRPr="002A7ED5" w:rsidRDefault="002A7ED5" w:rsidP="00B713E1">
      <w:pPr>
        <w:spacing w:after="0" w:line="240" w:lineRule="auto"/>
        <w:ind w:firstLine="426"/>
        <w:jc w:val="both"/>
        <w:rPr>
          <w:rFonts w:ascii="Times New Roman" w:hAnsi="Times New Roman" w:cs="Times New Roman"/>
          <w:sz w:val="28"/>
          <w:szCs w:val="28"/>
        </w:rPr>
      </w:pPr>
      <w:r w:rsidRPr="002A7ED5">
        <w:rPr>
          <w:rFonts w:ascii="Times New Roman" w:hAnsi="Times New Roman" w:cs="Times New Roman"/>
          <w:sz w:val="28"/>
          <w:szCs w:val="28"/>
          <w:lang w:val="kk-KZ"/>
        </w:rPr>
        <w:t>Цель занятия</w:t>
      </w:r>
      <w:r w:rsidRPr="002A7ED5">
        <w:rPr>
          <w:rFonts w:ascii="Times New Roman" w:hAnsi="Times New Roman" w:cs="Times New Roman"/>
          <w:sz w:val="28"/>
          <w:szCs w:val="28"/>
        </w:rPr>
        <w:t>:</w:t>
      </w:r>
      <w:r>
        <w:rPr>
          <w:rFonts w:ascii="Times New Roman" w:hAnsi="Times New Roman" w:cs="Times New Roman"/>
          <w:sz w:val="28"/>
          <w:szCs w:val="28"/>
        </w:rPr>
        <w:t>Изучить типовые технологические приемы стадии выделения и очистки продуктов.</w:t>
      </w:r>
    </w:p>
    <w:p w:rsidR="002A7ED5" w:rsidRPr="002A7ED5" w:rsidRDefault="002A7ED5" w:rsidP="00B713E1">
      <w:pPr>
        <w:spacing w:after="0" w:line="240" w:lineRule="auto"/>
        <w:ind w:firstLine="426"/>
        <w:jc w:val="both"/>
        <w:rPr>
          <w:rFonts w:ascii="Times New Roman" w:hAnsi="Times New Roman" w:cs="Times New Roman"/>
          <w:sz w:val="28"/>
          <w:szCs w:val="28"/>
        </w:rPr>
      </w:pPr>
      <w:r w:rsidRPr="002A7ED5">
        <w:rPr>
          <w:rFonts w:ascii="Times New Roman" w:hAnsi="Times New Roman" w:cs="Times New Roman"/>
          <w:sz w:val="28"/>
          <w:szCs w:val="28"/>
        </w:rPr>
        <w:t>План:</w:t>
      </w:r>
    </w:p>
    <w:p w:rsidR="002A7ED5" w:rsidRPr="002A7ED5" w:rsidRDefault="002A7ED5" w:rsidP="00B713E1">
      <w:pPr>
        <w:spacing w:after="0" w:line="240" w:lineRule="auto"/>
        <w:ind w:firstLine="426"/>
        <w:jc w:val="both"/>
        <w:rPr>
          <w:rFonts w:ascii="Times New Roman" w:hAnsi="Times New Roman" w:cs="Times New Roman"/>
          <w:sz w:val="28"/>
          <w:szCs w:val="28"/>
        </w:rPr>
      </w:pPr>
      <w:r w:rsidRPr="002A7ED5">
        <w:rPr>
          <w:rFonts w:ascii="Times New Roman" w:hAnsi="Times New Roman" w:cs="Times New Roman"/>
          <w:sz w:val="28"/>
          <w:szCs w:val="28"/>
        </w:rPr>
        <w:t>1.Типовые технологические приемы стадии выделения и очистки продуктов биосинтеза.</w:t>
      </w:r>
    </w:p>
    <w:p w:rsidR="002A7ED5" w:rsidRPr="002A7ED5" w:rsidRDefault="002A7ED5" w:rsidP="00B713E1">
      <w:pPr>
        <w:spacing w:after="0" w:line="240" w:lineRule="auto"/>
        <w:ind w:firstLine="426"/>
        <w:jc w:val="both"/>
        <w:rPr>
          <w:rFonts w:ascii="Times New Roman" w:hAnsi="Times New Roman" w:cs="Times New Roman"/>
          <w:sz w:val="28"/>
          <w:szCs w:val="28"/>
        </w:rPr>
      </w:pPr>
      <w:r w:rsidRPr="002A7ED5">
        <w:rPr>
          <w:rFonts w:ascii="Times New Roman" w:hAnsi="Times New Roman" w:cs="Times New Roman"/>
          <w:sz w:val="28"/>
          <w:szCs w:val="28"/>
        </w:rPr>
        <w:t>2.Сушка биопродуктов и живых биопрепаратов.</w:t>
      </w:r>
    </w:p>
    <w:p w:rsidR="002A7ED5" w:rsidRDefault="002A7ED5" w:rsidP="00B713E1">
      <w:pPr>
        <w:spacing w:after="0" w:line="240" w:lineRule="auto"/>
        <w:ind w:firstLine="426"/>
        <w:jc w:val="both"/>
        <w:rPr>
          <w:rFonts w:ascii="Times New Roman" w:hAnsi="Times New Roman" w:cs="Times New Roman"/>
          <w:b/>
          <w:sz w:val="28"/>
          <w:szCs w:val="28"/>
        </w:rPr>
      </w:pPr>
    </w:p>
    <w:p w:rsidR="002A7ED5" w:rsidRPr="002A7ED5" w:rsidRDefault="002A7ED5" w:rsidP="00B713E1">
      <w:pPr>
        <w:spacing w:after="0" w:line="240" w:lineRule="auto"/>
        <w:ind w:firstLine="426"/>
        <w:jc w:val="both"/>
        <w:rPr>
          <w:rFonts w:ascii="Times New Roman" w:hAnsi="Times New Roman" w:cs="Times New Roman"/>
          <w:b/>
          <w:sz w:val="28"/>
          <w:szCs w:val="28"/>
        </w:rPr>
      </w:pPr>
      <w:r w:rsidRPr="002A7ED5">
        <w:rPr>
          <w:rFonts w:ascii="Times New Roman" w:hAnsi="Times New Roman" w:cs="Times New Roman"/>
          <w:b/>
          <w:sz w:val="28"/>
          <w:szCs w:val="28"/>
        </w:rPr>
        <w:t>1. Типовые технологические приемы стадии выделения и очистки продуктов биосинтеза.</w:t>
      </w:r>
    </w:p>
    <w:p w:rsidR="00DE32F7" w:rsidRPr="00747681" w:rsidRDefault="00DE32F7"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Завершающая стадия биотехнологического процесса – выделение це- левого продукта. Эта стадия существенно различается в зависимости от того, накапливается продукт в клетке либо выделяется в культуральную жидкость, или же продуктом является сама клеточная масса. Наиболее сложно выделение продукта, накапливающегося в клетках. Для этого клетки необхо- димо отделить от культуральной жидкости, разрушить (дезинтегрировать) и далее целевой продукт очистить от массы компонентов разрушенных клеток. Выделение продукта облегчается, если он высвобождается (экскретируется) продуцентом в культуральную жидкость. Поэтому понятно стремление био- технологов получить методами генетической инженерии промышленные штаммы микроорганизмов, экскретирующих возможно большее количество ценных продуктов.</w:t>
      </w:r>
    </w:p>
    <w:p w:rsidR="00DE32F7" w:rsidRPr="00747681" w:rsidRDefault="00DE32F7"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Технология выделения и очистки в значительной степени зависит от природы целевого продукта. Так, ферменты (протеазы, целлюлазы и т. д.) выделяют путем осаждения органическими растворителями или сульфатом аммония. Имеется возможность обойтись без их полной очистки, поскольку в народном хозяйстве широко используют смешанные ферментные препараты, содержащие несколько </w:t>
      </w:r>
      <w:r w:rsidRPr="00747681">
        <w:rPr>
          <w:rFonts w:ascii="Times New Roman" w:hAnsi="Times New Roman" w:cs="Times New Roman"/>
          <w:sz w:val="28"/>
          <w:szCs w:val="28"/>
        </w:rPr>
        <w:lastRenderedPageBreak/>
        <w:t>белков, близких по физико-химическим свойствам. В то же время такие ферменты, как эндо- и экзонуклеазы, лигазы, требуют сложной многоэтапной очистки с применением тонких методов препара- тивного разделения. Некоторые традиционные биотехнологические процессы вообще не включают этапа отделения продукта.</w:t>
      </w:r>
    </w:p>
    <w:p w:rsidR="00DE32F7" w:rsidRPr="00747681" w:rsidRDefault="00DE32F7"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Первым этапом на пути к очистке целевого продукта является разделе- ние культуральной жидкости и биомассы – сепарация. Существуют различ- ные методы сепарации:</w:t>
      </w:r>
    </w:p>
    <w:p w:rsidR="00DE32F7" w:rsidRPr="00747681" w:rsidRDefault="00DE32F7"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1)</w:t>
      </w:r>
      <w:r w:rsidRPr="00747681">
        <w:rPr>
          <w:rFonts w:ascii="Times New Roman" w:hAnsi="Times New Roman" w:cs="Times New Roman"/>
          <w:sz w:val="28"/>
          <w:szCs w:val="28"/>
        </w:rPr>
        <w:tab/>
        <w:t>флотация, если клетки продуцента в биореакторе из-за низкой сма- чиваемости накапливаются в поверхностных слоях жидкости;</w:t>
      </w:r>
    </w:p>
    <w:p w:rsidR="00DE32F7" w:rsidRPr="00747681" w:rsidRDefault="00DE32F7"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 2)</w:t>
      </w:r>
      <w:r w:rsidRPr="00747681">
        <w:rPr>
          <w:rFonts w:ascii="Times New Roman" w:hAnsi="Times New Roman" w:cs="Times New Roman"/>
          <w:sz w:val="28"/>
          <w:szCs w:val="28"/>
        </w:rPr>
        <w:tab/>
        <w:t>фильтрация на пористой фильтрующей перегородке;</w:t>
      </w:r>
    </w:p>
    <w:p w:rsidR="00DE32F7" w:rsidRPr="00747681" w:rsidRDefault="00DE32F7"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3)</w:t>
      </w:r>
      <w:r w:rsidRPr="00747681">
        <w:rPr>
          <w:rFonts w:ascii="Times New Roman" w:hAnsi="Times New Roman" w:cs="Times New Roman"/>
          <w:sz w:val="28"/>
          <w:szCs w:val="28"/>
        </w:rPr>
        <w:tab/>
        <w:t>центрифугирование. Метод основан на осаждении взвешенных в жидкости частиц с применением центробежной силы. Ценрифугирование требует более дорогостоящего оборудования, чем фильтрование. Поэтому оно оправдывает себя, если: а) суспензия фильтруется медленно; б) поставлена задача максимального освобождения культуральной жидкости от содержащихся частиц; в) необходимо наладить непрерывный процесс сепарации в условиях, когда фильтры рассчитаны только на периодическое действие. Центрифугирование и фильтрация в некоторых производственных процессах реализуются в комбинации – речь идет о фильтрационных центрифугах. Ши- роко применяют центрифуги, где разделение жидкой и твердой фаз не связано с фильтрацией и основано лишь на центробежной силе.</w:t>
      </w:r>
    </w:p>
    <w:p w:rsidR="00DE32F7" w:rsidRPr="00747681" w:rsidRDefault="00DE32F7"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Следующим этапом получение целевого продукта является разрушение клеток. Разрушение клеток (дезинтеграцию) проводят физическим, химиче- ским и химико-ферментативным методами. Наибольшее индустриальное зна- чение имеет физическое разрушение: ультразвуком; с помощью вращающих- ся лопастей или вибраторов – метод, обычно используемый в пилотных и про- мышленных установках; встряхиванием со стеклянными бусами; продав- ливанием через узкое отверстие под высоким давлением; раздавливанием замороженной клеточной массы; растиранием в ступке; осмотическим шо- ком; замораживанием – оттаиванием; сжатием клеточной суспензии с последующим резким снижением давления (декомпрессия).</w:t>
      </w:r>
    </w:p>
    <w:p w:rsidR="00DE32F7" w:rsidRPr="00747681" w:rsidRDefault="00DE32F7"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За дезинтеграцией клеток следует этап отделения фрагментов клеточ- ных стенок. Используют те же методы, что и при сепарации клеток: цен- трифугирование или фильтрацию. Однако применяют более высокоскорост- ные центрифуги и фильтры с меньшим диаметром пор (часто мембранные), чем при сепарации клеток. В большинстве биотехнологических процессов клеточные стенки отбрасывают, как балласт, но возможно и промышленное получение компонентов клеточных стенок как целевого продукта.</w:t>
      </w:r>
    </w:p>
    <w:p w:rsidR="00DE32F7" w:rsidRPr="00747681" w:rsidRDefault="00DE32F7"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Выделение целевого продукта из культуральной жидкости или гомо- гената разрушенных клеток проводят путем его осаждения, экстракции или адсорбции.</w:t>
      </w:r>
    </w:p>
    <w:p w:rsidR="00DE32F7" w:rsidRPr="00747681" w:rsidRDefault="00DE32F7"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Современные методы разделения веществ включают: хроматографию, электрофорез, изотахофорез, электрофокусировку, основанные на принципах экстракции и адсорбции. Разделение веществ путем хроматографии связано с их неодинаковым распределением между двумя несмешивающимися фаза- ми. </w:t>
      </w:r>
      <w:r w:rsidRPr="00747681">
        <w:rPr>
          <w:rFonts w:ascii="Times New Roman" w:hAnsi="Times New Roman" w:cs="Times New Roman"/>
          <w:sz w:val="28"/>
          <w:szCs w:val="28"/>
        </w:rPr>
        <w:lastRenderedPageBreak/>
        <w:t>Различают хроматографию на бумаге, пластинках, колонках. При хроматографии на бумаге или на пластинках одной из несмешивающихся фаз служит движущийся растворитель, например бутанол, а другой, неподвижной, фазой – волокна бумаги или частицы покрывающего пластинку силикагеля или другого материала. При колоночной хроматографии подвижная фаза – текущий через колонку растворитель, неподвижная – заполняющий колонку адсорбент, чаще всего гранулированный гель. Разделяемая смесь вводится в контакт с подвижной и неподвижной фазами.</w:t>
      </w:r>
    </w:p>
    <w:p w:rsidR="00DE32F7" w:rsidRPr="00747681" w:rsidRDefault="00DE32F7"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 Колоночная хроматография допускает масштабирование – увеличение размеров и пропускной способности. Она применяется в промышленных ус- ловиях и имеет несколько разновидностей.</w:t>
      </w:r>
    </w:p>
    <w:p w:rsidR="00DE32F7" w:rsidRPr="00747681" w:rsidRDefault="00DE32F7"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Ионообменная хроматография – гранулы адсорбента, например кар- боксиметилцеллюлозы, несут на себе заряженные группы, катионные (NH +),-2анионные (SO3), способные к захвату ионов противоположного знака. Онаприменяется  для  выделения  ионизированных  соединений  из  жидкости,  атакже для очистки нейтральных соединений от примесей ионной природы. Одной из первых примененных в промышленных масштабах ионообменных колонок была колонка с естественным ионообменником цеолитом для смягчения воды, т.е. удаления из нее Са2+ и Mg2+. Ионообменные колонки с ам берлитом широко применяют для отделения витамина В2.</w:t>
      </w:r>
    </w:p>
    <w:p w:rsidR="00DE32F7" w:rsidRPr="00747681" w:rsidRDefault="00DE32F7"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Метод  «молекулярных  сит»,  гель-хроматография,  гель-фильтрация.</w:t>
      </w:r>
    </w:p>
    <w:p w:rsidR="00DE32F7" w:rsidRPr="00747681" w:rsidRDefault="00DE32F7"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Хроматография, основанная на разделении веществ с различной молеку- лярной массой и диаметром. Частицы адсорбента захватывают и удержива- ют, скажем, только низкомолекулярные соединения, пропуская высокомо лекулярные.</w:t>
      </w:r>
    </w:p>
    <w:p w:rsidR="00DE32F7" w:rsidRPr="00747681" w:rsidRDefault="00DE32F7"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Аффинная хроматография – задерживается компонент, образующий прочный комплекс с лигандом, фиксированным на частицах носителя.</w:t>
      </w:r>
    </w:p>
    <w:p w:rsidR="00DE32F7" w:rsidRPr="00747681" w:rsidRDefault="00DE32F7"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Применяют агенты, специфически связывающие одно индивидуальное вещество. Например, фермент очищают путем связывания на колонке, несущей субстрат или специфический ингибитор.</w:t>
      </w:r>
    </w:p>
    <w:p w:rsidR="00DE32F7" w:rsidRPr="00747681" w:rsidRDefault="00DE32F7"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Аффинная хроматография может обеспечить полную очистку продукта из сложной многокомпонентной смеси – культуральной жидкости, экстракта клеток – в одну стадию, в то время как более традиционные методы осаждения и ионообменной хроматографии требуют многоэтапной очистки, сопряженной с большими затратами труда и времени. Определенные неудобства вызывает относительная дороговизна материалов для аффинной хроматографии, в частности, веществ, используемых в качестве лигандов. Проблемой является также быстрый выход колонки из строя при пропускании через нее смесей, компоненты которых забивают промежутки между гелевыми части- цами. Поэтому в производственных условиях колонки используются в перио- дическом, а не в непрерывном режиме.</w:t>
      </w:r>
    </w:p>
    <w:p w:rsidR="00DE32F7" w:rsidRPr="00747681" w:rsidRDefault="00DE32F7"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После пропускания через колонку порции культуральной жидкости, из которой выделяют продукт, частицы геля подвергают очистке. Методы очистки основаны на: а) использовании гелевых частиц, превышающих по плотности конгломераты веществ, закупоривающих колонку: различие в плотности позволяет очистить гель путем его избирательного осаждения или про- точной промывки, уносящей только загрязняющие частицы; б) придании частицам геля магнитных свойств, что позволяет провести их очистку в градиентном магнитном поле; в) упаковке частиц </w:t>
      </w:r>
      <w:r w:rsidRPr="00747681">
        <w:rPr>
          <w:rFonts w:ascii="Times New Roman" w:hAnsi="Times New Roman" w:cs="Times New Roman"/>
          <w:sz w:val="28"/>
          <w:szCs w:val="28"/>
        </w:rPr>
        <w:lastRenderedPageBreak/>
        <w:t>геля в виде ленты, покрытой тонко ячеистой оболочкой: лента вращается и проходит попеременно через жидкость с неочищенным продуктом и через буферный раствор, в который переходят загрязняющие примеси.</w:t>
      </w:r>
    </w:p>
    <w:p w:rsidR="008A641C" w:rsidRPr="00747681" w:rsidRDefault="00DE32F7" w:rsidP="00B713E1">
      <w:pPr>
        <w:spacing w:after="0" w:line="240" w:lineRule="auto"/>
        <w:ind w:firstLine="426"/>
        <w:jc w:val="both"/>
        <w:rPr>
          <w:rFonts w:ascii="Times New Roman" w:hAnsi="Times New Roman" w:cs="Times New Roman"/>
          <w:sz w:val="28"/>
          <w:szCs w:val="28"/>
        </w:rPr>
      </w:pPr>
      <w:r w:rsidRPr="00747681">
        <w:rPr>
          <w:rFonts w:ascii="Times New Roman" w:hAnsi="Times New Roman" w:cs="Times New Roman"/>
          <w:sz w:val="28"/>
          <w:szCs w:val="28"/>
        </w:rPr>
        <w:t xml:space="preserve"> Масштабирование процесса аффинной хроматографии ограничивается разрушением структуры геля и уносом его частиц током жидкости. Это, в частности, обусловлено тем, что в широких колонках для крупномасштабной очистки продуктов стенки колонки уже не служат опорой для частиц геля, увлекаемых жидкостью. Увеличение высоты колонки приводит к пропорциональному возрастанию сил, разрушающих нижние слои геля. Помимо этого, для повышения эффективности и степени разделения близких по свойствам соединений целесообразно применять мелкие частицы геля (менее 1 мкм в поперечнике),  но  именно  такие  частицы  легче  всего  увлекаются  током жидкости.  В  последние  годы  изыскивают  средства  укрепления  гелей  для крупномасштабной аффинной хроматографии. Частицы агарозы – наиболее перспективного материала для гелей – предполагают укреплять путем сшивок. Наряду с аффинной  хроматографией, называемой  также  аффинной адсорбцией в геле, для крупномасштабного отделения и очистки продуктов биотехнологических процессов предполагают применять аффинную преципитацию  и  аффинное  разделение.  При  аффинной  преципитации  лиганд прикрепляют к растворимому носителю. При добавлении смеси, содержащей соответствующий белок,  образуется  его  комплекс  с  лигандом,  который выпадает  в осадок сразу после его формирования или после дополнения раствора электролитом. Аффинное разделение основано на применении системы, содержащей два водорастворимых полимера. Один из полимеров, на- пример полиэтиленгликоль, несет специфические лиганды. Другой полимер, например высокомолекулярный декстран, обладает сродством к остальным, примесным компонентам. Так, содержащиеся  в  разделяемой  смеси  белки, нуклеиновые кислоты, фрагменты клеточных структур предпочитают более полярный декстран, тогда как целевой продукт, скажем, фермент, накапливается «в сетях» полиэтиленгликоля, несущего молекулы лиганда (субстрата, кофактора, ингибитора). Аффинное разделение представляет собой наиболее высокоэффективный из аффинных методов очистки.</w:t>
      </w:r>
    </w:p>
    <w:p w:rsidR="008A641C" w:rsidRPr="00747681" w:rsidRDefault="008A641C" w:rsidP="00B713E1">
      <w:pPr>
        <w:pStyle w:val="Style72"/>
        <w:widowControl/>
        <w:spacing w:line="240" w:lineRule="auto"/>
        <w:ind w:right="-284" w:firstLine="426"/>
        <w:rPr>
          <w:rStyle w:val="FontStyle239"/>
          <w:spacing w:val="0"/>
          <w:sz w:val="28"/>
          <w:szCs w:val="28"/>
        </w:rPr>
      </w:pPr>
      <w:r w:rsidRPr="00747681">
        <w:rPr>
          <w:rStyle w:val="FontStyle239"/>
          <w:spacing w:val="0"/>
          <w:sz w:val="28"/>
          <w:szCs w:val="28"/>
        </w:rPr>
        <w:t>Конечным продуктом стадии культивирования явля</w:t>
      </w:r>
      <w:r w:rsidRPr="00747681">
        <w:rPr>
          <w:rStyle w:val="FontStyle239"/>
          <w:spacing w:val="0"/>
          <w:sz w:val="28"/>
          <w:szCs w:val="28"/>
        </w:rPr>
        <w:softHyphen/>
        <w:t xml:space="preserve">ется суспензия микроорганизмов, или так называемая культуральная жидкость. </w:t>
      </w:r>
      <w:r w:rsidRPr="00747681">
        <w:rPr>
          <w:rStyle w:val="FontStyle224"/>
          <w:rFonts w:eastAsia="Corbel"/>
          <w:b w:val="0"/>
          <w:sz w:val="28"/>
          <w:szCs w:val="28"/>
        </w:rPr>
        <w:t>В</w:t>
      </w:r>
      <w:r w:rsidRPr="00747681">
        <w:rPr>
          <w:rStyle w:val="FontStyle239"/>
          <w:spacing w:val="0"/>
          <w:sz w:val="28"/>
          <w:szCs w:val="28"/>
        </w:rPr>
        <w:t>подавляющем большинстве случаев культуральная жидкость не может быть исполь</w:t>
      </w:r>
      <w:r w:rsidRPr="00747681">
        <w:rPr>
          <w:rStyle w:val="FontStyle239"/>
          <w:spacing w:val="0"/>
          <w:sz w:val="28"/>
          <w:szCs w:val="28"/>
        </w:rPr>
        <w:softHyphen/>
        <w:t>зована без дальнейшей переработки. Накопленный в ней полезный продукт микробиологического синтеза (био</w:t>
      </w:r>
      <w:r w:rsidRPr="00747681">
        <w:rPr>
          <w:rStyle w:val="FontStyle239"/>
          <w:spacing w:val="0"/>
          <w:sz w:val="28"/>
          <w:szCs w:val="28"/>
        </w:rPr>
        <w:softHyphen/>
        <w:t>масса, антибиотик, фермент, витамин и т. п.) необходи</w:t>
      </w:r>
      <w:r w:rsidRPr="00747681">
        <w:rPr>
          <w:rStyle w:val="FontStyle239"/>
          <w:spacing w:val="0"/>
          <w:sz w:val="28"/>
          <w:szCs w:val="28"/>
        </w:rPr>
        <w:softHyphen/>
        <w:t>мо сконцентрировать и выделить. Методы концентриро</w:t>
      </w:r>
      <w:r w:rsidRPr="00747681">
        <w:rPr>
          <w:rStyle w:val="FontStyle239"/>
          <w:spacing w:val="0"/>
          <w:sz w:val="28"/>
          <w:szCs w:val="28"/>
        </w:rPr>
        <w:softHyphen/>
        <w:t>вания и выделения продуктов микробиологического син</w:t>
      </w:r>
      <w:r w:rsidRPr="00747681">
        <w:rPr>
          <w:rStyle w:val="FontStyle239"/>
          <w:spacing w:val="0"/>
          <w:sz w:val="28"/>
          <w:szCs w:val="28"/>
        </w:rPr>
        <w:softHyphen/>
        <w:t>теза определяются как свойствами целевых продуктов и культуральных жидкостей, так и требованиями, кото</w:t>
      </w:r>
      <w:r w:rsidRPr="00747681">
        <w:rPr>
          <w:rStyle w:val="FontStyle239"/>
          <w:spacing w:val="0"/>
          <w:sz w:val="28"/>
          <w:szCs w:val="28"/>
        </w:rPr>
        <w:softHyphen/>
        <w:t>рые предъявляются к конечным формам целевых про</w:t>
      </w:r>
      <w:r w:rsidRPr="00747681">
        <w:rPr>
          <w:rStyle w:val="FontStyle239"/>
          <w:spacing w:val="0"/>
          <w:sz w:val="28"/>
          <w:szCs w:val="28"/>
        </w:rPr>
        <w:softHyphen/>
        <w:t>дуктов.</w:t>
      </w:r>
    </w:p>
    <w:p w:rsidR="008A641C" w:rsidRPr="00747681" w:rsidRDefault="008A641C" w:rsidP="00B713E1">
      <w:pPr>
        <w:pStyle w:val="Style72"/>
        <w:widowControl/>
        <w:spacing w:line="240" w:lineRule="auto"/>
        <w:ind w:right="-284" w:firstLine="426"/>
        <w:rPr>
          <w:rStyle w:val="FontStyle239"/>
          <w:spacing w:val="0"/>
          <w:sz w:val="28"/>
          <w:szCs w:val="28"/>
        </w:rPr>
      </w:pPr>
      <w:r w:rsidRPr="00747681">
        <w:rPr>
          <w:rStyle w:val="FontStyle239"/>
          <w:spacing w:val="0"/>
          <w:sz w:val="28"/>
          <w:szCs w:val="28"/>
        </w:rPr>
        <w:t>Культуральные жидкости обычно являются сложны</w:t>
      </w:r>
      <w:r w:rsidRPr="00747681">
        <w:rPr>
          <w:rStyle w:val="FontStyle239"/>
          <w:spacing w:val="0"/>
          <w:sz w:val="28"/>
          <w:szCs w:val="28"/>
        </w:rPr>
        <w:softHyphen/>
        <w:t>ми смесями большого числа компонентов, многие из ко</w:t>
      </w:r>
      <w:r w:rsidRPr="00747681">
        <w:rPr>
          <w:rStyle w:val="FontStyle239"/>
          <w:spacing w:val="0"/>
          <w:sz w:val="28"/>
          <w:szCs w:val="28"/>
        </w:rPr>
        <w:softHyphen/>
        <w:t>торых обладают близкими химическими и физико-хими</w:t>
      </w:r>
      <w:r w:rsidRPr="00747681">
        <w:rPr>
          <w:rStyle w:val="FontStyle239"/>
          <w:spacing w:val="0"/>
          <w:sz w:val="28"/>
          <w:szCs w:val="28"/>
        </w:rPr>
        <w:softHyphen/>
        <w:t>ческими свойствами. Наряду с растворенными минераль</w:t>
      </w:r>
      <w:r w:rsidRPr="00747681">
        <w:rPr>
          <w:rStyle w:val="FontStyle239"/>
          <w:spacing w:val="0"/>
          <w:sz w:val="28"/>
          <w:szCs w:val="28"/>
        </w:rPr>
        <w:softHyphen/>
        <w:t>ными солями, углеводами, белками и другими органиче</w:t>
      </w:r>
      <w:r w:rsidRPr="00747681">
        <w:rPr>
          <w:rStyle w:val="FontStyle239"/>
          <w:spacing w:val="0"/>
          <w:sz w:val="28"/>
          <w:szCs w:val="28"/>
        </w:rPr>
        <w:softHyphen/>
        <w:t xml:space="preserve">скими веществами культуральные жидкости содержат в значительном количестве полидисперспые коллоидные частицы и взвеси. </w:t>
      </w:r>
      <w:r w:rsidRPr="00747681">
        <w:rPr>
          <w:rStyle w:val="FontStyle239"/>
          <w:spacing w:val="0"/>
          <w:sz w:val="28"/>
          <w:szCs w:val="28"/>
        </w:rPr>
        <w:lastRenderedPageBreak/>
        <w:t>Следовательно, они являются не толь</w:t>
      </w:r>
      <w:r w:rsidRPr="00747681">
        <w:rPr>
          <w:rStyle w:val="FontStyle239"/>
          <w:spacing w:val="0"/>
          <w:sz w:val="28"/>
          <w:szCs w:val="28"/>
        </w:rPr>
        <w:softHyphen/>
        <w:t>ко многокомпонентными растворами, но и суспензиями. Дисперсная фаза этих суспензий состоит из мицелия или клеток, т. е. живой ткани, а также из твердых частиц, содержащихся в большинстве питательных сред—муки, жмыхов, хлопьев из кукурузного экстракта и т. п. Таким образом, культуральные жидкости являются многофаз</w:t>
      </w:r>
      <w:r w:rsidRPr="00747681">
        <w:rPr>
          <w:rStyle w:val="FontStyle239"/>
          <w:spacing w:val="0"/>
          <w:sz w:val="28"/>
          <w:szCs w:val="28"/>
        </w:rPr>
        <w:softHyphen/>
        <w:t>ными системами сложного состава, конечные свойства которых даже для одного и того же продуцента не всег</w:t>
      </w:r>
      <w:r w:rsidRPr="00747681">
        <w:rPr>
          <w:rStyle w:val="FontStyle239"/>
          <w:spacing w:val="0"/>
          <w:sz w:val="28"/>
          <w:szCs w:val="28"/>
        </w:rPr>
        <w:softHyphen/>
        <w:t xml:space="preserve">да идентичны и изменяются в широких пределах. </w:t>
      </w:r>
    </w:p>
    <w:p w:rsidR="008A641C" w:rsidRPr="00747681" w:rsidRDefault="008A641C" w:rsidP="00B713E1">
      <w:pPr>
        <w:pStyle w:val="Style72"/>
        <w:widowControl/>
        <w:spacing w:line="240" w:lineRule="auto"/>
        <w:ind w:right="-284" w:firstLine="426"/>
        <w:rPr>
          <w:rStyle w:val="FontStyle239"/>
          <w:spacing w:val="0"/>
          <w:sz w:val="28"/>
          <w:szCs w:val="28"/>
        </w:rPr>
      </w:pPr>
      <w:r w:rsidRPr="00747681">
        <w:rPr>
          <w:rStyle w:val="FontStyle239"/>
          <w:spacing w:val="0"/>
          <w:sz w:val="28"/>
          <w:szCs w:val="28"/>
        </w:rPr>
        <w:t>При выборе метода концентрирования и выделения того или иного продукта микробиологического синтеза необходимо учитывать следующие факторы:</w:t>
      </w:r>
    </w:p>
    <w:p w:rsidR="008A641C" w:rsidRPr="00747681" w:rsidRDefault="008A641C" w:rsidP="00B713E1">
      <w:pPr>
        <w:pStyle w:val="Style72"/>
        <w:widowControl/>
        <w:spacing w:line="240" w:lineRule="auto"/>
        <w:ind w:right="-284" w:firstLine="426"/>
        <w:rPr>
          <w:rStyle w:val="FontStyle239"/>
          <w:spacing w:val="0"/>
          <w:sz w:val="28"/>
          <w:szCs w:val="28"/>
        </w:rPr>
      </w:pPr>
      <w:r w:rsidRPr="00747681">
        <w:rPr>
          <w:rStyle w:val="FontStyle239"/>
          <w:spacing w:val="0"/>
          <w:sz w:val="28"/>
          <w:szCs w:val="28"/>
        </w:rPr>
        <w:t>свойства культуральной жидкости (в основном физи</w:t>
      </w:r>
      <w:r w:rsidRPr="00747681">
        <w:rPr>
          <w:rStyle w:val="FontStyle239"/>
          <w:spacing w:val="0"/>
          <w:sz w:val="28"/>
          <w:szCs w:val="28"/>
        </w:rPr>
        <w:softHyphen/>
        <w:t>ко-химические и физические);</w:t>
      </w:r>
    </w:p>
    <w:p w:rsidR="008A641C" w:rsidRPr="00747681" w:rsidRDefault="008A641C" w:rsidP="00B713E1">
      <w:pPr>
        <w:pStyle w:val="Style72"/>
        <w:widowControl/>
        <w:spacing w:line="240" w:lineRule="auto"/>
        <w:ind w:right="-284" w:firstLine="426"/>
        <w:rPr>
          <w:rStyle w:val="FontStyle239"/>
          <w:spacing w:val="0"/>
          <w:sz w:val="28"/>
          <w:szCs w:val="28"/>
        </w:rPr>
      </w:pPr>
      <w:r w:rsidRPr="00747681">
        <w:rPr>
          <w:rStyle w:val="FontStyle239"/>
          <w:spacing w:val="0"/>
          <w:sz w:val="28"/>
          <w:szCs w:val="28"/>
        </w:rPr>
        <w:t>свойства выделяемого продукта (термолабильнос.ть, стойкость к различным химическим агентам и т. п.);</w:t>
      </w:r>
    </w:p>
    <w:p w:rsidR="008A641C" w:rsidRPr="00747681" w:rsidRDefault="008A641C" w:rsidP="00B713E1">
      <w:pPr>
        <w:pStyle w:val="Style72"/>
        <w:widowControl/>
        <w:spacing w:line="240" w:lineRule="auto"/>
        <w:ind w:right="-284" w:firstLine="426"/>
        <w:rPr>
          <w:rStyle w:val="FontStyle239"/>
          <w:spacing w:val="0"/>
          <w:sz w:val="28"/>
          <w:szCs w:val="28"/>
        </w:rPr>
      </w:pPr>
      <w:r w:rsidRPr="00747681">
        <w:rPr>
          <w:rStyle w:val="FontStyle239"/>
          <w:spacing w:val="0"/>
          <w:sz w:val="28"/>
          <w:szCs w:val="28"/>
        </w:rPr>
        <w:t>требования к конечной форме продукта (степень чи</w:t>
      </w:r>
      <w:r w:rsidRPr="00747681">
        <w:rPr>
          <w:rStyle w:val="FontStyle239"/>
          <w:spacing w:val="0"/>
          <w:sz w:val="28"/>
          <w:szCs w:val="28"/>
        </w:rPr>
        <w:softHyphen/>
        <w:t>стоты и степень концентрирования);</w:t>
      </w:r>
    </w:p>
    <w:p w:rsidR="008A641C" w:rsidRPr="00747681" w:rsidRDefault="008A641C" w:rsidP="00B713E1">
      <w:pPr>
        <w:pStyle w:val="Style72"/>
        <w:widowControl/>
        <w:spacing w:line="240" w:lineRule="auto"/>
        <w:ind w:right="-284" w:firstLine="426"/>
        <w:rPr>
          <w:rStyle w:val="FontStyle239"/>
          <w:spacing w:val="0"/>
          <w:sz w:val="28"/>
          <w:szCs w:val="28"/>
        </w:rPr>
      </w:pPr>
      <w:r w:rsidRPr="00747681">
        <w:rPr>
          <w:rStyle w:val="FontStyle239"/>
          <w:spacing w:val="0"/>
          <w:sz w:val="28"/>
          <w:szCs w:val="28"/>
        </w:rPr>
        <w:t>технологические и технико-экономические показатели (выход, производительность оборудования, необходи</w:t>
      </w:r>
      <w:r w:rsidRPr="00747681">
        <w:rPr>
          <w:rStyle w:val="FontStyle239"/>
          <w:spacing w:val="0"/>
          <w:sz w:val="28"/>
          <w:szCs w:val="28"/>
        </w:rPr>
        <w:softHyphen/>
        <w:t>мость дальнейшей обработки, например сушки, и т.п.).</w:t>
      </w:r>
    </w:p>
    <w:p w:rsidR="008A641C" w:rsidRPr="00747681" w:rsidRDefault="008A641C" w:rsidP="00B713E1">
      <w:pPr>
        <w:pStyle w:val="Style72"/>
        <w:widowControl/>
        <w:spacing w:line="240" w:lineRule="auto"/>
        <w:ind w:right="-284" w:firstLine="426"/>
        <w:rPr>
          <w:rStyle w:val="FontStyle239"/>
          <w:spacing w:val="0"/>
          <w:sz w:val="28"/>
          <w:szCs w:val="28"/>
        </w:rPr>
      </w:pPr>
      <w:r w:rsidRPr="00747681">
        <w:rPr>
          <w:rStyle w:val="FontStyle239"/>
          <w:spacing w:val="0"/>
          <w:sz w:val="28"/>
          <w:szCs w:val="28"/>
        </w:rPr>
        <w:t>Одним из наиболее простых способов переработки культуральных жидкостей является концентрирование, например, с помощью упаривания или сушки, без выде</w:t>
      </w:r>
      <w:r w:rsidRPr="00747681">
        <w:rPr>
          <w:rStyle w:val="FontStyle239"/>
          <w:spacing w:val="0"/>
          <w:sz w:val="28"/>
          <w:szCs w:val="28"/>
        </w:rPr>
        <w:softHyphen/>
        <w:t>ления целевого продукта. Однако получаемые в резуль</w:t>
      </w:r>
      <w:r w:rsidRPr="00747681">
        <w:rPr>
          <w:rStyle w:val="FontStyle239"/>
          <w:spacing w:val="0"/>
          <w:sz w:val="28"/>
          <w:szCs w:val="28"/>
        </w:rPr>
        <w:softHyphen/>
        <w:t>тате такой обработки концентрированные суспензии или сухие материалы содержат наряду с биомассой все про</w:t>
      </w:r>
      <w:r w:rsidRPr="00747681">
        <w:rPr>
          <w:rStyle w:val="FontStyle239"/>
          <w:spacing w:val="0"/>
          <w:sz w:val="28"/>
          <w:szCs w:val="28"/>
        </w:rPr>
        <w:softHyphen/>
        <w:t>дукты метаболизма и остатки субстрата, что существен</w:t>
      </w:r>
      <w:r w:rsidRPr="00747681">
        <w:rPr>
          <w:rStyle w:val="FontStyle239"/>
          <w:spacing w:val="0"/>
          <w:sz w:val="28"/>
          <w:szCs w:val="28"/>
        </w:rPr>
        <w:softHyphen/>
        <w:t>но ограничивает области их применения. В подавляю</w:t>
      </w:r>
      <w:r w:rsidRPr="00747681">
        <w:rPr>
          <w:rStyle w:val="FontStyle239"/>
          <w:spacing w:val="0"/>
          <w:sz w:val="28"/>
          <w:szCs w:val="28"/>
        </w:rPr>
        <w:softHyphen/>
        <w:t>щем большинстве концентрирование целевых продуктов микробиологического синтеза без их выделения и очист</w:t>
      </w:r>
      <w:r w:rsidRPr="00747681">
        <w:rPr>
          <w:rStyle w:val="FontStyle239"/>
          <w:spacing w:val="0"/>
          <w:sz w:val="28"/>
          <w:szCs w:val="28"/>
        </w:rPr>
        <w:softHyphen/>
        <w:t>ки невозможно.</w:t>
      </w:r>
    </w:p>
    <w:p w:rsidR="008A641C" w:rsidRPr="00747681" w:rsidRDefault="008A641C" w:rsidP="00B713E1">
      <w:pPr>
        <w:pStyle w:val="Style72"/>
        <w:widowControl/>
        <w:spacing w:line="240" w:lineRule="auto"/>
        <w:ind w:right="-284" w:firstLine="426"/>
        <w:rPr>
          <w:rStyle w:val="FontStyle239"/>
          <w:spacing w:val="0"/>
          <w:sz w:val="28"/>
          <w:szCs w:val="28"/>
        </w:rPr>
      </w:pPr>
      <w:r w:rsidRPr="00747681">
        <w:rPr>
          <w:rStyle w:val="FontStyle239"/>
          <w:spacing w:val="0"/>
          <w:sz w:val="28"/>
          <w:szCs w:val="28"/>
        </w:rPr>
        <w:t>Все методы выделения продуктов микробиологичес</w:t>
      </w:r>
      <w:r w:rsidRPr="00747681">
        <w:rPr>
          <w:rStyle w:val="FontStyle239"/>
          <w:spacing w:val="0"/>
          <w:sz w:val="28"/>
          <w:szCs w:val="28"/>
        </w:rPr>
        <w:softHyphen/>
        <w:t>кого синтеза из культуральных жидкостей делятся на две группы в зависимости от того, находится ли выделя</w:t>
      </w:r>
      <w:r w:rsidRPr="00747681">
        <w:rPr>
          <w:rStyle w:val="FontStyle239"/>
          <w:spacing w:val="0"/>
          <w:sz w:val="28"/>
          <w:szCs w:val="28"/>
        </w:rPr>
        <w:softHyphen/>
        <w:t>емое вещество в растворе или в виде твердой фазы.</w:t>
      </w:r>
    </w:p>
    <w:p w:rsidR="008A641C" w:rsidRPr="00747681" w:rsidRDefault="008A641C" w:rsidP="00B713E1">
      <w:pPr>
        <w:pStyle w:val="Style72"/>
        <w:widowControl/>
        <w:spacing w:line="240" w:lineRule="auto"/>
        <w:ind w:right="-284" w:firstLine="426"/>
        <w:rPr>
          <w:rStyle w:val="FontStyle239"/>
          <w:spacing w:val="0"/>
          <w:sz w:val="28"/>
          <w:szCs w:val="28"/>
        </w:rPr>
      </w:pPr>
      <w:r w:rsidRPr="00747681">
        <w:rPr>
          <w:rStyle w:val="FontStyle239"/>
          <w:spacing w:val="0"/>
          <w:sz w:val="28"/>
          <w:szCs w:val="28"/>
        </w:rPr>
        <w:t>В первом случае используются такие методы, как экстракция, ионный обмен, адсорбция, кристаллизация. Когда целевой продукт находится в виде твердой фазы, для его выделения используются более простые методы: осаждение, фильтрование, центрифугирование.</w:t>
      </w:r>
    </w:p>
    <w:p w:rsidR="008A641C" w:rsidRPr="00747681" w:rsidRDefault="008A641C" w:rsidP="00B713E1">
      <w:pPr>
        <w:pStyle w:val="Style72"/>
        <w:widowControl/>
        <w:spacing w:line="240" w:lineRule="auto"/>
        <w:ind w:right="-284" w:firstLine="426"/>
        <w:rPr>
          <w:rStyle w:val="FontStyle239"/>
          <w:spacing w:val="0"/>
          <w:sz w:val="28"/>
          <w:szCs w:val="28"/>
        </w:rPr>
      </w:pPr>
      <w:r w:rsidRPr="00747681">
        <w:rPr>
          <w:rStyle w:val="FontStyle239"/>
          <w:spacing w:val="0"/>
          <w:sz w:val="28"/>
          <w:szCs w:val="28"/>
        </w:rPr>
        <w:t>Очень часто вообще невозможно выделить целевой продукт с помощью одного метода. Поэтомунередко в технологии микробиологического синтеза применяют комбинацию нескольких методов и в процессе выделения переводят продукт из растворимой формы в нераствори</w:t>
      </w:r>
      <w:r w:rsidRPr="00747681">
        <w:rPr>
          <w:rStyle w:val="FontStyle239"/>
          <w:spacing w:val="0"/>
          <w:sz w:val="28"/>
          <w:szCs w:val="28"/>
        </w:rPr>
        <w:softHyphen/>
        <w:t>мую (или наоборот), иногда по нескольку раз. Как пра</w:t>
      </w:r>
      <w:r w:rsidRPr="00747681">
        <w:rPr>
          <w:rStyle w:val="FontStyle239"/>
          <w:spacing w:val="0"/>
          <w:sz w:val="28"/>
          <w:szCs w:val="28"/>
        </w:rPr>
        <w:softHyphen/>
        <w:t>вило, при выделении растворенных веществ приходится подвергать культуральную жидкость предварительной обработке и очистке с помощью осаждения, фильтрации, центрифугирования и мембранных методов (электродиа</w:t>
      </w:r>
      <w:r w:rsidRPr="00747681">
        <w:rPr>
          <w:rStyle w:val="FontStyle239"/>
          <w:spacing w:val="0"/>
          <w:sz w:val="28"/>
          <w:szCs w:val="28"/>
        </w:rPr>
        <w:softHyphen/>
        <w:t>лиз, ультрафильтрация, микрофильтрация).</w:t>
      </w:r>
    </w:p>
    <w:p w:rsidR="008A641C" w:rsidRPr="00747681" w:rsidRDefault="008A641C" w:rsidP="00B713E1">
      <w:pPr>
        <w:pStyle w:val="Style72"/>
        <w:widowControl/>
        <w:spacing w:line="240" w:lineRule="auto"/>
        <w:ind w:right="-284" w:firstLine="426"/>
        <w:rPr>
          <w:rStyle w:val="FontStyle239"/>
          <w:spacing w:val="0"/>
          <w:sz w:val="28"/>
          <w:szCs w:val="28"/>
        </w:rPr>
      </w:pPr>
      <w:r w:rsidRPr="00747681">
        <w:rPr>
          <w:rStyle w:val="FontStyle239"/>
          <w:spacing w:val="0"/>
          <w:sz w:val="28"/>
          <w:szCs w:val="28"/>
        </w:rPr>
        <w:t>Технология извлечения растворенных веществ с по</w:t>
      </w:r>
      <w:r w:rsidRPr="00747681">
        <w:rPr>
          <w:rStyle w:val="FontStyle239"/>
          <w:spacing w:val="0"/>
          <w:sz w:val="28"/>
          <w:szCs w:val="28"/>
        </w:rPr>
        <w:softHyphen/>
        <w:t>мощью экстракции, ионного обмена или адсорбции осно</w:t>
      </w:r>
      <w:r w:rsidRPr="00747681">
        <w:rPr>
          <w:rStyle w:val="FontStyle239"/>
          <w:spacing w:val="0"/>
          <w:sz w:val="28"/>
          <w:szCs w:val="28"/>
        </w:rPr>
        <w:softHyphen/>
        <w:t>вывается на химических или физико-химических свой</w:t>
      </w:r>
      <w:r w:rsidRPr="00747681">
        <w:rPr>
          <w:rStyle w:val="FontStyle239"/>
          <w:spacing w:val="0"/>
          <w:sz w:val="28"/>
          <w:szCs w:val="28"/>
        </w:rPr>
        <w:softHyphen/>
        <w:t>ствах данного продукта и обычно весьма специфична. Такие же методы, как осаждение, фильтрация, центри</w:t>
      </w:r>
      <w:r w:rsidRPr="00747681">
        <w:rPr>
          <w:rStyle w:val="FontStyle239"/>
          <w:spacing w:val="0"/>
          <w:sz w:val="28"/>
          <w:szCs w:val="28"/>
        </w:rPr>
        <w:softHyphen/>
        <w:t>фугирование и мембранные, более универсальны и при</w:t>
      </w:r>
      <w:r w:rsidRPr="00747681">
        <w:rPr>
          <w:rStyle w:val="FontStyle239"/>
          <w:spacing w:val="0"/>
          <w:sz w:val="28"/>
          <w:szCs w:val="28"/>
        </w:rPr>
        <w:softHyphen/>
        <w:t>меняются при выделении большинства продуктов микро</w:t>
      </w:r>
      <w:r w:rsidRPr="00747681">
        <w:rPr>
          <w:rStyle w:val="FontStyle239"/>
          <w:spacing w:val="0"/>
          <w:sz w:val="28"/>
          <w:szCs w:val="28"/>
        </w:rPr>
        <w:softHyphen/>
        <w:t>биологического синтеза.</w:t>
      </w:r>
    </w:p>
    <w:p w:rsidR="008A641C" w:rsidRPr="002A7ED5" w:rsidRDefault="002A7ED5" w:rsidP="002A7ED5">
      <w:pPr>
        <w:pStyle w:val="a3"/>
        <w:numPr>
          <w:ilvl w:val="0"/>
          <w:numId w:val="29"/>
        </w:numPr>
        <w:spacing w:after="0" w:line="240" w:lineRule="auto"/>
        <w:jc w:val="both"/>
        <w:rPr>
          <w:rFonts w:ascii="Times New Roman" w:hAnsi="Times New Roman" w:cs="Times New Roman"/>
          <w:b/>
          <w:sz w:val="28"/>
          <w:szCs w:val="28"/>
        </w:rPr>
      </w:pPr>
      <w:r w:rsidRPr="002A7ED5">
        <w:rPr>
          <w:rFonts w:ascii="Times New Roman" w:hAnsi="Times New Roman" w:cs="Times New Roman"/>
          <w:b/>
          <w:sz w:val="28"/>
          <w:szCs w:val="28"/>
        </w:rPr>
        <w:t>Сушка биопродуктов и живых биопрепаратов.</w:t>
      </w:r>
    </w:p>
    <w:p w:rsidR="002A7ED5" w:rsidRPr="002A7ED5" w:rsidRDefault="002A7ED5" w:rsidP="002A7ED5">
      <w:pPr>
        <w:spacing w:after="0" w:line="240" w:lineRule="auto"/>
        <w:jc w:val="both"/>
        <w:rPr>
          <w:rFonts w:ascii="Times New Roman" w:hAnsi="Times New Roman" w:cs="Times New Roman"/>
          <w:sz w:val="28"/>
          <w:szCs w:val="28"/>
        </w:rPr>
      </w:pPr>
      <w:r w:rsidRPr="002A7ED5">
        <w:rPr>
          <w:rFonts w:ascii="Times New Roman" w:hAnsi="Times New Roman" w:cs="Times New Roman"/>
          <w:sz w:val="28"/>
          <w:szCs w:val="28"/>
        </w:rPr>
        <w:lastRenderedPageBreak/>
        <w:t>Лиофильная сушка(сублимационная). Способ используется в области биотехнологии для лиофильной сушки биопрепаратов. Способ включает введение в раствор биопрепарата перед сушкой защитной среды с последующим замораживанием полученной смеси и вакуумной сушкой. В состав защитной среды дополнительно вводят вещество-наполнитель, кристаллизующееся при замораживании его разбавленного водного раствора, в концентрации, достаточной для формирования аморфно-кристаллической структуры в объеме жидкой фазы биопрепарата, остающейся после кристаллизации воды.</w:t>
      </w:r>
    </w:p>
    <w:p w:rsidR="002A7ED5" w:rsidRPr="002A7ED5" w:rsidRDefault="002A7ED5" w:rsidP="002A7ED5">
      <w:pPr>
        <w:pStyle w:val="a3"/>
        <w:spacing w:after="0" w:line="240" w:lineRule="auto"/>
        <w:ind w:left="786"/>
        <w:jc w:val="both"/>
        <w:rPr>
          <w:rFonts w:ascii="Times New Roman" w:hAnsi="Times New Roman" w:cs="Times New Roman"/>
          <w:sz w:val="28"/>
          <w:szCs w:val="28"/>
        </w:rPr>
      </w:pPr>
    </w:p>
    <w:p w:rsidR="002A7ED5" w:rsidRPr="002A7ED5" w:rsidRDefault="002A7ED5" w:rsidP="002A7ED5">
      <w:pPr>
        <w:spacing w:after="0" w:line="240" w:lineRule="auto"/>
        <w:jc w:val="both"/>
        <w:rPr>
          <w:rFonts w:ascii="Times New Roman" w:hAnsi="Times New Roman" w:cs="Times New Roman"/>
          <w:sz w:val="28"/>
          <w:szCs w:val="28"/>
        </w:rPr>
      </w:pPr>
      <w:r w:rsidRPr="002A7ED5">
        <w:rPr>
          <w:rFonts w:ascii="Times New Roman" w:hAnsi="Times New Roman" w:cs="Times New Roman"/>
          <w:sz w:val="28"/>
          <w:szCs w:val="28"/>
        </w:rPr>
        <w:t>Процесс лиофилизации условно можно разделить на две фазы:</w:t>
      </w:r>
    </w:p>
    <w:p w:rsidR="002A7ED5" w:rsidRPr="002A7ED5" w:rsidRDefault="002A7ED5" w:rsidP="002A7ED5">
      <w:pPr>
        <w:pStyle w:val="a3"/>
        <w:spacing w:after="0" w:line="240" w:lineRule="auto"/>
        <w:ind w:left="786"/>
        <w:jc w:val="both"/>
        <w:rPr>
          <w:rFonts w:ascii="Times New Roman" w:hAnsi="Times New Roman" w:cs="Times New Roman"/>
          <w:sz w:val="28"/>
          <w:szCs w:val="28"/>
        </w:rPr>
      </w:pPr>
    </w:p>
    <w:p w:rsidR="002A7ED5" w:rsidRPr="002A7ED5" w:rsidRDefault="002A7ED5" w:rsidP="002A7ED5">
      <w:pPr>
        <w:spacing w:after="0" w:line="240" w:lineRule="auto"/>
        <w:jc w:val="both"/>
        <w:rPr>
          <w:rFonts w:ascii="Times New Roman" w:hAnsi="Times New Roman" w:cs="Times New Roman"/>
          <w:sz w:val="28"/>
          <w:szCs w:val="28"/>
        </w:rPr>
      </w:pPr>
      <w:r w:rsidRPr="002A7ED5">
        <w:rPr>
          <w:rFonts w:ascii="Times New Roman" w:hAnsi="Times New Roman" w:cs="Times New Roman"/>
          <w:sz w:val="28"/>
          <w:szCs w:val="28"/>
        </w:rPr>
        <w:t>1.загрузка раствора во флаконах, ампулах или лотках на полки рабочей камеры с последующей глубокой заморозкой продукта до -40 -50С . Чем быстреее достигается заданная тимпература тем мен6ьше размер кристалов льда и и они быстрее испаряются на этапе сушки.испарение льда зи замороженнного раствора и оседание его в конденсоре</w:t>
      </w:r>
    </w:p>
    <w:p w:rsidR="002A7ED5" w:rsidRPr="002A7ED5" w:rsidRDefault="002A7ED5" w:rsidP="002A7ED5">
      <w:pPr>
        <w:spacing w:after="0" w:line="240" w:lineRule="auto"/>
        <w:jc w:val="both"/>
        <w:rPr>
          <w:rFonts w:ascii="Times New Roman" w:hAnsi="Times New Roman" w:cs="Times New Roman"/>
          <w:sz w:val="28"/>
          <w:szCs w:val="28"/>
        </w:rPr>
      </w:pPr>
      <w:r w:rsidRPr="002A7ED5">
        <w:rPr>
          <w:rFonts w:ascii="Times New Roman" w:hAnsi="Times New Roman" w:cs="Times New Roman"/>
          <w:sz w:val="28"/>
          <w:szCs w:val="28"/>
        </w:rPr>
        <w:t>Контактная сушка я вляется распространенным способом подготовки биоматериалов к длительному хранению. При этом микробную биомассу смешивают с защитной средой и носителем и высушивают при умеренной тимпературе 35-40С. В отличае от лиофильной сушки при этом методже микробные клетки не подвергаются воздействию низких тимператур, что позволяет существенно увеличить их выживаемость. Но с другой стороны сохраняется повреждающее воздействие на микроорганизмы за счет их обезвоживания. Таким образом численность мо после высушивания может быть значительно ниже чем до сушки. Этот недостаток может быть устранен как и в случае лиофилизации путем использования различных защитных средств: растворов, содержащих вещества, снижающие повреждающее действие обезвоживания.</w:t>
      </w:r>
    </w:p>
    <w:p w:rsidR="002A7ED5" w:rsidRPr="002A7ED5" w:rsidRDefault="002A7ED5" w:rsidP="002A7ED5">
      <w:pPr>
        <w:spacing w:after="0" w:line="240" w:lineRule="auto"/>
        <w:jc w:val="both"/>
        <w:rPr>
          <w:rFonts w:ascii="Times New Roman" w:hAnsi="Times New Roman" w:cs="Times New Roman"/>
          <w:sz w:val="28"/>
          <w:szCs w:val="28"/>
        </w:rPr>
      </w:pPr>
      <w:r w:rsidRPr="002A7ED5">
        <w:rPr>
          <w:rFonts w:ascii="Times New Roman" w:hAnsi="Times New Roman" w:cs="Times New Roman"/>
          <w:sz w:val="28"/>
          <w:szCs w:val="28"/>
        </w:rPr>
        <w:t>Технология приготовления инактивированных вакцин.</w:t>
      </w:r>
    </w:p>
    <w:p w:rsidR="002A7ED5" w:rsidRPr="002A7ED5" w:rsidRDefault="002A7ED5" w:rsidP="002A7ED5">
      <w:pPr>
        <w:spacing w:after="0" w:line="240" w:lineRule="auto"/>
        <w:jc w:val="both"/>
        <w:rPr>
          <w:rFonts w:ascii="Times New Roman" w:hAnsi="Times New Roman" w:cs="Times New Roman"/>
          <w:sz w:val="28"/>
          <w:szCs w:val="28"/>
        </w:rPr>
      </w:pPr>
      <w:r w:rsidRPr="002A7ED5">
        <w:rPr>
          <w:rFonts w:ascii="Times New Roman" w:hAnsi="Times New Roman" w:cs="Times New Roman"/>
          <w:sz w:val="28"/>
          <w:szCs w:val="28"/>
        </w:rPr>
        <w:t xml:space="preserve">Инактивированные вакцины - это иммунопрепараты, в которых содержатся микроорганизмы, обработанные таким образом, что потеряли способность к размножению. </w:t>
      </w:r>
    </w:p>
    <w:p w:rsidR="002A7ED5" w:rsidRPr="002A7ED5" w:rsidRDefault="002A7ED5" w:rsidP="002A7ED5">
      <w:pPr>
        <w:spacing w:after="0" w:line="240" w:lineRule="auto"/>
        <w:jc w:val="both"/>
        <w:rPr>
          <w:rFonts w:ascii="Times New Roman" w:hAnsi="Times New Roman" w:cs="Times New Roman"/>
          <w:sz w:val="28"/>
          <w:szCs w:val="28"/>
        </w:rPr>
      </w:pPr>
      <w:r w:rsidRPr="002A7ED5">
        <w:rPr>
          <w:rFonts w:ascii="Times New Roman" w:hAnsi="Times New Roman" w:cs="Times New Roman"/>
          <w:sz w:val="28"/>
          <w:szCs w:val="28"/>
        </w:rPr>
        <w:t>Для их изготовления используют эпизоотически актуальные вирулентные микроорганизмы. Инактивированными они называются потому, что возбудители подвергаются такой обработке, которая приводит к необратимой утрате способности к воспроизведению (репродукции, размножению), но при этом сохраняются антигенные и иммуногенные свойства. Технология производства инактивированных вакцин гораздо сложнее, по сравнению с производством живых вакцин и состоит из следующих этапов;</w:t>
      </w:r>
    </w:p>
    <w:p w:rsidR="002A7ED5" w:rsidRPr="002A7ED5" w:rsidRDefault="002A7ED5" w:rsidP="002A7ED5">
      <w:pPr>
        <w:spacing w:after="0" w:line="240" w:lineRule="auto"/>
        <w:jc w:val="both"/>
        <w:rPr>
          <w:rFonts w:ascii="Times New Roman" w:hAnsi="Times New Roman" w:cs="Times New Roman"/>
          <w:sz w:val="28"/>
          <w:szCs w:val="28"/>
        </w:rPr>
      </w:pPr>
      <w:r w:rsidRPr="002A7ED5">
        <w:rPr>
          <w:rFonts w:ascii="Times New Roman" w:hAnsi="Times New Roman" w:cs="Times New Roman"/>
          <w:sz w:val="28"/>
          <w:szCs w:val="28"/>
        </w:rPr>
        <w:t>выбор производственного штамма,</w:t>
      </w:r>
    </w:p>
    <w:p w:rsidR="002A7ED5" w:rsidRPr="002A7ED5" w:rsidRDefault="002A7ED5" w:rsidP="002A7ED5">
      <w:pPr>
        <w:spacing w:after="0" w:line="240" w:lineRule="auto"/>
        <w:jc w:val="both"/>
        <w:rPr>
          <w:rFonts w:ascii="Times New Roman" w:hAnsi="Times New Roman" w:cs="Times New Roman"/>
          <w:sz w:val="28"/>
          <w:szCs w:val="28"/>
        </w:rPr>
      </w:pPr>
      <w:r w:rsidRPr="002A7ED5">
        <w:rPr>
          <w:rFonts w:ascii="Times New Roman" w:hAnsi="Times New Roman" w:cs="Times New Roman"/>
          <w:sz w:val="28"/>
          <w:szCs w:val="28"/>
        </w:rPr>
        <w:t>оптимизация процесса культивирования,</w:t>
      </w:r>
    </w:p>
    <w:p w:rsidR="002A7ED5" w:rsidRPr="002A7ED5" w:rsidRDefault="002A7ED5" w:rsidP="002A7ED5">
      <w:pPr>
        <w:spacing w:after="0" w:line="240" w:lineRule="auto"/>
        <w:jc w:val="both"/>
        <w:rPr>
          <w:rFonts w:ascii="Times New Roman" w:hAnsi="Times New Roman" w:cs="Times New Roman"/>
          <w:sz w:val="28"/>
          <w:szCs w:val="28"/>
        </w:rPr>
      </w:pPr>
      <w:r w:rsidRPr="002A7ED5">
        <w:rPr>
          <w:rFonts w:ascii="Times New Roman" w:hAnsi="Times New Roman" w:cs="Times New Roman"/>
          <w:sz w:val="28"/>
          <w:szCs w:val="28"/>
        </w:rPr>
        <w:t>инактивация и очистка или, наоборот, очистка и инактивация, добавление адъювантов,</w:t>
      </w:r>
    </w:p>
    <w:p w:rsidR="002A7ED5" w:rsidRPr="002A7ED5" w:rsidRDefault="002A7ED5" w:rsidP="002A7ED5">
      <w:pPr>
        <w:spacing w:after="0" w:line="240" w:lineRule="auto"/>
        <w:jc w:val="both"/>
        <w:rPr>
          <w:rFonts w:ascii="Times New Roman" w:hAnsi="Times New Roman" w:cs="Times New Roman"/>
          <w:sz w:val="28"/>
          <w:szCs w:val="28"/>
        </w:rPr>
      </w:pPr>
      <w:r w:rsidRPr="002A7ED5">
        <w:rPr>
          <w:rFonts w:ascii="Times New Roman" w:hAnsi="Times New Roman" w:cs="Times New Roman"/>
          <w:sz w:val="28"/>
          <w:szCs w:val="28"/>
        </w:rPr>
        <w:t>внутрицеховой контроль,</w:t>
      </w:r>
    </w:p>
    <w:p w:rsidR="002A7ED5" w:rsidRPr="002A7ED5" w:rsidRDefault="002A7ED5" w:rsidP="002A7ED5">
      <w:pPr>
        <w:spacing w:after="0" w:line="240" w:lineRule="auto"/>
        <w:jc w:val="both"/>
        <w:rPr>
          <w:rFonts w:ascii="Times New Roman" w:hAnsi="Times New Roman" w:cs="Times New Roman"/>
          <w:sz w:val="28"/>
          <w:szCs w:val="28"/>
        </w:rPr>
      </w:pPr>
      <w:r w:rsidRPr="002A7ED5">
        <w:rPr>
          <w:rFonts w:ascii="Times New Roman" w:hAnsi="Times New Roman" w:cs="Times New Roman"/>
          <w:sz w:val="28"/>
          <w:szCs w:val="28"/>
        </w:rPr>
        <w:t>расфасовка, маркировка, контроль в ОБК, передача на склад готовой продукции с последующей отправкой потребителям.</w:t>
      </w:r>
    </w:p>
    <w:p w:rsidR="002A7ED5" w:rsidRPr="002A7ED5" w:rsidRDefault="002A7ED5" w:rsidP="002A7ED5">
      <w:pPr>
        <w:spacing w:after="0" w:line="240" w:lineRule="auto"/>
        <w:jc w:val="both"/>
        <w:rPr>
          <w:rFonts w:ascii="Times New Roman" w:hAnsi="Times New Roman" w:cs="Times New Roman"/>
          <w:sz w:val="28"/>
          <w:szCs w:val="28"/>
        </w:rPr>
      </w:pPr>
      <w:r w:rsidRPr="002A7ED5">
        <w:rPr>
          <w:rFonts w:ascii="Times New Roman" w:hAnsi="Times New Roman" w:cs="Times New Roman"/>
          <w:sz w:val="28"/>
          <w:szCs w:val="28"/>
        </w:rPr>
        <w:lastRenderedPageBreak/>
        <w:t>Производственный штамм выбирают на основании изучения, в основном, культуральных свойств и определяется доступностью субстрата для репродукции вирусов и величиной биологической активности. Чем выше вирулентность выбранного штамма, тем более иммуногенным будет препарат вакцины. Наименее подходящим субстратом для культивирования вирусов являются чувствительные животные. Виру с содержащую жидкость осветляют низкоскоростным центрифугированием для удаления клеток или фильтрованием через глубинные или мембранные фильтры, затем концентрируют с использованием ультрафильтрации на установках или ультрафильтрацией в полых волокнах. В результате очистки удаляется основная масса балластных белков, а в результате концентрирования уменьшается объем вируссодержащей суспензии в 2-10 раз. Полученная в результате такой обработки вируссодержащая суспензия подвергается инактивации. Для инактивации используют физические и химические методы. Из физических воздействий используют ультрафиолетовое облучение, ионизирующую радиацию, реже обработку ультразвуком. Однако для практики в технологии создания инактивированных вакцин наиболее широкое применение получили химические инактиваторы такие, как: формальдегид, р-пропиолактон, этиленимины, гидроксиламин, фенол и др.Основным требованием к инактиваторам является их полная безопасность в выбранных дозах для животных и человека. Они должны надежно инактивировать биологическую активность возбудителя, но сохранить антигенную и иммуногенную активность. Оставшийся инактиватор должен либо подвергнуться самораспаду, или быть нейтрализован, а продукты нейтрализации оставаться безопасными, т.е. не реактогенными и не токсичными. После проведения процесса инактивации проводят контроль на остаточную вирулентность. Инактивация должна быть полной. При проведении инактивации, наряду с воздействием инактиватора на геном возбудителя, он в какой то мере воздействует и на иммунопротективныебелки, снижая их антигенную и иммуногенную активность. С целью усиления иммуногенной активности в технологию изготовления инактивированных вакцин включена стадия добавления адъювантов. Под адъювантами понимают вещества разнообразной химической природы, неспецифически стимулирующие иммунный ответ к различным антигенам. В качестве адьювантов используют:</w:t>
      </w:r>
    </w:p>
    <w:p w:rsidR="002A7ED5" w:rsidRPr="002A7ED5" w:rsidRDefault="002A7ED5" w:rsidP="002A7ED5">
      <w:pPr>
        <w:spacing w:after="0" w:line="240" w:lineRule="auto"/>
        <w:jc w:val="both"/>
        <w:rPr>
          <w:rFonts w:ascii="Times New Roman" w:hAnsi="Times New Roman" w:cs="Times New Roman"/>
          <w:sz w:val="28"/>
          <w:szCs w:val="28"/>
        </w:rPr>
      </w:pPr>
      <w:r w:rsidRPr="002A7ED5">
        <w:rPr>
          <w:rFonts w:ascii="Times New Roman" w:hAnsi="Times New Roman" w:cs="Times New Roman"/>
          <w:sz w:val="28"/>
          <w:szCs w:val="28"/>
        </w:rPr>
        <w:t>а) неорганические вещества - гидроокись алюминия, фосфат алюминия, алюмокалиевые квасцы, аэросил и др.,</w:t>
      </w:r>
    </w:p>
    <w:p w:rsidR="002A7ED5" w:rsidRPr="002A7ED5" w:rsidRDefault="002A7ED5" w:rsidP="002A7ED5">
      <w:pPr>
        <w:spacing w:after="0" w:line="240" w:lineRule="auto"/>
        <w:jc w:val="both"/>
        <w:rPr>
          <w:rFonts w:ascii="Times New Roman" w:hAnsi="Times New Roman" w:cs="Times New Roman"/>
          <w:sz w:val="28"/>
          <w:szCs w:val="28"/>
        </w:rPr>
      </w:pPr>
      <w:r w:rsidRPr="002A7ED5">
        <w:rPr>
          <w:rFonts w:ascii="Times New Roman" w:hAnsi="Times New Roman" w:cs="Times New Roman"/>
          <w:sz w:val="28"/>
          <w:szCs w:val="28"/>
        </w:rPr>
        <w:t>б) органические вещества - минеральные масла, альгинаты, сапонин, ДЭАЭ-декстран;</w:t>
      </w:r>
    </w:p>
    <w:p w:rsidR="002A7ED5" w:rsidRPr="002A7ED5" w:rsidRDefault="002A7ED5" w:rsidP="002A7ED5">
      <w:pPr>
        <w:spacing w:after="0" w:line="240" w:lineRule="auto"/>
        <w:jc w:val="both"/>
        <w:rPr>
          <w:rFonts w:ascii="Times New Roman" w:hAnsi="Times New Roman" w:cs="Times New Roman"/>
          <w:sz w:val="28"/>
          <w:szCs w:val="28"/>
        </w:rPr>
      </w:pPr>
      <w:r w:rsidRPr="002A7ED5">
        <w:rPr>
          <w:rFonts w:ascii="Times New Roman" w:hAnsi="Times New Roman" w:cs="Times New Roman"/>
          <w:sz w:val="28"/>
          <w:szCs w:val="28"/>
        </w:rPr>
        <w:t>в) бактериальные клетки - коклюшные бактерии - Bordetella pertussis, вакцинный штамм микобактерий туберкулеза- БЦЖ; г) сложные адъюванты - полный и неполный адъювант Фрейнда. Полный адъювант состоит из Арлацела- эмульгатор, производное олеиновой кислоты и маннита (1,5 мл), и Байола- производное ланолина (8,5 мл) с добавлением БЦЖ (5 мг на 10 мл). В неполном адъюванте Фрейнда отсутствуют микобактерий туберкулеза.</w:t>
      </w:r>
    </w:p>
    <w:p w:rsidR="002A7ED5" w:rsidRPr="002A7ED5" w:rsidRDefault="002A7ED5" w:rsidP="002A7ED5">
      <w:pPr>
        <w:spacing w:after="0" w:line="240" w:lineRule="auto"/>
        <w:jc w:val="both"/>
        <w:rPr>
          <w:rFonts w:ascii="Times New Roman" w:hAnsi="Times New Roman" w:cs="Times New Roman"/>
          <w:sz w:val="28"/>
          <w:szCs w:val="28"/>
        </w:rPr>
      </w:pPr>
      <w:r w:rsidRPr="002A7ED5">
        <w:rPr>
          <w:rFonts w:ascii="Times New Roman" w:hAnsi="Times New Roman" w:cs="Times New Roman"/>
          <w:sz w:val="28"/>
          <w:szCs w:val="28"/>
        </w:rPr>
        <w:t xml:space="preserve">В последние годы синтезированы вещества, используемые в качестве адьювантов, не имеющие природных аналогов, - этомурамилдипептид, полианионы, поликатионы, полиоксидоний. К адъювантам предъявляются следующие </w:t>
      </w:r>
      <w:r w:rsidRPr="002A7ED5">
        <w:rPr>
          <w:rFonts w:ascii="Times New Roman" w:hAnsi="Times New Roman" w:cs="Times New Roman"/>
          <w:sz w:val="28"/>
          <w:szCs w:val="28"/>
        </w:rPr>
        <w:lastRenderedPageBreak/>
        <w:t>требования: они должны быть не токсичными в используемых дозах, не вызывать побочных реакций в организме, сами не должны обладать антигенной активностью, стимулировать развитие длительного гуморального и клеточного иммунитета. После добавления адъюванта вакцину тщательно перемешивают и контролируют на:</w:t>
      </w:r>
    </w:p>
    <w:p w:rsidR="002A7ED5" w:rsidRPr="002A7ED5" w:rsidRDefault="002A7ED5" w:rsidP="002A7ED5">
      <w:pPr>
        <w:spacing w:after="0" w:line="240" w:lineRule="auto"/>
        <w:jc w:val="both"/>
        <w:rPr>
          <w:rFonts w:ascii="Times New Roman" w:hAnsi="Times New Roman" w:cs="Times New Roman"/>
          <w:sz w:val="28"/>
          <w:szCs w:val="28"/>
        </w:rPr>
      </w:pPr>
      <w:r w:rsidRPr="002A7ED5">
        <w:rPr>
          <w:rFonts w:ascii="Times New Roman" w:hAnsi="Times New Roman" w:cs="Times New Roman"/>
          <w:sz w:val="28"/>
          <w:szCs w:val="28"/>
        </w:rPr>
        <w:t>- отсутствие посторонних контаминантов, - безвредность,</w:t>
      </w:r>
    </w:p>
    <w:p w:rsidR="002A7ED5" w:rsidRPr="002A7ED5" w:rsidRDefault="002A7ED5" w:rsidP="002A7ED5">
      <w:pPr>
        <w:spacing w:after="0" w:line="240" w:lineRule="auto"/>
        <w:jc w:val="both"/>
        <w:rPr>
          <w:rFonts w:ascii="Times New Roman" w:hAnsi="Times New Roman" w:cs="Times New Roman"/>
          <w:sz w:val="28"/>
          <w:szCs w:val="28"/>
        </w:rPr>
      </w:pPr>
      <w:r w:rsidRPr="002A7ED5">
        <w:rPr>
          <w:rFonts w:ascii="Times New Roman" w:hAnsi="Times New Roman" w:cs="Times New Roman"/>
          <w:sz w:val="28"/>
          <w:szCs w:val="28"/>
        </w:rPr>
        <w:t>- реактогенность,</w:t>
      </w:r>
    </w:p>
    <w:p w:rsidR="002A7ED5" w:rsidRPr="002A7ED5" w:rsidRDefault="002A7ED5" w:rsidP="002A7ED5">
      <w:pPr>
        <w:spacing w:after="0" w:line="240" w:lineRule="auto"/>
        <w:jc w:val="both"/>
        <w:rPr>
          <w:rFonts w:ascii="Times New Roman" w:hAnsi="Times New Roman" w:cs="Times New Roman"/>
          <w:sz w:val="28"/>
          <w:szCs w:val="28"/>
        </w:rPr>
      </w:pPr>
      <w:r w:rsidRPr="002A7ED5">
        <w:rPr>
          <w:rFonts w:ascii="Times New Roman" w:hAnsi="Times New Roman" w:cs="Times New Roman"/>
          <w:sz w:val="28"/>
          <w:szCs w:val="28"/>
        </w:rPr>
        <w:t>- антигенную и иммуногенную активность.</w:t>
      </w:r>
    </w:p>
    <w:p w:rsidR="002A7ED5" w:rsidRPr="002A7ED5" w:rsidRDefault="002A7ED5" w:rsidP="002A7ED5">
      <w:pPr>
        <w:spacing w:after="0" w:line="240" w:lineRule="auto"/>
        <w:jc w:val="both"/>
        <w:rPr>
          <w:rFonts w:ascii="Times New Roman" w:hAnsi="Times New Roman" w:cs="Times New Roman"/>
          <w:sz w:val="28"/>
          <w:szCs w:val="28"/>
        </w:rPr>
      </w:pPr>
      <w:r w:rsidRPr="002A7ED5">
        <w:rPr>
          <w:rFonts w:ascii="Times New Roman" w:hAnsi="Times New Roman" w:cs="Times New Roman"/>
          <w:sz w:val="28"/>
          <w:szCs w:val="28"/>
        </w:rPr>
        <w:t>При получении результатов, предусмотренных нормативно-технической документацией, а изготовление и контроль осуществляется в соответствии с Инструкцией по изготовлению и контролю вакцины и Техническими условиями, вакцину расфасовывают, маркируют, определяют иммунизирующую и прививочную дозы. Под иммунизирующей дозой понимают минимальное количество вакцины в мл, создающих иммунитет или определенный уровень антител у 50 % привитых животных. Прививочная доза содержит несколько иммунизирующих доз и должна вызывать иммунитет более чем у 80 % животных. Конкретный процент защиты может варьировать и приближаться к 90-95%.</w:t>
      </w:r>
    </w:p>
    <w:p w:rsidR="002A7ED5" w:rsidRPr="002A7ED5" w:rsidRDefault="002A7ED5" w:rsidP="002A7ED5">
      <w:pPr>
        <w:spacing w:after="0" w:line="240" w:lineRule="auto"/>
        <w:jc w:val="both"/>
        <w:rPr>
          <w:rFonts w:ascii="Times New Roman" w:hAnsi="Times New Roman" w:cs="Times New Roman"/>
          <w:sz w:val="28"/>
          <w:szCs w:val="28"/>
        </w:rPr>
      </w:pPr>
      <w:r w:rsidRPr="002A7ED5">
        <w:rPr>
          <w:rFonts w:ascii="Times New Roman" w:hAnsi="Times New Roman" w:cs="Times New Roman"/>
          <w:sz w:val="28"/>
          <w:szCs w:val="28"/>
        </w:rPr>
        <w:t>Изготовление гипериммунной сыворотки. Гипериммунная сыворотка— сыворотка, которая содержит антитела в наиболее высоком количестве, по сравнению с иммунной сывороткой, это достигается благодаря повторной иммунизации питомца.Гипериммунная сыворотка необходима для обеспечения пассивного иммунитета в предельно короткие сроки, например при операциях мочеполовой системы (если животное предварительно не вакцинировано), а так же необходима для экстренного лечения при быстро развившейся болезни. проводят отбор штаммов ,и отобрать наиболее вирулентный и иммунногенный для получения сыворотки;гипериммунизации кроликов для получения гипериммунной сыворотки; подобрать наиболее оптимальный режим консервирования и лиофилизации гипериммунных сывороток;</w:t>
      </w:r>
    </w:p>
    <w:p w:rsidR="002A7ED5" w:rsidRPr="002A7ED5" w:rsidRDefault="002A7ED5" w:rsidP="002A7ED5">
      <w:pPr>
        <w:spacing w:after="0" w:line="240" w:lineRule="auto"/>
        <w:jc w:val="both"/>
        <w:rPr>
          <w:rFonts w:ascii="Times New Roman" w:hAnsi="Times New Roman" w:cs="Times New Roman"/>
          <w:sz w:val="28"/>
          <w:szCs w:val="28"/>
        </w:rPr>
      </w:pPr>
      <w:r w:rsidRPr="002A7ED5">
        <w:rPr>
          <w:rFonts w:ascii="Times New Roman" w:hAnsi="Times New Roman" w:cs="Times New Roman"/>
          <w:sz w:val="28"/>
          <w:szCs w:val="28"/>
        </w:rPr>
        <w:t xml:space="preserve">Технология приготовления диагностических сывороток(агглютинирующих, преципитирующих, антитоксических, флуоресцирующих) Аглютинир.сыворотки готовят путем гиперимунизации ж-х разл.Аг.Бактериофаги выращ.на плотных пит средах,18-20ч 37градусов кульвируют,затем смывают физ р-ром.Преципитир сыворотки-для диагн сиб язвы.Штаммы выращ на горох огаре,18-20ч 37градусов,затем смыв.физ р-ром,фильтруют.Лошадей иммуниз-т,после послед.иммуниз берут кровь.Из крови получают сыв. с послед.сепарированием и консерв.0,5проц р-ром фенола.Выдерж 2 мес,стерил.фильтрацией,разливают во </w:t>
      </w:r>
      <w:r>
        <w:rPr>
          <w:rFonts w:ascii="Times New Roman" w:hAnsi="Times New Roman" w:cs="Times New Roman"/>
          <w:sz w:val="28"/>
          <w:szCs w:val="28"/>
        </w:rPr>
        <w:t>флаконы,зак</w:t>
      </w:r>
      <w:r w:rsidRPr="002A7ED5">
        <w:rPr>
          <w:rFonts w:ascii="Times New Roman" w:hAnsi="Times New Roman" w:cs="Times New Roman"/>
          <w:sz w:val="28"/>
          <w:szCs w:val="28"/>
        </w:rPr>
        <w:t>резин прбкой и алюмин.колпачком.Для изгот флюоресцирующих сывороток использ доноров-кроликов,их многократно иммунизируют соотв Аг,затем получ сыворотки,осаждают глобулинысульфатом аммония.Разлив в ампулы и лиофизируют.Антигены-диагностикумы изгот из живых или взвеси убитых м.о.</w:t>
      </w:r>
    </w:p>
    <w:p w:rsidR="002A7ED5" w:rsidRPr="002A7ED5" w:rsidRDefault="002A7ED5" w:rsidP="002A7ED5">
      <w:pPr>
        <w:pStyle w:val="a3"/>
        <w:spacing w:after="0" w:line="240" w:lineRule="auto"/>
        <w:ind w:left="786"/>
        <w:jc w:val="both"/>
        <w:rPr>
          <w:rFonts w:ascii="Times New Roman" w:hAnsi="Times New Roman" w:cs="Times New Roman"/>
          <w:sz w:val="28"/>
          <w:szCs w:val="28"/>
        </w:rPr>
      </w:pPr>
      <w:r>
        <w:rPr>
          <w:rFonts w:ascii="Times New Roman" w:hAnsi="Times New Roman" w:cs="Times New Roman"/>
          <w:sz w:val="28"/>
          <w:szCs w:val="28"/>
        </w:rPr>
        <w:t>Контрольные вопросы</w:t>
      </w:r>
      <w:r w:rsidRPr="002A7ED5">
        <w:rPr>
          <w:rFonts w:ascii="Times New Roman" w:hAnsi="Times New Roman" w:cs="Times New Roman"/>
          <w:sz w:val="28"/>
          <w:szCs w:val="28"/>
        </w:rPr>
        <w:t>:</w:t>
      </w:r>
    </w:p>
    <w:p w:rsidR="002A7ED5" w:rsidRPr="002A7ED5" w:rsidRDefault="002A7ED5" w:rsidP="002A7ED5">
      <w:pPr>
        <w:pStyle w:val="a3"/>
        <w:spacing w:after="0" w:line="240" w:lineRule="auto"/>
        <w:ind w:left="786"/>
        <w:jc w:val="both"/>
        <w:rPr>
          <w:rFonts w:ascii="Times New Roman" w:hAnsi="Times New Roman" w:cs="Times New Roman"/>
          <w:sz w:val="28"/>
          <w:szCs w:val="28"/>
        </w:rPr>
      </w:pPr>
      <w:r w:rsidRPr="002A7ED5">
        <w:rPr>
          <w:rFonts w:ascii="Times New Roman" w:hAnsi="Times New Roman" w:cs="Times New Roman"/>
          <w:sz w:val="28"/>
          <w:szCs w:val="28"/>
        </w:rPr>
        <w:t>1</w:t>
      </w:r>
      <w:r>
        <w:rPr>
          <w:rFonts w:ascii="Times New Roman" w:hAnsi="Times New Roman" w:cs="Times New Roman"/>
          <w:sz w:val="28"/>
          <w:szCs w:val="28"/>
        </w:rPr>
        <w:t>.Какие виды сушки биопродуктов вы знаете</w:t>
      </w:r>
      <w:r w:rsidRPr="002A7ED5">
        <w:rPr>
          <w:rFonts w:ascii="Times New Roman" w:hAnsi="Times New Roman" w:cs="Times New Roman"/>
          <w:sz w:val="28"/>
          <w:szCs w:val="28"/>
        </w:rPr>
        <w:t>?</w:t>
      </w:r>
    </w:p>
    <w:p w:rsidR="002A7ED5" w:rsidRPr="002A7ED5" w:rsidRDefault="002A7ED5" w:rsidP="002A7ED5">
      <w:pPr>
        <w:pStyle w:val="a3"/>
        <w:spacing w:after="0" w:line="240" w:lineRule="auto"/>
        <w:ind w:left="786"/>
        <w:jc w:val="both"/>
        <w:rPr>
          <w:rFonts w:ascii="Times New Roman" w:hAnsi="Times New Roman" w:cs="Times New Roman"/>
          <w:sz w:val="28"/>
          <w:szCs w:val="28"/>
        </w:rPr>
      </w:pPr>
      <w:r w:rsidRPr="002A7ED5">
        <w:rPr>
          <w:rFonts w:ascii="Times New Roman" w:hAnsi="Times New Roman" w:cs="Times New Roman"/>
          <w:sz w:val="28"/>
          <w:szCs w:val="28"/>
        </w:rPr>
        <w:t>2</w:t>
      </w:r>
      <w:r>
        <w:rPr>
          <w:rFonts w:ascii="Times New Roman" w:hAnsi="Times New Roman" w:cs="Times New Roman"/>
          <w:sz w:val="28"/>
          <w:szCs w:val="28"/>
        </w:rPr>
        <w:t>.Опишите технологическую  стадию выделения продукта</w:t>
      </w:r>
      <w:r w:rsidRPr="002A7ED5">
        <w:rPr>
          <w:rFonts w:ascii="Times New Roman" w:hAnsi="Times New Roman" w:cs="Times New Roman"/>
          <w:sz w:val="28"/>
          <w:szCs w:val="28"/>
        </w:rPr>
        <w:t>?</w:t>
      </w:r>
    </w:p>
    <w:p w:rsidR="002A7ED5" w:rsidRPr="002A7ED5" w:rsidRDefault="002A7ED5" w:rsidP="002A7ED5">
      <w:pPr>
        <w:pStyle w:val="a3"/>
        <w:spacing w:after="0" w:line="240" w:lineRule="auto"/>
        <w:ind w:left="786"/>
        <w:jc w:val="both"/>
        <w:rPr>
          <w:rFonts w:ascii="Times New Roman" w:hAnsi="Times New Roman" w:cs="Times New Roman"/>
          <w:sz w:val="28"/>
          <w:szCs w:val="28"/>
        </w:rPr>
      </w:pPr>
    </w:p>
    <w:p w:rsidR="008A641C" w:rsidRPr="00747681" w:rsidRDefault="008A641C" w:rsidP="00B713E1">
      <w:pPr>
        <w:spacing w:after="0" w:line="240" w:lineRule="auto"/>
        <w:ind w:firstLine="426"/>
        <w:jc w:val="both"/>
        <w:rPr>
          <w:rFonts w:ascii="Times New Roman" w:hAnsi="Times New Roman" w:cs="Times New Roman"/>
          <w:b/>
          <w:sz w:val="28"/>
          <w:szCs w:val="28"/>
        </w:rPr>
      </w:pPr>
    </w:p>
    <w:p w:rsidR="00FE1ECC" w:rsidRPr="00747681" w:rsidRDefault="009160A9" w:rsidP="00B713E1">
      <w:pPr>
        <w:spacing w:after="0" w:line="240" w:lineRule="auto"/>
        <w:ind w:firstLine="426"/>
        <w:jc w:val="both"/>
        <w:rPr>
          <w:rFonts w:ascii="Times New Roman" w:hAnsi="Times New Roman" w:cs="Times New Roman"/>
          <w:b/>
          <w:sz w:val="28"/>
          <w:szCs w:val="28"/>
          <w:lang w:val="kk-KZ"/>
        </w:rPr>
      </w:pPr>
      <w:r w:rsidRPr="00747681">
        <w:rPr>
          <w:rFonts w:ascii="Times New Roman" w:hAnsi="Times New Roman" w:cs="Times New Roman"/>
          <w:b/>
          <w:sz w:val="28"/>
          <w:szCs w:val="28"/>
          <w:lang w:val="kk-KZ"/>
        </w:rPr>
        <w:t>Лекция 29.</w:t>
      </w:r>
    </w:p>
    <w:p w:rsidR="00FE1ECC" w:rsidRPr="00747681" w:rsidRDefault="00FE1ECC" w:rsidP="00B713E1">
      <w:pPr>
        <w:spacing w:after="0" w:line="240" w:lineRule="auto"/>
        <w:ind w:firstLine="426"/>
        <w:jc w:val="both"/>
        <w:rPr>
          <w:rFonts w:ascii="Times New Roman" w:hAnsi="Times New Roman" w:cs="Times New Roman"/>
          <w:b/>
          <w:sz w:val="28"/>
          <w:szCs w:val="28"/>
          <w:lang w:val="kk-KZ"/>
        </w:rPr>
      </w:pPr>
      <w:r w:rsidRPr="00747681">
        <w:rPr>
          <w:rFonts w:ascii="Times New Roman" w:hAnsi="Times New Roman" w:cs="Times New Roman"/>
          <w:b/>
          <w:sz w:val="28"/>
          <w:szCs w:val="28"/>
          <w:lang w:val="kk-KZ"/>
        </w:rPr>
        <w:t>Отходы биотехнологических производств, их обезвреживание и утилизация. Обезвреживание отходов биотехнологических производств. Утилизация отходов биотехнологических производств. Биотрансформация и биокон</w:t>
      </w:r>
      <w:r w:rsidR="009160A9" w:rsidRPr="00747681">
        <w:rPr>
          <w:rFonts w:ascii="Times New Roman" w:hAnsi="Times New Roman" w:cs="Times New Roman"/>
          <w:b/>
          <w:sz w:val="28"/>
          <w:szCs w:val="28"/>
          <w:lang w:val="kk-KZ"/>
        </w:rPr>
        <w:t>версия</w:t>
      </w:r>
      <w:r w:rsidRPr="00747681">
        <w:rPr>
          <w:rFonts w:ascii="Times New Roman" w:hAnsi="Times New Roman" w:cs="Times New Roman"/>
          <w:b/>
          <w:sz w:val="28"/>
          <w:szCs w:val="28"/>
          <w:lang w:val="kk-KZ"/>
        </w:rPr>
        <w:t>.</w:t>
      </w:r>
    </w:p>
    <w:p w:rsidR="00FE1ECC" w:rsidRPr="002E0BC3" w:rsidRDefault="002A7ED5" w:rsidP="00B713E1">
      <w:pPr>
        <w:spacing w:after="0" w:line="240" w:lineRule="auto"/>
        <w:ind w:firstLine="426"/>
        <w:jc w:val="both"/>
        <w:rPr>
          <w:rFonts w:ascii="Times New Roman" w:hAnsi="Times New Roman" w:cs="Times New Roman"/>
          <w:sz w:val="28"/>
          <w:szCs w:val="28"/>
        </w:rPr>
      </w:pPr>
      <w:r w:rsidRPr="002A7ED5">
        <w:rPr>
          <w:rFonts w:ascii="Times New Roman" w:hAnsi="Times New Roman" w:cs="Times New Roman"/>
          <w:sz w:val="28"/>
          <w:szCs w:val="28"/>
        </w:rPr>
        <w:t>Цель занятия:</w:t>
      </w:r>
    </w:p>
    <w:p w:rsidR="002A7ED5" w:rsidRDefault="002A7ED5" w:rsidP="00B713E1">
      <w:pPr>
        <w:spacing w:after="0" w:line="240" w:lineRule="auto"/>
        <w:ind w:firstLine="426"/>
        <w:jc w:val="both"/>
        <w:rPr>
          <w:rFonts w:ascii="Times New Roman" w:hAnsi="Times New Roman" w:cs="Times New Roman"/>
          <w:sz w:val="28"/>
          <w:szCs w:val="28"/>
        </w:rPr>
      </w:pPr>
      <w:r w:rsidRPr="002A7ED5">
        <w:rPr>
          <w:rFonts w:ascii="Times New Roman" w:hAnsi="Times New Roman" w:cs="Times New Roman"/>
          <w:sz w:val="28"/>
          <w:szCs w:val="28"/>
        </w:rPr>
        <w:t>План</w:t>
      </w:r>
      <w:r w:rsidRPr="002E0BC3">
        <w:rPr>
          <w:rFonts w:ascii="Times New Roman" w:hAnsi="Times New Roman" w:cs="Times New Roman"/>
          <w:sz w:val="28"/>
          <w:szCs w:val="28"/>
        </w:rPr>
        <w:t>:</w:t>
      </w:r>
    </w:p>
    <w:p w:rsidR="002A7ED5" w:rsidRPr="002A7ED5" w:rsidRDefault="002A7ED5" w:rsidP="00B713E1">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1.</w:t>
      </w:r>
      <w:r w:rsidRPr="002A7ED5">
        <w:rPr>
          <w:rFonts w:ascii="Times New Roman" w:hAnsi="Times New Roman" w:cs="Times New Roman"/>
          <w:sz w:val="28"/>
          <w:szCs w:val="28"/>
        </w:rPr>
        <w:t>Отходы биотехнологических производств, их обезвреживание и утилизация.</w:t>
      </w:r>
    </w:p>
    <w:p w:rsidR="002A7ED5" w:rsidRDefault="002A7ED5" w:rsidP="00B713E1">
      <w:pPr>
        <w:pStyle w:val="26"/>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 xml:space="preserve">  2.</w:t>
      </w:r>
      <w:r w:rsidRPr="002A7ED5">
        <w:rPr>
          <w:rFonts w:ascii="Times New Roman" w:hAnsi="Times New Roman" w:cs="Times New Roman"/>
          <w:sz w:val="28"/>
          <w:szCs w:val="28"/>
        </w:rPr>
        <w:t>Обезвреживание отходов биотехнологических производств.</w:t>
      </w:r>
    </w:p>
    <w:p w:rsidR="002A7ED5" w:rsidRDefault="002A7ED5" w:rsidP="00B713E1">
      <w:pPr>
        <w:pStyle w:val="26"/>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 xml:space="preserve">  3.</w:t>
      </w:r>
      <w:r w:rsidRPr="002A7ED5">
        <w:rPr>
          <w:rFonts w:ascii="Times New Roman" w:hAnsi="Times New Roman" w:cs="Times New Roman"/>
          <w:sz w:val="28"/>
          <w:szCs w:val="28"/>
        </w:rPr>
        <w:t>Утилизация отходов биотехнологических производств.</w:t>
      </w:r>
    </w:p>
    <w:p w:rsidR="002A7ED5" w:rsidRDefault="002A7ED5" w:rsidP="00B713E1">
      <w:pPr>
        <w:pStyle w:val="26"/>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 xml:space="preserve">  4.</w:t>
      </w:r>
      <w:r w:rsidRPr="002A7ED5">
        <w:rPr>
          <w:rFonts w:ascii="Times New Roman" w:hAnsi="Times New Roman" w:cs="Times New Roman"/>
          <w:sz w:val="28"/>
          <w:szCs w:val="28"/>
        </w:rPr>
        <w:t>Биотрансформация и биоконверсия.</w:t>
      </w:r>
    </w:p>
    <w:p w:rsidR="002A7ED5" w:rsidRDefault="002A7ED5" w:rsidP="00B713E1">
      <w:pPr>
        <w:pStyle w:val="26"/>
        <w:spacing w:after="0" w:line="240" w:lineRule="auto"/>
        <w:ind w:left="0" w:firstLine="284"/>
        <w:jc w:val="both"/>
        <w:rPr>
          <w:rFonts w:ascii="Times New Roman" w:hAnsi="Times New Roman" w:cs="Times New Roman"/>
          <w:sz w:val="28"/>
          <w:szCs w:val="28"/>
        </w:rPr>
      </w:pPr>
    </w:p>
    <w:p w:rsidR="002A7ED5" w:rsidRPr="002A7ED5" w:rsidRDefault="002A7ED5" w:rsidP="00B713E1">
      <w:pPr>
        <w:pStyle w:val="26"/>
        <w:spacing w:after="0" w:line="240" w:lineRule="auto"/>
        <w:ind w:left="0" w:firstLine="284"/>
        <w:jc w:val="both"/>
        <w:rPr>
          <w:rFonts w:ascii="Times New Roman" w:hAnsi="Times New Roman" w:cs="Times New Roman"/>
          <w:b/>
          <w:sz w:val="28"/>
          <w:szCs w:val="28"/>
        </w:rPr>
      </w:pPr>
      <w:r w:rsidRPr="002A7ED5">
        <w:rPr>
          <w:rFonts w:ascii="Times New Roman" w:hAnsi="Times New Roman" w:cs="Times New Roman"/>
          <w:b/>
          <w:sz w:val="28"/>
          <w:szCs w:val="28"/>
        </w:rPr>
        <w:t>1. Отходы биотехнологических производств, их обезвреживание и утилизация.</w:t>
      </w:r>
    </w:p>
    <w:p w:rsidR="00D5620B" w:rsidRPr="00747681" w:rsidRDefault="00D5620B" w:rsidP="00B713E1">
      <w:pPr>
        <w:pStyle w:val="26"/>
        <w:spacing w:after="0" w:line="240" w:lineRule="auto"/>
        <w:ind w:left="0" w:firstLine="284"/>
        <w:jc w:val="both"/>
        <w:rPr>
          <w:rFonts w:ascii="Times New Roman" w:hAnsi="Times New Roman" w:cs="Times New Roman"/>
          <w:sz w:val="28"/>
          <w:szCs w:val="28"/>
        </w:rPr>
      </w:pPr>
      <w:r w:rsidRPr="00747681">
        <w:rPr>
          <w:rFonts w:ascii="Times New Roman" w:hAnsi="Times New Roman" w:cs="Times New Roman"/>
          <w:sz w:val="28"/>
          <w:szCs w:val="28"/>
        </w:rPr>
        <w:t xml:space="preserve">В своем естественном состоянии большинство отходов </w:t>
      </w:r>
      <w:r w:rsidRPr="00747681">
        <w:rPr>
          <w:rFonts w:ascii="Times New Roman" w:hAnsi="Times New Roman" w:cs="Times New Roman"/>
          <w:sz w:val="28"/>
          <w:szCs w:val="28"/>
          <w:lang w:val="kk-KZ"/>
        </w:rPr>
        <w:t>биотехнологических производств</w:t>
      </w:r>
      <w:r w:rsidRPr="00747681">
        <w:rPr>
          <w:rFonts w:ascii="Times New Roman" w:hAnsi="Times New Roman" w:cs="Times New Roman"/>
          <w:sz w:val="28"/>
          <w:szCs w:val="28"/>
        </w:rPr>
        <w:t xml:space="preserve"> не совместимы с технологиями традиционных комбикормовых производств по причине своих физико-механических свойств (жидкие, вязкие и пр.), и кроме того характеризуются низкой кормовой ценностью из-за наличия трудно гидролизуемых полисахаридов и невысокого содержания усваиваемого белка, а некоторые из отходов содержат компоненты, сдерживающие их использование на корм скоту. А простая их физико-механическая  доводка не вписывается по финансовым соображениям.</w:t>
      </w:r>
    </w:p>
    <w:p w:rsidR="00D5620B" w:rsidRPr="00747681" w:rsidRDefault="00D5620B"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Если проанализировать итоги развития казахстанской экономики в последние годы, то стано</w:t>
      </w:r>
      <w:r w:rsidRPr="00747681">
        <w:rPr>
          <w:rFonts w:ascii="Times New Roman" w:hAnsi="Times New Roman" w:cs="Times New Roman"/>
          <w:sz w:val="28"/>
          <w:szCs w:val="28"/>
        </w:rPr>
        <w:softHyphen/>
        <w:t>вится очевидным, что механизм нерациональ</w:t>
      </w:r>
      <w:r w:rsidRPr="00747681">
        <w:rPr>
          <w:rFonts w:ascii="Times New Roman" w:hAnsi="Times New Roman" w:cs="Times New Roman"/>
          <w:sz w:val="28"/>
          <w:szCs w:val="28"/>
        </w:rPr>
        <w:softHyphen/>
        <w:t xml:space="preserve">ного обращения с отходами не только не остановлен, но и увеличил обороты, что подтверждается данными начатой в стране инвентаризации. </w:t>
      </w:r>
    </w:p>
    <w:p w:rsidR="00D5620B" w:rsidRDefault="00D5620B"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 xml:space="preserve">В городах с высокой плотностью населения экологическая обстановка резкo ухудшается. Самой главной проблемой является не промышленная деятельность предприятий, а отходы, получаемые в результате переработки химических веществ. Если быть еще более точными, проблема состоит в утилизации этих отходов. Основой поддержания необходимой санитарной обстановки в стране и ее городах является регулярный сбор, вывоз отходов за пределы города и их утилизация. Таким образом, ежегодно на свалках скапливаются сотни тысяч отходов, которые отравляют нашу окружающую среду! Естественно, что человечество заинтересовано в разрешении данной проблемы. Поэтому последнее время больше внимания уделяется разработкам и внедрению эффективных, безотходных и к тому же экологически чистых технологий промышленной переработки мусора. Кроме того, уже создано довольно много способов утилизации отходов. </w:t>
      </w:r>
    </w:p>
    <w:p w:rsidR="00436935" w:rsidRPr="00436935" w:rsidRDefault="00436935" w:rsidP="00436935">
      <w:pPr>
        <w:spacing w:after="0" w:line="240" w:lineRule="auto"/>
        <w:ind w:firstLine="284"/>
        <w:jc w:val="both"/>
        <w:rPr>
          <w:rFonts w:ascii="Times New Roman" w:hAnsi="Times New Roman" w:cs="Times New Roman"/>
          <w:b/>
          <w:sz w:val="28"/>
          <w:szCs w:val="28"/>
        </w:rPr>
      </w:pPr>
      <w:r w:rsidRPr="00436935">
        <w:rPr>
          <w:rFonts w:ascii="Times New Roman" w:hAnsi="Times New Roman" w:cs="Times New Roman"/>
          <w:b/>
          <w:sz w:val="28"/>
          <w:szCs w:val="28"/>
        </w:rPr>
        <w:t xml:space="preserve">  2. Обезвреживание отходов биотехнологических производств.</w:t>
      </w:r>
    </w:p>
    <w:p w:rsidR="00D5620B" w:rsidRPr="00436935" w:rsidRDefault="00D5620B" w:rsidP="00436935">
      <w:pPr>
        <w:spacing w:after="0" w:line="240" w:lineRule="auto"/>
        <w:ind w:firstLine="284"/>
        <w:jc w:val="both"/>
        <w:rPr>
          <w:rFonts w:ascii="Times New Roman" w:hAnsi="Times New Roman" w:cs="Times New Roman"/>
          <w:b/>
          <w:sz w:val="28"/>
          <w:szCs w:val="28"/>
        </w:rPr>
      </w:pPr>
      <w:r w:rsidRPr="00747681">
        <w:rPr>
          <w:rFonts w:ascii="Times New Roman" w:hAnsi="Times New Roman" w:cs="Times New Roman"/>
          <w:sz w:val="28"/>
          <w:szCs w:val="28"/>
        </w:rPr>
        <w:t>На основе обобщения отечественных и зарубеж</w:t>
      </w:r>
      <w:r w:rsidRPr="00747681">
        <w:rPr>
          <w:rFonts w:ascii="Times New Roman" w:hAnsi="Times New Roman" w:cs="Times New Roman"/>
          <w:sz w:val="28"/>
          <w:szCs w:val="28"/>
        </w:rPr>
        <w:softHyphen/>
        <w:t>ных достижений может быть принята следующая ком</w:t>
      </w:r>
      <w:r w:rsidRPr="00747681">
        <w:rPr>
          <w:rFonts w:ascii="Times New Roman" w:hAnsi="Times New Roman" w:cs="Times New Roman"/>
          <w:sz w:val="28"/>
          <w:szCs w:val="28"/>
        </w:rPr>
        <w:softHyphen/>
        <w:t>плексная система управления рациональным использованием материальных ресурсов (КС УРИР). Ее цель - постоянное развитие ресурсосберегающих методов хозяйствования. Составная часть КС УРИР - комплексная система управления рацио</w:t>
      </w:r>
      <w:r w:rsidRPr="00747681">
        <w:rPr>
          <w:rFonts w:ascii="Times New Roman" w:hAnsi="Times New Roman" w:cs="Times New Roman"/>
          <w:sz w:val="28"/>
          <w:szCs w:val="28"/>
        </w:rPr>
        <w:softHyphen/>
        <w:t>нальным использованием вторичного сырья.</w:t>
      </w:r>
    </w:p>
    <w:p w:rsidR="00D5620B" w:rsidRPr="00747681" w:rsidRDefault="00D5620B"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Система предусматривает проведение следующих меропри</w:t>
      </w:r>
      <w:r w:rsidRPr="00747681">
        <w:rPr>
          <w:rFonts w:ascii="Times New Roman" w:hAnsi="Times New Roman" w:cs="Times New Roman"/>
          <w:sz w:val="28"/>
          <w:szCs w:val="28"/>
        </w:rPr>
        <w:softHyphen/>
        <w:t xml:space="preserve">ятий: </w:t>
      </w:r>
    </w:p>
    <w:p w:rsidR="00D5620B" w:rsidRPr="00747681" w:rsidRDefault="00D5620B"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lastRenderedPageBreak/>
        <w:t>- научно-технического характера (использова</w:t>
      </w:r>
      <w:r w:rsidRPr="00747681">
        <w:rPr>
          <w:rFonts w:ascii="Times New Roman" w:hAnsi="Times New Roman" w:cs="Times New Roman"/>
          <w:sz w:val="28"/>
          <w:szCs w:val="28"/>
        </w:rPr>
        <w:softHyphen/>
        <w:t xml:space="preserve">ние передовой техники и технологии по сбору и переработке вторичного сырья); </w:t>
      </w:r>
    </w:p>
    <w:p w:rsidR="00D5620B" w:rsidRPr="00747681" w:rsidRDefault="00D5620B"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 экономического (внут</w:t>
      </w:r>
      <w:r w:rsidRPr="00747681">
        <w:rPr>
          <w:rFonts w:ascii="Times New Roman" w:hAnsi="Times New Roman" w:cs="Times New Roman"/>
          <w:sz w:val="28"/>
          <w:szCs w:val="28"/>
        </w:rPr>
        <w:softHyphen/>
        <w:t>рихозяйственное планирование образования, сбо</w:t>
      </w:r>
      <w:r w:rsidRPr="00747681">
        <w:rPr>
          <w:rFonts w:ascii="Times New Roman" w:hAnsi="Times New Roman" w:cs="Times New Roman"/>
          <w:sz w:val="28"/>
          <w:szCs w:val="28"/>
        </w:rPr>
        <w:softHyphen/>
        <w:t>ра, использования и реализации отходов, установ</w:t>
      </w:r>
      <w:r w:rsidRPr="00747681">
        <w:rPr>
          <w:rFonts w:ascii="Times New Roman" w:hAnsi="Times New Roman" w:cs="Times New Roman"/>
          <w:sz w:val="28"/>
          <w:szCs w:val="28"/>
        </w:rPr>
        <w:softHyphen/>
        <w:t>ление цен на эти ресурсы и продукты их перера</w:t>
      </w:r>
      <w:r w:rsidRPr="00747681">
        <w:rPr>
          <w:rFonts w:ascii="Times New Roman" w:hAnsi="Times New Roman" w:cs="Times New Roman"/>
          <w:sz w:val="28"/>
          <w:szCs w:val="28"/>
        </w:rPr>
        <w:softHyphen/>
        <w:t>ботки, материальное стимулирование их рационального применения, комплексный учет и анализ результа</w:t>
      </w:r>
      <w:r w:rsidRPr="00747681">
        <w:rPr>
          <w:rFonts w:ascii="Times New Roman" w:hAnsi="Times New Roman" w:cs="Times New Roman"/>
          <w:sz w:val="28"/>
          <w:szCs w:val="28"/>
        </w:rPr>
        <w:softHyphen/>
        <w:t xml:space="preserve">тов работы с вторичным сырьем); </w:t>
      </w:r>
    </w:p>
    <w:p w:rsidR="00D5620B" w:rsidRPr="00747681" w:rsidRDefault="00D5620B"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 правового (ис</w:t>
      </w:r>
      <w:r w:rsidRPr="00747681">
        <w:rPr>
          <w:rFonts w:ascii="Times New Roman" w:hAnsi="Times New Roman" w:cs="Times New Roman"/>
          <w:sz w:val="28"/>
          <w:szCs w:val="28"/>
        </w:rPr>
        <w:softHyphen/>
        <w:t xml:space="preserve">пользование директивных указаний и инструкций в работе с вторичным сырьем, подбор и расстановка кадров, расширение и упорядочение договорных отношений между поставщиками и потребителями; </w:t>
      </w:r>
    </w:p>
    <w:p w:rsidR="00D5620B" w:rsidRPr="00747681" w:rsidRDefault="00D5620B"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 экологического (ис</w:t>
      </w:r>
      <w:r w:rsidRPr="00747681">
        <w:rPr>
          <w:rFonts w:ascii="Times New Roman" w:hAnsi="Times New Roman" w:cs="Times New Roman"/>
          <w:sz w:val="28"/>
          <w:szCs w:val="28"/>
        </w:rPr>
        <w:softHyphen/>
        <w:t>пользование вторичного сырья с учетом аспектов защиты окружающей среды).</w:t>
      </w:r>
    </w:p>
    <w:p w:rsidR="00D5620B" w:rsidRPr="00747681" w:rsidRDefault="00D5620B"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Система носит многоуровневый характер и охва</w:t>
      </w:r>
      <w:r w:rsidRPr="00747681">
        <w:rPr>
          <w:rFonts w:ascii="Times New Roman" w:hAnsi="Times New Roman" w:cs="Times New Roman"/>
          <w:sz w:val="28"/>
          <w:szCs w:val="28"/>
        </w:rPr>
        <w:softHyphen/>
        <w:t>тывает все стадии жизненного цикла вторичных ма</w:t>
      </w:r>
      <w:r w:rsidRPr="00747681">
        <w:rPr>
          <w:rFonts w:ascii="Times New Roman" w:hAnsi="Times New Roman" w:cs="Times New Roman"/>
          <w:sz w:val="28"/>
          <w:szCs w:val="28"/>
        </w:rPr>
        <w:softHyphen/>
        <w:t xml:space="preserve">териальных ресурсов: </w:t>
      </w:r>
    </w:p>
    <w:p w:rsidR="00D5620B" w:rsidRPr="00747681" w:rsidRDefault="00D5620B"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 xml:space="preserve">- выявление ресурсов; </w:t>
      </w:r>
    </w:p>
    <w:p w:rsidR="00D5620B" w:rsidRPr="00747681" w:rsidRDefault="00D5620B"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 планиро</w:t>
      </w:r>
      <w:r w:rsidRPr="00747681">
        <w:rPr>
          <w:rFonts w:ascii="Times New Roman" w:hAnsi="Times New Roman" w:cs="Times New Roman"/>
          <w:sz w:val="28"/>
          <w:szCs w:val="28"/>
        </w:rPr>
        <w:softHyphen/>
        <w:t xml:space="preserve">вание их сбора и использования, сбор и подготовку к потреблению или реализации; собственно полезное применение; </w:t>
      </w:r>
    </w:p>
    <w:p w:rsidR="00D5620B" w:rsidRPr="00747681" w:rsidRDefault="00D5620B"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 xml:space="preserve">- реализацию на сторону; </w:t>
      </w:r>
    </w:p>
    <w:p w:rsidR="00D5620B" w:rsidRPr="00747681" w:rsidRDefault="00D5620B"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 профилактику частичного уничтожения.</w:t>
      </w:r>
    </w:p>
    <w:p w:rsidR="00D5620B" w:rsidRPr="00747681" w:rsidRDefault="00D5620B"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Организационно-методической, нормативно-тех</w:t>
      </w:r>
      <w:r w:rsidRPr="00747681">
        <w:rPr>
          <w:rFonts w:ascii="Times New Roman" w:hAnsi="Times New Roman" w:cs="Times New Roman"/>
          <w:sz w:val="28"/>
          <w:szCs w:val="28"/>
        </w:rPr>
        <w:softHyphen/>
        <w:t>нической и правовой ее основой являются стандар</w:t>
      </w:r>
      <w:r w:rsidRPr="00747681">
        <w:rPr>
          <w:rFonts w:ascii="Times New Roman" w:hAnsi="Times New Roman" w:cs="Times New Roman"/>
          <w:sz w:val="28"/>
          <w:szCs w:val="28"/>
        </w:rPr>
        <w:softHyphen/>
        <w:t>ты и сертификация вторичных ресурсов. Регламентируя прогрессивные нормы, правила и методы, а также этапы и содержание процессов, стандарты вносят ясность в работу исполнителей, четко раз</w:t>
      </w:r>
      <w:r w:rsidRPr="00747681">
        <w:rPr>
          <w:rFonts w:ascii="Times New Roman" w:hAnsi="Times New Roman" w:cs="Times New Roman"/>
          <w:sz w:val="28"/>
          <w:szCs w:val="28"/>
        </w:rPr>
        <w:softHyphen/>
        <w:t>граничивая их права и обязанности, а также уста</w:t>
      </w:r>
      <w:r w:rsidRPr="00747681">
        <w:rPr>
          <w:rFonts w:ascii="Times New Roman" w:hAnsi="Times New Roman" w:cs="Times New Roman"/>
          <w:sz w:val="28"/>
          <w:szCs w:val="28"/>
        </w:rPr>
        <w:softHyphen/>
        <w:t>навливая формы материального и морального сти</w:t>
      </w:r>
      <w:r w:rsidRPr="00747681">
        <w:rPr>
          <w:rFonts w:ascii="Times New Roman" w:hAnsi="Times New Roman" w:cs="Times New Roman"/>
          <w:sz w:val="28"/>
          <w:szCs w:val="28"/>
        </w:rPr>
        <w:softHyphen/>
        <w:t>мулирования.</w:t>
      </w:r>
    </w:p>
    <w:p w:rsidR="00D5620B" w:rsidRPr="00747681" w:rsidRDefault="00D5620B"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Основные функции стандартов в области управ</w:t>
      </w:r>
      <w:r w:rsidRPr="00747681">
        <w:rPr>
          <w:rFonts w:ascii="Times New Roman" w:hAnsi="Times New Roman" w:cs="Times New Roman"/>
          <w:sz w:val="28"/>
          <w:szCs w:val="28"/>
        </w:rPr>
        <w:softHyphen/>
        <w:t>ления рациональным использованием вторичных ре</w:t>
      </w:r>
      <w:r w:rsidRPr="00747681">
        <w:rPr>
          <w:rFonts w:ascii="Times New Roman" w:hAnsi="Times New Roman" w:cs="Times New Roman"/>
          <w:sz w:val="28"/>
          <w:szCs w:val="28"/>
        </w:rPr>
        <w:softHyphen/>
        <w:t>сурсов:</w:t>
      </w:r>
    </w:p>
    <w:p w:rsidR="00D5620B" w:rsidRPr="00747681" w:rsidRDefault="00D5620B"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 упорядочение внутренних и внешних связей производственных систем для вовлечения в производство отходов, а также повышения эффективности их использования;</w:t>
      </w:r>
    </w:p>
    <w:p w:rsidR="00D5620B" w:rsidRPr="00747681" w:rsidRDefault="00D5620B"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 нормирование требований к экономному, рациональному примене</w:t>
      </w:r>
      <w:r w:rsidRPr="00747681">
        <w:rPr>
          <w:rFonts w:ascii="Times New Roman" w:hAnsi="Times New Roman" w:cs="Times New Roman"/>
          <w:sz w:val="28"/>
          <w:szCs w:val="28"/>
        </w:rPr>
        <w:softHyphen/>
        <w:t>нию вторичного сырья и элементам производства, обеспечивающим выполнение этих требований;</w:t>
      </w:r>
    </w:p>
    <w:p w:rsidR="00D5620B" w:rsidRPr="00747681" w:rsidRDefault="00D5620B"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 внедрение в производство достижений научно-технического про</w:t>
      </w:r>
      <w:r w:rsidRPr="00747681">
        <w:rPr>
          <w:rFonts w:ascii="Times New Roman" w:hAnsi="Times New Roman" w:cs="Times New Roman"/>
          <w:sz w:val="28"/>
          <w:szCs w:val="28"/>
        </w:rPr>
        <w:softHyphen/>
        <w:t>гресса и передового опыта (образцов вторичных ресурсов и техноло</w:t>
      </w:r>
      <w:r w:rsidRPr="00747681">
        <w:rPr>
          <w:rFonts w:ascii="Times New Roman" w:hAnsi="Times New Roman" w:cs="Times New Roman"/>
          <w:sz w:val="28"/>
          <w:szCs w:val="28"/>
        </w:rPr>
        <w:softHyphen/>
        <w:t>гии их полезного использования);</w:t>
      </w:r>
    </w:p>
    <w:p w:rsidR="00D5620B" w:rsidRPr="00747681" w:rsidRDefault="00D5620B"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 организация трудовых процессов на основе прогрессивной техно</w:t>
      </w:r>
      <w:r w:rsidRPr="00747681">
        <w:rPr>
          <w:rFonts w:ascii="Times New Roman" w:hAnsi="Times New Roman" w:cs="Times New Roman"/>
          <w:sz w:val="28"/>
          <w:szCs w:val="28"/>
        </w:rPr>
        <w:softHyphen/>
        <w:t>логии и совершенствования производственных отношений;</w:t>
      </w:r>
    </w:p>
    <w:p w:rsidR="00D5620B" w:rsidRPr="00747681" w:rsidRDefault="00D5620B" w:rsidP="00B713E1">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 обеспечение контроля за рациональным использованием отходов на стадиях их жизненного цикла;</w:t>
      </w:r>
    </w:p>
    <w:p w:rsidR="00D5620B" w:rsidRPr="00436935" w:rsidRDefault="00D5620B" w:rsidP="00436935">
      <w:pPr>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 управление рациональным использованием допол</w:t>
      </w:r>
      <w:r w:rsidR="00436935">
        <w:rPr>
          <w:rFonts w:ascii="Times New Roman" w:hAnsi="Times New Roman" w:cs="Times New Roman"/>
          <w:sz w:val="28"/>
          <w:szCs w:val="28"/>
        </w:rPr>
        <w:t>нительных источников снабжения.</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Аэробная переработка стоков – это самая обширная область контролируемого использования микроорганизмов в биотехнологии. Она включает следующие стадии : </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1. адсорбция субстрата на клеточной поверхности; </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lastRenderedPageBreak/>
        <w:t>2. расщепление адсорбированного субстрата внеклеточными ферментами;</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3. поглощение клетками растворенных веществ;</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4. высвобождение экскретируемых продуктов;</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5. “выедание” первичной популяции организмов вторичными потребителями;</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В идеале это должно приводить к полной минерализации отходов до простых солей, газа и воды.</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Системы аэробной переработки можно разделить на системы с перколяционными фильтрами и системы с использованием активного ила.</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Перколяционный фильтр был самой первой системой, примененной для биологической очистки отходов, причем его конструкция фактически не изменилась со времени создания в </w:t>
      </w:r>
      <w:smartTag w:uri="urn:schemas-microsoft-com:office:smarttags" w:element="metricconverter">
        <w:smartTagPr>
          <w:attr w:name="ProductID" w:val="1890 г"/>
        </w:smartTagPr>
        <w:r w:rsidRPr="00747681">
          <w:rPr>
            <w:rFonts w:ascii="Times New Roman" w:hAnsi="Times New Roman" w:cs="Times New Roman"/>
            <w:sz w:val="28"/>
            <w:szCs w:val="28"/>
          </w:rPr>
          <w:t>1890 г</w:t>
        </w:r>
      </w:smartTag>
      <w:r w:rsidRPr="00747681">
        <w:rPr>
          <w:rFonts w:ascii="Times New Roman" w:hAnsi="Times New Roman" w:cs="Times New Roman"/>
          <w:sz w:val="28"/>
          <w:szCs w:val="28"/>
        </w:rPr>
        <w:t>.  Эта система используется в 70 % очистных сооружений Европы и Америки и обладает рядом преимуществ, которые состоят в простоте, надежности, малых эксплуатационных расходах, образовании небольших избытков биомассы и возможности длительного  использования установки (в течение 30 – 5- лет).</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Основной недостаток перколяционного фильтра – избыточный рост на нем микроорганизмов; это ухудшает вентиляцию, ограничивает протекание жидкости и приводит в конечном счете к засорению фильтра и  выходу его из строя. В этой установке используют чередующиеся двойное фильтрование (ЧДФ). ЧДФ особенно ценно при очистке промышленных стоков. Для разрушения слоев грязи в толще фильтров используют также обратную циркуляцию и пульсирующую подачу. Это улучшает величину биохимической потребности в кислороде (БПК), но снижает нитрифицирующую активность. </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Среда, в которой находится перколяционный фильтр, не является водной в прямом смысле, поскольку это всего лишь тонкая пленка над слоем биомассы.  Определить, какие именно микроорганизмы присутствует в среде, довольно трудно из-за сложности и гетерогенности биомассы. По-видимому, основной активной группой бактерий,  участвующих в переработке сточных вод,  служит </w:t>
      </w:r>
      <w:r w:rsidRPr="00747681">
        <w:rPr>
          <w:rFonts w:ascii="Times New Roman" w:hAnsi="Times New Roman" w:cs="Times New Roman"/>
          <w:sz w:val="28"/>
          <w:szCs w:val="28"/>
          <w:lang w:val="en-US"/>
        </w:rPr>
        <w:t>Zoogloea</w:t>
      </w:r>
      <w:r w:rsidRPr="00747681">
        <w:rPr>
          <w:rFonts w:ascii="Times New Roman" w:hAnsi="Times New Roman" w:cs="Times New Roman"/>
          <w:sz w:val="28"/>
          <w:szCs w:val="28"/>
        </w:rPr>
        <w:t>, хотя определенную роль играет и ряд других бактерий. В очистных сооружениях также отмечается активный рост некоторых видов нитчатых бактерий и грибов. Из водорослей чаще всего присутствуют сине-зеленые водоросли (</w:t>
      </w:r>
      <w:r w:rsidRPr="00747681">
        <w:rPr>
          <w:rFonts w:ascii="Times New Roman" w:hAnsi="Times New Roman" w:cs="Times New Roman"/>
          <w:sz w:val="28"/>
          <w:szCs w:val="28"/>
          <w:lang w:val="en-US"/>
        </w:rPr>
        <w:t>Cyanophyceae</w:t>
      </w:r>
      <w:r w:rsidRPr="00747681">
        <w:rPr>
          <w:rFonts w:ascii="Times New Roman" w:hAnsi="Times New Roman" w:cs="Times New Roman"/>
          <w:sz w:val="28"/>
          <w:szCs w:val="28"/>
        </w:rPr>
        <w:t xml:space="preserve">) и </w:t>
      </w:r>
      <w:r w:rsidRPr="00747681">
        <w:rPr>
          <w:rFonts w:ascii="Times New Roman" w:hAnsi="Times New Roman" w:cs="Times New Roman"/>
          <w:sz w:val="28"/>
          <w:szCs w:val="28"/>
          <w:lang w:val="en-US"/>
        </w:rPr>
        <w:t>Clorophyceae</w:t>
      </w:r>
      <w:r w:rsidRPr="00747681">
        <w:rPr>
          <w:rFonts w:ascii="Times New Roman" w:hAnsi="Times New Roman" w:cs="Times New Roman"/>
          <w:sz w:val="28"/>
          <w:szCs w:val="28"/>
        </w:rPr>
        <w:t xml:space="preserve">. Встречаются и многочисленные </w:t>
      </w:r>
      <w:r w:rsidRPr="00747681">
        <w:rPr>
          <w:rFonts w:ascii="Times New Roman" w:hAnsi="Times New Roman" w:cs="Times New Roman"/>
          <w:sz w:val="28"/>
          <w:szCs w:val="28"/>
          <w:lang w:val="en-US"/>
        </w:rPr>
        <w:t>Metazoa</w:t>
      </w:r>
      <w:r w:rsidRPr="00747681">
        <w:rPr>
          <w:rFonts w:ascii="Times New Roman" w:hAnsi="Times New Roman" w:cs="Times New Roman"/>
          <w:sz w:val="28"/>
          <w:szCs w:val="28"/>
        </w:rPr>
        <w:t>, в том числе земляные черви, насекомые и ракообразные. Мухи и черви очень важны для регуляции развития пленок.</w:t>
      </w:r>
    </w:p>
    <w:p w:rsidR="00466863" w:rsidRPr="00747681" w:rsidRDefault="00466863" w:rsidP="00B713E1">
      <w:pPr>
        <w:spacing w:after="0" w:line="240" w:lineRule="auto"/>
        <w:jc w:val="both"/>
        <w:rPr>
          <w:rFonts w:ascii="Times New Roman" w:hAnsi="Times New Roman" w:cs="Times New Roman"/>
          <w:b/>
          <w:sz w:val="28"/>
          <w:szCs w:val="28"/>
        </w:rPr>
      </w:pPr>
    </w:p>
    <w:p w:rsidR="00D5620B" w:rsidRPr="00436935" w:rsidRDefault="00D5620B" w:rsidP="00B713E1">
      <w:pPr>
        <w:spacing w:after="0" w:line="240" w:lineRule="auto"/>
        <w:jc w:val="both"/>
        <w:rPr>
          <w:rFonts w:ascii="Times New Roman" w:hAnsi="Times New Roman" w:cs="Times New Roman"/>
          <w:sz w:val="28"/>
          <w:szCs w:val="28"/>
        </w:rPr>
      </w:pPr>
      <w:r w:rsidRPr="00436935">
        <w:rPr>
          <w:rFonts w:ascii="Times New Roman" w:hAnsi="Times New Roman" w:cs="Times New Roman"/>
          <w:sz w:val="28"/>
          <w:szCs w:val="28"/>
        </w:rPr>
        <w:t>Активный ил</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Переработка отходов с помощью активного ила, осуществляемая сложной смесью микроорганизмов, была предложена в 1914г. Этот процесс более эффективен, чем фильтрация, и позволяет перерабатывать сточные воды в количестве, в десять раз превышающей объем реактора. Однако он обладает рядом недостатков:</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более высокими эксплуатационными расходами из-за необходимости перемешивания и аэрации;</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большими трудностями в осуществлении и поддержании процесса; </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образованием большого избытка биомассы.</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lastRenderedPageBreak/>
        <w:t xml:space="preserve">   Несмотря на все это, процесс, использующийся активный ил, остается более распространенным методом переработки сточных вод в густонаселенных районах, поскольку требует меньших площадей, чем эквивалентная фильтрационная система.</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Активный ил – это истинно водная среда. Как и в перколяционных фильтрах, основная группа бактерий, участвующих в процессе переработки, - это </w:t>
      </w:r>
      <w:r w:rsidRPr="00747681">
        <w:rPr>
          <w:rFonts w:ascii="Times New Roman" w:hAnsi="Times New Roman" w:cs="Times New Roman"/>
          <w:sz w:val="28"/>
          <w:szCs w:val="28"/>
          <w:lang w:val="en-US"/>
        </w:rPr>
        <w:t>Zoogloea</w:t>
      </w:r>
      <w:r w:rsidRPr="00747681">
        <w:rPr>
          <w:rFonts w:ascii="Times New Roman" w:hAnsi="Times New Roman" w:cs="Times New Roman"/>
          <w:sz w:val="28"/>
          <w:szCs w:val="28"/>
        </w:rPr>
        <w:t xml:space="preserve">. Считается, что растет только небольшая часть флокуляционного ила. В активном иле наблюдается меньшее экологическое разнообразие. Рост водорослей ограничивается недостатком света, а виды и разнообразие присутствующих в иле простейших определяются степенью переработки отходов. </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Микробиологическую активность активных илов можно оценивать по приросту биомассы или по интенсивности общего метаболизма; последний включает изменения, происходящие в среде. Для сточных вод, поступающим в емкость вместе с активным илом, характерны высокие концентрации органических соединений и, следовательно, наличие большого количества хемоорганотрофных видов, например </w:t>
      </w:r>
      <w:r w:rsidRPr="00747681">
        <w:rPr>
          <w:rFonts w:ascii="Times New Roman" w:hAnsi="Times New Roman" w:cs="Times New Roman"/>
          <w:sz w:val="28"/>
          <w:szCs w:val="28"/>
          <w:lang w:val="en-US"/>
        </w:rPr>
        <w:t>Achromobacter</w:t>
      </w:r>
      <w:r w:rsidRPr="00747681">
        <w:rPr>
          <w:rFonts w:ascii="Times New Roman" w:hAnsi="Times New Roman" w:cs="Times New Roman"/>
          <w:sz w:val="28"/>
          <w:szCs w:val="28"/>
        </w:rPr>
        <w:t xml:space="preserve">, </w:t>
      </w:r>
      <w:r w:rsidRPr="00747681">
        <w:rPr>
          <w:rFonts w:ascii="Times New Roman" w:hAnsi="Times New Roman" w:cs="Times New Roman"/>
          <w:sz w:val="28"/>
          <w:szCs w:val="28"/>
          <w:lang w:val="en-US"/>
        </w:rPr>
        <w:t>Flavobacterium</w:t>
      </w:r>
      <w:r w:rsidRPr="00747681">
        <w:rPr>
          <w:rFonts w:ascii="Times New Roman" w:hAnsi="Times New Roman" w:cs="Times New Roman"/>
          <w:sz w:val="28"/>
          <w:szCs w:val="28"/>
        </w:rPr>
        <w:t xml:space="preserve">, </w:t>
      </w:r>
      <w:r w:rsidRPr="00747681">
        <w:rPr>
          <w:rFonts w:ascii="Times New Roman" w:hAnsi="Times New Roman" w:cs="Times New Roman"/>
          <w:sz w:val="28"/>
          <w:szCs w:val="28"/>
          <w:lang w:val="en-US"/>
        </w:rPr>
        <w:t>Pseudamonos</w:t>
      </w:r>
      <w:r w:rsidRPr="00747681">
        <w:rPr>
          <w:rFonts w:ascii="Times New Roman" w:hAnsi="Times New Roman" w:cs="Times New Roman"/>
          <w:sz w:val="28"/>
          <w:szCs w:val="28"/>
        </w:rPr>
        <w:t xml:space="preserve"> и </w:t>
      </w:r>
      <w:r w:rsidRPr="00747681">
        <w:rPr>
          <w:rFonts w:ascii="Times New Roman" w:hAnsi="Times New Roman" w:cs="Times New Roman"/>
          <w:sz w:val="28"/>
          <w:szCs w:val="28"/>
          <w:lang w:val="en-US"/>
        </w:rPr>
        <w:t>Moraxella</w:t>
      </w:r>
      <w:r w:rsidRPr="00747681">
        <w:rPr>
          <w:rFonts w:ascii="Times New Roman" w:hAnsi="Times New Roman" w:cs="Times New Roman"/>
          <w:sz w:val="28"/>
          <w:szCs w:val="28"/>
        </w:rPr>
        <w:t xml:space="preserve">, и др. при высокой концентрации неорганических соединений в стоках обнаруживаются бактерии </w:t>
      </w:r>
      <w:r w:rsidRPr="00747681">
        <w:rPr>
          <w:rFonts w:ascii="Times New Roman" w:hAnsi="Times New Roman" w:cs="Times New Roman"/>
          <w:sz w:val="28"/>
          <w:szCs w:val="28"/>
          <w:lang w:val="en-US"/>
        </w:rPr>
        <w:t>Thiobacillus</w:t>
      </w:r>
      <w:r w:rsidRPr="00747681">
        <w:rPr>
          <w:rFonts w:ascii="Times New Roman" w:hAnsi="Times New Roman" w:cs="Times New Roman"/>
          <w:sz w:val="28"/>
          <w:szCs w:val="28"/>
        </w:rPr>
        <w:t xml:space="preserve">, </w:t>
      </w:r>
      <w:r w:rsidRPr="00747681">
        <w:rPr>
          <w:rFonts w:ascii="Times New Roman" w:hAnsi="Times New Roman" w:cs="Times New Roman"/>
          <w:sz w:val="28"/>
          <w:szCs w:val="28"/>
          <w:lang w:val="en-US"/>
        </w:rPr>
        <w:t>Nitrosomonas</w:t>
      </w:r>
      <w:r w:rsidRPr="00747681">
        <w:rPr>
          <w:rFonts w:ascii="Times New Roman" w:hAnsi="Times New Roman" w:cs="Times New Roman"/>
          <w:sz w:val="28"/>
          <w:szCs w:val="28"/>
        </w:rPr>
        <w:t xml:space="preserve">, </w:t>
      </w:r>
      <w:r w:rsidRPr="00747681">
        <w:rPr>
          <w:rFonts w:ascii="Times New Roman" w:hAnsi="Times New Roman" w:cs="Times New Roman"/>
          <w:sz w:val="28"/>
          <w:szCs w:val="28"/>
          <w:lang w:val="en-US"/>
        </w:rPr>
        <w:t>Nitrobacter</w:t>
      </w:r>
      <w:r w:rsidRPr="00747681">
        <w:rPr>
          <w:rFonts w:ascii="Times New Roman" w:hAnsi="Times New Roman" w:cs="Times New Roman"/>
          <w:sz w:val="28"/>
          <w:szCs w:val="28"/>
        </w:rPr>
        <w:t xml:space="preserve">, </w:t>
      </w:r>
      <w:r w:rsidRPr="00747681">
        <w:rPr>
          <w:rFonts w:ascii="Times New Roman" w:hAnsi="Times New Roman" w:cs="Times New Roman"/>
          <w:sz w:val="28"/>
          <w:szCs w:val="28"/>
          <w:lang w:val="en-US"/>
        </w:rPr>
        <w:t>Feurobacillusspp</w:t>
      </w:r>
      <w:r w:rsidRPr="00747681">
        <w:rPr>
          <w:rFonts w:ascii="Times New Roman" w:hAnsi="Times New Roman" w:cs="Times New Roman"/>
          <w:sz w:val="28"/>
          <w:szCs w:val="28"/>
        </w:rPr>
        <w:t>. окисляющие соответственно серу, аммиак и железо. Эти организмы были выделены из систем для переработки отходов и идентифицированы с помощью методов селективных культур.</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Взаимосвязи между организмами, участвующих в катаболизме органических и неорганических субстратов, имеют важное значение для регуляции процессов, происходящих в активном иле. Промежуточные продукты метаболизма у одного вида бактерий способны оказывать влияние на процессы деградации у другого. Известно, что фенол подавляет  активность организмов, окисляющих аммиак: он может ингибировать этот окислительный процесс даже при малых концентрациях.</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Задача микробиолога-биотехнолога при разработки методов очистки сточных вод состоит в более полном изучении и учете взаимосвязи между активностью микроорганизмов, образованием хлопьев ила и производительностью установки по переработке отходов. В этом смысле превращения в системе активного ила следует рассматривать в основном как окислительные процессы во влажной среде, сопровождающиеся увеличением объема ила, которое можно расценивать  как вредное и полезное (полезное – когда ил используется повторно).</w:t>
      </w:r>
    </w:p>
    <w:p w:rsidR="00D5620B" w:rsidRPr="00747681" w:rsidRDefault="00D5620B" w:rsidP="00B713E1">
      <w:pPr>
        <w:spacing w:after="0" w:line="240" w:lineRule="auto"/>
        <w:jc w:val="both"/>
        <w:rPr>
          <w:rFonts w:ascii="Times New Roman" w:hAnsi="Times New Roman" w:cs="Times New Roman"/>
          <w:sz w:val="28"/>
          <w:szCs w:val="28"/>
        </w:rPr>
      </w:pPr>
    </w:p>
    <w:p w:rsidR="00D5620B" w:rsidRDefault="00D5620B" w:rsidP="00B713E1">
      <w:pPr>
        <w:spacing w:after="0" w:line="240" w:lineRule="auto"/>
        <w:jc w:val="both"/>
        <w:rPr>
          <w:rFonts w:ascii="Times New Roman" w:hAnsi="Times New Roman" w:cs="Times New Roman"/>
          <w:b/>
          <w:sz w:val="28"/>
          <w:szCs w:val="28"/>
        </w:rPr>
      </w:pPr>
    </w:p>
    <w:p w:rsidR="00436935" w:rsidRDefault="00436935" w:rsidP="00B713E1">
      <w:pPr>
        <w:spacing w:after="0" w:line="240" w:lineRule="auto"/>
        <w:jc w:val="both"/>
        <w:rPr>
          <w:rFonts w:ascii="Times New Roman" w:hAnsi="Times New Roman" w:cs="Times New Roman"/>
          <w:b/>
          <w:sz w:val="28"/>
          <w:szCs w:val="28"/>
        </w:rPr>
      </w:pPr>
    </w:p>
    <w:p w:rsidR="00436935" w:rsidRPr="00436935" w:rsidRDefault="00436935" w:rsidP="00436935">
      <w:pPr>
        <w:spacing w:after="0" w:line="240" w:lineRule="auto"/>
        <w:jc w:val="both"/>
        <w:rPr>
          <w:rFonts w:ascii="Times New Roman" w:hAnsi="Times New Roman" w:cs="Times New Roman"/>
          <w:b/>
          <w:sz w:val="28"/>
          <w:szCs w:val="28"/>
        </w:rPr>
      </w:pPr>
      <w:r w:rsidRPr="00436935">
        <w:rPr>
          <w:rFonts w:ascii="Times New Roman" w:hAnsi="Times New Roman" w:cs="Times New Roman"/>
          <w:b/>
          <w:sz w:val="28"/>
          <w:szCs w:val="28"/>
        </w:rPr>
        <w:t>3. Утилизация отходов биотехнологических производств.</w:t>
      </w:r>
    </w:p>
    <w:p w:rsidR="00D5620B" w:rsidRPr="00436935" w:rsidRDefault="00D5620B" w:rsidP="00B713E1">
      <w:pPr>
        <w:spacing w:after="0" w:line="240" w:lineRule="auto"/>
        <w:jc w:val="both"/>
        <w:rPr>
          <w:rFonts w:ascii="Times New Roman" w:hAnsi="Times New Roman" w:cs="Times New Roman"/>
          <w:sz w:val="28"/>
          <w:szCs w:val="28"/>
        </w:rPr>
      </w:pPr>
      <w:r w:rsidRPr="00436935">
        <w:rPr>
          <w:rFonts w:ascii="Times New Roman" w:hAnsi="Times New Roman" w:cs="Times New Roman"/>
          <w:sz w:val="28"/>
          <w:szCs w:val="28"/>
        </w:rPr>
        <w:t>Системы переработки отходов в аэробных условиях:</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1. Водоем для окисления  </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Это наиболее простая установка, представляющая собой неглубокую емкость, наполненную отходами и имеющую достаточную площадь поверхности для обеспечения аэрации.  На поверхности этого водоема растут фотосинтезирующие водоросли, которые повышают эффективность системы благодаря выделению кислорода. Скорость поступления отходов недолжна быть слишком высокой. Недостатки таких установок состоят в том, что:</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lastRenderedPageBreak/>
        <w:t>- переработка отходов требует много времени; если объем отходов велик, необходимы водоемы большой площади;</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накапливаются твердые отходы, которые разлагаются в анаэробных условиях;</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создаются условия для размножения насекомых.</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Но есть и два преимущества: не нужна механизация и обсуживающий персонала.</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Такие системы особенно удобны для сбора и переработки отходов, когда жидкость нельзя сливать в природные водоемы, а также для сохранения воды для целей ирригации. </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2. Канава Пасвира (</w:t>
      </w:r>
      <w:r w:rsidRPr="00747681">
        <w:rPr>
          <w:rFonts w:ascii="Times New Roman" w:hAnsi="Times New Roman" w:cs="Times New Roman"/>
          <w:sz w:val="28"/>
          <w:szCs w:val="28"/>
          <w:lang w:val="en-US"/>
        </w:rPr>
        <w:t>Pasveerditch</w:t>
      </w:r>
      <w:r w:rsidRPr="00747681">
        <w:rPr>
          <w:rFonts w:ascii="Times New Roman" w:hAnsi="Times New Roman" w:cs="Times New Roman"/>
          <w:sz w:val="28"/>
          <w:szCs w:val="28"/>
        </w:rPr>
        <w:t>)</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Эта система для окисления отходов является модификацией установки с активным илом и представляет собой одну непрерывную, вытянутую в длину емкость, которую часто располагают под полом хлева, откуда поступают отходы; в ней они и окисляются. Жидкость (толщина слоя 0,3 - </w:t>
      </w:r>
      <w:smartTag w:uri="urn:schemas-microsoft-com:office:smarttags" w:element="metricconverter">
        <w:smartTagPr>
          <w:attr w:name="ProductID" w:val="0,6 м"/>
        </w:smartTagPr>
        <w:r w:rsidRPr="00747681">
          <w:rPr>
            <w:rFonts w:ascii="Times New Roman" w:hAnsi="Times New Roman" w:cs="Times New Roman"/>
            <w:sz w:val="28"/>
            <w:szCs w:val="28"/>
          </w:rPr>
          <w:t>0,6 м</w:t>
        </w:r>
      </w:smartTag>
      <w:r w:rsidRPr="00747681">
        <w:rPr>
          <w:rFonts w:ascii="Times New Roman" w:hAnsi="Times New Roman" w:cs="Times New Roman"/>
          <w:sz w:val="28"/>
          <w:szCs w:val="28"/>
        </w:rPr>
        <w:t>) аэрируют и перемешивают с помощью ротора, помещенного в емкость. Имеются приспособления для добавки новой порции отходов и удаления отработанной жидкости.</w:t>
      </w:r>
    </w:p>
    <w:p w:rsidR="00D5620B" w:rsidRPr="00747681" w:rsidRDefault="00D5620B" w:rsidP="00B713E1">
      <w:pPr>
        <w:spacing w:after="0" w:line="240" w:lineRule="auto"/>
        <w:jc w:val="both"/>
        <w:rPr>
          <w:rFonts w:ascii="Times New Roman" w:hAnsi="Times New Roman" w:cs="Times New Roman"/>
          <w:sz w:val="28"/>
          <w:szCs w:val="28"/>
        </w:rPr>
      </w:pPr>
    </w:p>
    <w:p w:rsidR="00D5620B" w:rsidRPr="00436935" w:rsidRDefault="00D5620B" w:rsidP="00B713E1">
      <w:pPr>
        <w:spacing w:after="0" w:line="240" w:lineRule="auto"/>
        <w:jc w:val="both"/>
        <w:rPr>
          <w:rFonts w:ascii="Times New Roman" w:hAnsi="Times New Roman" w:cs="Times New Roman"/>
          <w:sz w:val="28"/>
          <w:szCs w:val="28"/>
        </w:rPr>
      </w:pPr>
      <w:r w:rsidRPr="00436935">
        <w:rPr>
          <w:rFonts w:ascii="Times New Roman" w:hAnsi="Times New Roman" w:cs="Times New Roman"/>
          <w:sz w:val="28"/>
          <w:szCs w:val="28"/>
        </w:rPr>
        <w:t>Анаэробная переработка отходов</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Самая распространенная технология анаэробной переработки отходов – разложение ила сточных вод. Это хорошо разработанная технология с успехом используется с 1901г. Однако здесь существует ряд проблем, обусловленных малой скоростью роста облигатных анаэробных метанобразующих бактерий, которые используются в данной системе. К ним также относятся чувствительность к различным воздействиям и неприспособленность к изменениям нагрузки. Конверсия субстрата происходит довольно медленно и поэтому обходится дорого. Тем не менее этот подход представляется перспективным с точки зрения биотехнологии; например, можно добавить к отходам ферменты для повышения эффективности процесса. </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Анаэробная ферментация отходов или растительных культур, специально выращиваемых для получения энергии, очень перспективна для экономичного получения газообразного топлива при умеренных температурах (30 – 35 ºС). </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При выращивании сообщества различных бактерий на смеси органических соединений происходят сложные биохимические реакции. Метанобразующие бактерии способны к синтезу энергоносителя непосредственно из водорода и углекислого газа.</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Для получения энергии и полезных побочных продуктов можно использовать самые разнообразные отходы и сырье. К культурам,  выращиваемых специально в целях конверсии энергии в газообразное топливо, относится кассава; конечными продуктами служат метанол или этанол.</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Промышленное применение систем анаэробного разложения неуклонно возрастает; они используются при переработке отходов животноводческих ферм и промышленных, в том числе пищевых, отходов, а также для переработки культур, специально выращиваемых для п</w:t>
      </w:r>
      <w:r w:rsidR="00436935">
        <w:rPr>
          <w:rFonts w:ascii="Times New Roman" w:hAnsi="Times New Roman" w:cs="Times New Roman"/>
          <w:sz w:val="28"/>
          <w:szCs w:val="28"/>
        </w:rPr>
        <w:t>олучения энергии.</w:t>
      </w:r>
    </w:p>
    <w:p w:rsidR="00D5620B" w:rsidRPr="00436935" w:rsidRDefault="00D5620B" w:rsidP="00B713E1">
      <w:pPr>
        <w:spacing w:after="0" w:line="240" w:lineRule="auto"/>
        <w:jc w:val="both"/>
        <w:rPr>
          <w:rFonts w:ascii="Times New Roman" w:hAnsi="Times New Roman" w:cs="Times New Roman"/>
          <w:sz w:val="28"/>
          <w:szCs w:val="28"/>
        </w:rPr>
      </w:pPr>
      <w:r w:rsidRPr="00436935">
        <w:rPr>
          <w:rFonts w:ascii="Times New Roman" w:hAnsi="Times New Roman" w:cs="Times New Roman"/>
          <w:sz w:val="28"/>
          <w:szCs w:val="28"/>
        </w:rPr>
        <w:t xml:space="preserve">Переработка отходов сельского </w:t>
      </w:r>
      <w:r w:rsidR="00436935">
        <w:rPr>
          <w:rFonts w:ascii="Times New Roman" w:hAnsi="Times New Roman" w:cs="Times New Roman"/>
          <w:sz w:val="28"/>
          <w:szCs w:val="28"/>
        </w:rPr>
        <w:t>хозяйства в анаэробных условиях</w:t>
      </w:r>
    </w:p>
    <w:p w:rsidR="00D5620B" w:rsidRPr="00436935" w:rsidRDefault="00D5620B" w:rsidP="00B713E1">
      <w:pPr>
        <w:spacing w:after="0" w:line="240" w:lineRule="auto"/>
        <w:jc w:val="both"/>
        <w:rPr>
          <w:rFonts w:ascii="Times New Roman" w:hAnsi="Times New Roman" w:cs="Times New Roman"/>
          <w:sz w:val="28"/>
          <w:szCs w:val="28"/>
        </w:rPr>
      </w:pPr>
      <w:r w:rsidRPr="00436935">
        <w:rPr>
          <w:rFonts w:ascii="Times New Roman" w:hAnsi="Times New Roman" w:cs="Times New Roman"/>
          <w:sz w:val="28"/>
          <w:szCs w:val="28"/>
        </w:rPr>
        <w:t>Главные  особенности процесса</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lastRenderedPageBreak/>
        <w:t xml:space="preserve">   При переработке органических отходов в анаэробных условиях образуется горячий газ, на 60 %  состоящий из метана, и твердый остаток, содержащий весь или почти весь азот и все другие питательные вещества. Метанобразующие бактерии и другие микроорганизмы, продуцирующие нужные бактериям субстраты, формируют в таких условиях систему прочных симбиотических отношений, которая может функционировать неопределенно долгое время.</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Температурный оптимум лежит в интервале 30 – 35 ºС, и для его поддержания нужен подогрев. Переработка отходов при участии метанобразующего ила применяется на ряде крупных установок, что существенно уменьшает ее стоимость.</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Метанобразующие бактерии являются строгими анаэробами и при их исследовании ученые столкнулись с рядом проблем. Это касалось, прежде всего, их выделения, но сегодня эта задача облегчается тем, что сконструированы удобные установки, где созданы анаэробные условия.</w:t>
      </w:r>
    </w:p>
    <w:p w:rsidR="00D5620B" w:rsidRPr="00747681" w:rsidRDefault="00D5620B" w:rsidP="00B713E1">
      <w:pPr>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 xml:space="preserve">   На первой стадии процесса ферментации из растительной и фекальной массы образуются летучие жирные кислоты (уксусная, масляная). Важную роль при этом играют клостридии.  Кислоты далее служат субстратом для группы уксуснокислых бактерий. В конечном счете, в результате совместного действия этих групп бактерий образуются уксусная кислота, водород и углекислый газ которые являются подходящим субстратом для метанобразующих бактерий. </w:t>
      </w:r>
    </w:p>
    <w:p w:rsidR="00D5620B" w:rsidRPr="00747681" w:rsidRDefault="00D5620B" w:rsidP="00B713E1">
      <w:pPr>
        <w:pStyle w:val="a4"/>
        <w:spacing w:before="0" w:beforeAutospacing="0" w:after="0" w:afterAutospacing="0"/>
        <w:ind w:firstLine="284"/>
        <w:jc w:val="both"/>
        <w:rPr>
          <w:sz w:val="28"/>
          <w:szCs w:val="28"/>
        </w:rPr>
      </w:pPr>
      <w:r w:rsidRPr="00747681">
        <w:rPr>
          <w:sz w:val="28"/>
          <w:szCs w:val="28"/>
        </w:rPr>
        <w:t xml:space="preserve">Технология микробиологической биоконверсии отходов предназначена для переработки сырьевых компонентов, не используемых в традиционном кормопроизводстве, в высококачественные углеводно-белковые кормовые добавки и комбикорма. </w:t>
      </w:r>
      <w:r w:rsidRPr="00747681">
        <w:rPr>
          <w:bCs/>
          <w:sz w:val="28"/>
          <w:szCs w:val="28"/>
        </w:rPr>
        <w:t>Суть технологии биоконверсии</w:t>
      </w:r>
      <w:r w:rsidRPr="00747681">
        <w:rPr>
          <w:sz w:val="28"/>
          <w:szCs w:val="28"/>
        </w:rPr>
        <w:t xml:space="preserve"> заключается в следующем: сырьевые компоненты (отходы) содержащие сложные полисахариды – пектиновые вещества, целлюлозу, гемицеллюлозу и др. подвергаются воздействию комплексных ферментных препаратов, содержащих пектиназу, гемицеллюлазу и целлюлазу. Ферменты представляют собой очищенный внеклеточный белок и способны к глубокой деструкции клеточных стенок и отдельных структурных полисахаридов, т.е. осуществляется расщепление сложных полисахаридов на простые с последующим построением на их основе легко усвояемого кормового белка. Другими словами, трудно усваиваемое сырье переходит в легко усваиваемую животными форму путем расщепления неусваиваемой молекулы белка на простые аминокислоты.  В качестве исходных сырьевых компонентов могут быть использованы следующие отходы: </w:t>
      </w:r>
    </w:p>
    <w:p w:rsidR="00D5620B" w:rsidRPr="00747681" w:rsidRDefault="00D5620B" w:rsidP="00B713E1">
      <w:pPr>
        <w:numPr>
          <w:ilvl w:val="0"/>
          <w:numId w:val="18"/>
        </w:numPr>
        <w:tabs>
          <w:tab w:val="clear" w:pos="720"/>
          <w:tab w:val="num" w:pos="0"/>
        </w:tabs>
        <w:spacing w:after="0" w:line="240" w:lineRule="auto"/>
        <w:ind w:left="0" w:firstLine="284"/>
        <w:jc w:val="both"/>
        <w:rPr>
          <w:rFonts w:ascii="Times New Roman" w:hAnsi="Times New Roman" w:cs="Times New Roman"/>
          <w:sz w:val="28"/>
          <w:szCs w:val="28"/>
        </w:rPr>
      </w:pPr>
      <w:r w:rsidRPr="00747681">
        <w:rPr>
          <w:rFonts w:ascii="Times New Roman" w:hAnsi="Times New Roman" w:cs="Times New Roman"/>
          <w:bCs/>
          <w:sz w:val="28"/>
          <w:szCs w:val="28"/>
        </w:rPr>
        <w:t xml:space="preserve">Растительные </w:t>
      </w:r>
      <w:r w:rsidRPr="00747681">
        <w:rPr>
          <w:rFonts w:ascii="Times New Roman" w:hAnsi="Times New Roman" w:cs="Times New Roman"/>
          <w:sz w:val="28"/>
          <w:szCs w:val="28"/>
        </w:rPr>
        <w:t xml:space="preserve">компоненты сельскохозяйственных культур: стебли зерновых и технических культур, корзинки и стебли подсолнечника, льняная костра, стержни кукурузных початков, картофельная мезга, трава бобовых культур, отходы сенажа и силоса, отходы виноградной лозы, чайных плантаций, стебли табака. </w:t>
      </w:r>
    </w:p>
    <w:p w:rsidR="00D5620B" w:rsidRPr="00747681" w:rsidRDefault="00D5620B" w:rsidP="00B713E1">
      <w:pPr>
        <w:numPr>
          <w:ilvl w:val="0"/>
          <w:numId w:val="18"/>
        </w:numPr>
        <w:tabs>
          <w:tab w:val="clear" w:pos="720"/>
          <w:tab w:val="num" w:pos="0"/>
        </w:tabs>
        <w:spacing w:after="0" w:line="240" w:lineRule="auto"/>
        <w:ind w:left="0" w:firstLine="284"/>
        <w:jc w:val="both"/>
        <w:rPr>
          <w:rFonts w:ascii="Times New Roman" w:hAnsi="Times New Roman" w:cs="Times New Roman"/>
          <w:sz w:val="28"/>
          <w:szCs w:val="28"/>
        </w:rPr>
      </w:pPr>
      <w:r w:rsidRPr="00747681">
        <w:rPr>
          <w:rFonts w:ascii="Times New Roman" w:hAnsi="Times New Roman" w:cs="Times New Roman"/>
          <w:sz w:val="28"/>
          <w:szCs w:val="28"/>
        </w:rPr>
        <w:t xml:space="preserve">Отходы </w:t>
      </w:r>
      <w:r w:rsidRPr="00747681">
        <w:rPr>
          <w:rFonts w:ascii="Times New Roman" w:hAnsi="Times New Roman" w:cs="Times New Roman"/>
          <w:bCs/>
          <w:sz w:val="28"/>
          <w:szCs w:val="28"/>
        </w:rPr>
        <w:t>зерноперерабатывающей</w:t>
      </w:r>
      <w:r w:rsidRPr="00747681">
        <w:rPr>
          <w:rFonts w:ascii="Times New Roman" w:hAnsi="Times New Roman" w:cs="Times New Roman"/>
          <w:sz w:val="28"/>
          <w:szCs w:val="28"/>
        </w:rPr>
        <w:t xml:space="preserve"> промышленности: отруби, отходы при очистке и сортировке зерновой массы (зерновые отходы), зерновая сорная примесь, травмированные зерна, щуплые и проросшие зерна, семена дикорастущих растений, некондиционное зерно. </w:t>
      </w:r>
    </w:p>
    <w:p w:rsidR="00D5620B" w:rsidRPr="00747681" w:rsidRDefault="00D5620B" w:rsidP="00B713E1">
      <w:pPr>
        <w:numPr>
          <w:ilvl w:val="0"/>
          <w:numId w:val="18"/>
        </w:numPr>
        <w:tabs>
          <w:tab w:val="clear" w:pos="720"/>
          <w:tab w:val="num" w:pos="0"/>
        </w:tabs>
        <w:spacing w:after="0" w:line="240" w:lineRule="auto"/>
        <w:ind w:left="0" w:firstLine="284"/>
        <w:jc w:val="both"/>
        <w:rPr>
          <w:rFonts w:ascii="Times New Roman" w:hAnsi="Times New Roman" w:cs="Times New Roman"/>
          <w:sz w:val="28"/>
          <w:szCs w:val="28"/>
        </w:rPr>
      </w:pPr>
      <w:r w:rsidRPr="00747681">
        <w:rPr>
          <w:rFonts w:ascii="Times New Roman" w:hAnsi="Times New Roman" w:cs="Times New Roman"/>
          <w:sz w:val="28"/>
          <w:szCs w:val="28"/>
        </w:rPr>
        <w:t xml:space="preserve">Отходы </w:t>
      </w:r>
      <w:r w:rsidRPr="00747681">
        <w:rPr>
          <w:rFonts w:ascii="Times New Roman" w:hAnsi="Times New Roman" w:cs="Times New Roman"/>
          <w:bCs/>
          <w:sz w:val="28"/>
          <w:szCs w:val="28"/>
        </w:rPr>
        <w:t xml:space="preserve">консервной, винодельческой </w:t>
      </w:r>
      <w:r w:rsidRPr="00747681">
        <w:rPr>
          <w:rFonts w:ascii="Times New Roman" w:hAnsi="Times New Roman" w:cs="Times New Roman"/>
          <w:sz w:val="28"/>
          <w:szCs w:val="28"/>
        </w:rPr>
        <w:t xml:space="preserve">промышленности и </w:t>
      </w:r>
      <w:r w:rsidRPr="00747681">
        <w:rPr>
          <w:rFonts w:ascii="Times New Roman" w:hAnsi="Times New Roman" w:cs="Times New Roman"/>
          <w:bCs/>
          <w:sz w:val="28"/>
          <w:szCs w:val="28"/>
        </w:rPr>
        <w:t>фруктовые</w:t>
      </w:r>
      <w:r w:rsidRPr="00747681">
        <w:rPr>
          <w:rFonts w:ascii="Times New Roman" w:hAnsi="Times New Roman" w:cs="Times New Roman"/>
          <w:sz w:val="28"/>
          <w:szCs w:val="28"/>
        </w:rPr>
        <w:t xml:space="preserve"> отходы: кожица, семенные гнезда, дефектные плоды, вытерки и выжимки, отходы винограда, отходы кабачков, обрезанные концы плодов, жмых, дефектные кабачки, </w:t>
      </w:r>
      <w:r w:rsidRPr="00747681">
        <w:rPr>
          <w:rFonts w:ascii="Times New Roman" w:hAnsi="Times New Roman" w:cs="Times New Roman"/>
          <w:sz w:val="28"/>
          <w:szCs w:val="28"/>
        </w:rPr>
        <w:lastRenderedPageBreak/>
        <w:t xml:space="preserve">отходы зеленого горошка (ботва, створки, россыпь зерен, битые зерна, кусочки листьев, створки), отходы капусты, свеклы, моркови, картофеля. </w:t>
      </w:r>
    </w:p>
    <w:p w:rsidR="00D5620B" w:rsidRPr="00747681" w:rsidRDefault="00D5620B" w:rsidP="00B713E1">
      <w:pPr>
        <w:numPr>
          <w:ilvl w:val="0"/>
          <w:numId w:val="18"/>
        </w:numPr>
        <w:tabs>
          <w:tab w:val="clear" w:pos="720"/>
          <w:tab w:val="num" w:pos="0"/>
        </w:tabs>
        <w:spacing w:after="0" w:line="240" w:lineRule="auto"/>
        <w:ind w:left="0" w:firstLine="284"/>
        <w:jc w:val="both"/>
        <w:rPr>
          <w:rFonts w:ascii="Times New Roman" w:hAnsi="Times New Roman" w:cs="Times New Roman"/>
          <w:sz w:val="28"/>
          <w:szCs w:val="28"/>
        </w:rPr>
      </w:pPr>
      <w:r w:rsidRPr="00747681">
        <w:rPr>
          <w:rFonts w:ascii="Times New Roman" w:hAnsi="Times New Roman" w:cs="Times New Roman"/>
          <w:sz w:val="28"/>
          <w:szCs w:val="28"/>
        </w:rPr>
        <w:t xml:space="preserve">Отходы </w:t>
      </w:r>
      <w:r w:rsidRPr="00747681">
        <w:rPr>
          <w:rFonts w:ascii="Times New Roman" w:hAnsi="Times New Roman" w:cs="Times New Roman"/>
          <w:bCs/>
          <w:sz w:val="28"/>
          <w:szCs w:val="28"/>
        </w:rPr>
        <w:t xml:space="preserve">сахарной </w:t>
      </w:r>
      <w:r w:rsidRPr="00747681">
        <w:rPr>
          <w:rFonts w:ascii="Times New Roman" w:hAnsi="Times New Roman" w:cs="Times New Roman"/>
          <w:sz w:val="28"/>
          <w:szCs w:val="28"/>
        </w:rPr>
        <w:t xml:space="preserve">промышленности: свекловичный жом, меласса, рафинадная патока, фильтрационный осадок, свекловичный бой, хвостики свеклы. </w:t>
      </w:r>
    </w:p>
    <w:p w:rsidR="00D5620B" w:rsidRPr="00747681" w:rsidRDefault="00D5620B" w:rsidP="00B713E1">
      <w:pPr>
        <w:numPr>
          <w:ilvl w:val="0"/>
          <w:numId w:val="18"/>
        </w:numPr>
        <w:tabs>
          <w:tab w:val="clear" w:pos="720"/>
          <w:tab w:val="num" w:pos="0"/>
        </w:tabs>
        <w:spacing w:after="0" w:line="240" w:lineRule="auto"/>
        <w:ind w:left="0" w:firstLine="284"/>
        <w:jc w:val="both"/>
        <w:rPr>
          <w:rFonts w:ascii="Times New Roman" w:hAnsi="Times New Roman" w:cs="Times New Roman"/>
          <w:sz w:val="28"/>
          <w:szCs w:val="28"/>
        </w:rPr>
      </w:pPr>
      <w:r w:rsidRPr="00747681">
        <w:rPr>
          <w:rFonts w:ascii="Times New Roman" w:hAnsi="Times New Roman" w:cs="Times New Roman"/>
          <w:sz w:val="28"/>
          <w:szCs w:val="28"/>
        </w:rPr>
        <w:t xml:space="preserve">Отходы </w:t>
      </w:r>
      <w:r w:rsidRPr="00747681">
        <w:rPr>
          <w:rFonts w:ascii="Times New Roman" w:hAnsi="Times New Roman" w:cs="Times New Roman"/>
          <w:bCs/>
          <w:sz w:val="28"/>
          <w:szCs w:val="28"/>
        </w:rPr>
        <w:t xml:space="preserve">пивоваренной и спиртовой </w:t>
      </w:r>
      <w:r w:rsidRPr="00747681">
        <w:rPr>
          <w:rFonts w:ascii="Times New Roman" w:hAnsi="Times New Roman" w:cs="Times New Roman"/>
          <w:sz w:val="28"/>
          <w:szCs w:val="28"/>
        </w:rPr>
        <w:t xml:space="preserve">промышленности: сплав ячменя (щуплые зерна ячменя, мякина, солома и др. примеси), полировочные отходы, частицы измельченной оболочки, эндосперма, битые зерна, солодовая пыль, пивная дробина, меласса, крахмалистые продукты (картофеля и различных видов зерна), послеспиртовая барда, бражка. </w:t>
      </w:r>
    </w:p>
    <w:p w:rsidR="00D5620B" w:rsidRPr="00747681" w:rsidRDefault="00D5620B" w:rsidP="00B713E1">
      <w:pPr>
        <w:numPr>
          <w:ilvl w:val="0"/>
          <w:numId w:val="18"/>
        </w:numPr>
        <w:tabs>
          <w:tab w:val="clear" w:pos="720"/>
          <w:tab w:val="num" w:pos="0"/>
        </w:tabs>
        <w:spacing w:after="0" w:line="240" w:lineRule="auto"/>
        <w:ind w:left="0" w:firstLine="284"/>
        <w:jc w:val="both"/>
        <w:rPr>
          <w:rFonts w:ascii="Times New Roman" w:hAnsi="Times New Roman" w:cs="Times New Roman"/>
          <w:sz w:val="28"/>
          <w:szCs w:val="28"/>
        </w:rPr>
      </w:pPr>
      <w:r w:rsidRPr="00747681">
        <w:rPr>
          <w:rFonts w:ascii="Times New Roman" w:hAnsi="Times New Roman" w:cs="Times New Roman"/>
          <w:sz w:val="28"/>
          <w:szCs w:val="28"/>
        </w:rPr>
        <w:t xml:space="preserve">Отходы </w:t>
      </w:r>
      <w:r w:rsidRPr="00747681">
        <w:rPr>
          <w:rFonts w:ascii="Times New Roman" w:hAnsi="Times New Roman" w:cs="Times New Roman"/>
          <w:bCs/>
          <w:sz w:val="28"/>
          <w:szCs w:val="28"/>
        </w:rPr>
        <w:t>чайной</w:t>
      </w:r>
      <w:r w:rsidRPr="00747681">
        <w:rPr>
          <w:rFonts w:ascii="Times New Roman" w:hAnsi="Times New Roman" w:cs="Times New Roman"/>
          <w:sz w:val="28"/>
          <w:szCs w:val="28"/>
        </w:rPr>
        <w:t xml:space="preserve"> промышленности: чайная пыль, сметки, волоски, черешки. </w:t>
      </w:r>
    </w:p>
    <w:p w:rsidR="00D5620B" w:rsidRPr="00747681" w:rsidRDefault="00D5620B" w:rsidP="00B713E1">
      <w:pPr>
        <w:numPr>
          <w:ilvl w:val="0"/>
          <w:numId w:val="18"/>
        </w:numPr>
        <w:tabs>
          <w:tab w:val="clear" w:pos="720"/>
          <w:tab w:val="num" w:pos="0"/>
        </w:tabs>
        <w:spacing w:after="0" w:line="240" w:lineRule="auto"/>
        <w:ind w:left="0" w:firstLine="284"/>
        <w:jc w:val="both"/>
        <w:rPr>
          <w:rFonts w:ascii="Times New Roman" w:hAnsi="Times New Roman" w:cs="Times New Roman"/>
          <w:sz w:val="28"/>
          <w:szCs w:val="28"/>
        </w:rPr>
      </w:pPr>
      <w:r w:rsidRPr="00747681">
        <w:rPr>
          <w:rFonts w:ascii="Times New Roman" w:hAnsi="Times New Roman" w:cs="Times New Roman"/>
          <w:sz w:val="28"/>
          <w:szCs w:val="28"/>
        </w:rPr>
        <w:t xml:space="preserve">Отходы </w:t>
      </w:r>
      <w:r w:rsidRPr="00747681">
        <w:rPr>
          <w:rFonts w:ascii="Times New Roman" w:hAnsi="Times New Roman" w:cs="Times New Roman"/>
          <w:bCs/>
          <w:sz w:val="28"/>
          <w:szCs w:val="28"/>
        </w:rPr>
        <w:t xml:space="preserve">эфирно-масличной </w:t>
      </w:r>
      <w:r w:rsidRPr="00747681">
        <w:rPr>
          <w:rFonts w:ascii="Times New Roman" w:hAnsi="Times New Roman" w:cs="Times New Roman"/>
          <w:sz w:val="28"/>
          <w:szCs w:val="28"/>
        </w:rPr>
        <w:t xml:space="preserve">промышленности: отходы травянистого и цветочного сырья. </w:t>
      </w:r>
    </w:p>
    <w:p w:rsidR="00D5620B" w:rsidRPr="00747681" w:rsidRDefault="00D5620B" w:rsidP="00B713E1">
      <w:pPr>
        <w:numPr>
          <w:ilvl w:val="0"/>
          <w:numId w:val="18"/>
        </w:numPr>
        <w:tabs>
          <w:tab w:val="clear" w:pos="720"/>
          <w:tab w:val="num" w:pos="0"/>
        </w:tabs>
        <w:spacing w:after="0" w:line="240" w:lineRule="auto"/>
        <w:ind w:left="0" w:firstLine="284"/>
        <w:jc w:val="both"/>
        <w:rPr>
          <w:rFonts w:ascii="Times New Roman" w:hAnsi="Times New Roman" w:cs="Times New Roman"/>
          <w:sz w:val="28"/>
          <w:szCs w:val="28"/>
        </w:rPr>
      </w:pPr>
      <w:r w:rsidRPr="00747681">
        <w:rPr>
          <w:rFonts w:ascii="Times New Roman" w:hAnsi="Times New Roman" w:cs="Times New Roman"/>
          <w:sz w:val="28"/>
          <w:szCs w:val="28"/>
        </w:rPr>
        <w:t xml:space="preserve">Отходы </w:t>
      </w:r>
      <w:r w:rsidRPr="00747681">
        <w:rPr>
          <w:rFonts w:ascii="Times New Roman" w:hAnsi="Times New Roman" w:cs="Times New Roman"/>
          <w:bCs/>
          <w:sz w:val="28"/>
          <w:szCs w:val="28"/>
        </w:rPr>
        <w:t xml:space="preserve">масло - жировой </w:t>
      </w:r>
      <w:r w:rsidRPr="00747681">
        <w:rPr>
          <w:rFonts w:ascii="Times New Roman" w:hAnsi="Times New Roman" w:cs="Times New Roman"/>
          <w:sz w:val="28"/>
          <w:szCs w:val="28"/>
        </w:rPr>
        <w:t xml:space="preserve">промышленности: подсолнечная лузга, хлопковая шелуха. </w:t>
      </w:r>
    </w:p>
    <w:p w:rsidR="00D5620B" w:rsidRPr="00747681" w:rsidRDefault="00D5620B" w:rsidP="00B713E1">
      <w:pPr>
        <w:numPr>
          <w:ilvl w:val="0"/>
          <w:numId w:val="18"/>
        </w:numPr>
        <w:tabs>
          <w:tab w:val="clear" w:pos="720"/>
          <w:tab w:val="num" w:pos="0"/>
        </w:tabs>
        <w:spacing w:after="0" w:line="240" w:lineRule="auto"/>
        <w:ind w:left="0" w:firstLine="284"/>
        <w:jc w:val="both"/>
        <w:rPr>
          <w:rFonts w:ascii="Times New Roman" w:hAnsi="Times New Roman" w:cs="Times New Roman"/>
          <w:sz w:val="28"/>
          <w:szCs w:val="28"/>
        </w:rPr>
      </w:pPr>
      <w:r w:rsidRPr="00747681">
        <w:rPr>
          <w:rFonts w:ascii="Times New Roman" w:hAnsi="Times New Roman" w:cs="Times New Roman"/>
          <w:sz w:val="28"/>
          <w:szCs w:val="28"/>
        </w:rPr>
        <w:t xml:space="preserve">Отходы </w:t>
      </w:r>
      <w:r w:rsidRPr="00747681">
        <w:rPr>
          <w:rFonts w:ascii="Times New Roman" w:hAnsi="Times New Roman" w:cs="Times New Roman"/>
          <w:bCs/>
          <w:sz w:val="28"/>
          <w:szCs w:val="28"/>
        </w:rPr>
        <w:t xml:space="preserve">кондитерской </w:t>
      </w:r>
      <w:r w:rsidRPr="00747681">
        <w:rPr>
          <w:rFonts w:ascii="Times New Roman" w:hAnsi="Times New Roman" w:cs="Times New Roman"/>
          <w:sz w:val="28"/>
          <w:szCs w:val="28"/>
        </w:rPr>
        <w:t xml:space="preserve">и </w:t>
      </w:r>
      <w:r w:rsidRPr="00747681">
        <w:rPr>
          <w:rFonts w:ascii="Times New Roman" w:hAnsi="Times New Roman" w:cs="Times New Roman"/>
          <w:bCs/>
          <w:sz w:val="28"/>
          <w:szCs w:val="28"/>
        </w:rPr>
        <w:t>молочной</w:t>
      </w:r>
      <w:r w:rsidRPr="00747681">
        <w:rPr>
          <w:rFonts w:ascii="Times New Roman" w:hAnsi="Times New Roman" w:cs="Times New Roman"/>
          <w:sz w:val="28"/>
          <w:szCs w:val="28"/>
        </w:rPr>
        <w:t xml:space="preserve"> промышленности.</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Основными источниками для биоконверсии является пищевая промышленность и сельскохозяйственное производство. Отходы сельскохозяйственного производства характеризуются низкой кормовой ценностью из-за наличия трудногидролизируемых полисахаридов и невысокого содержания белка.</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Отходы пищевой промышленности более богаты питательными веществами, безвредны, легче поддаются ферментативной и микробиологической биоконверсии, различным видам переработки. Эти ресурсы рассматриваются как наиболее перспективные для биоконверсии. Количество вторичных ресурсов в пищевой промышленности составляет 60-80% от перерабатываемого сырья, в некоторых случаях достигает 95%.</w:t>
      </w:r>
    </w:p>
    <w:p w:rsidR="00D5620B" w:rsidRPr="00747681" w:rsidRDefault="00D5620B" w:rsidP="00B713E1">
      <w:pPr>
        <w:pStyle w:val="aa"/>
        <w:spacing w:after="0" w:line="240" w:lineRule="auto"/>
        <w:ind w:firstLine="284"/>
        <w:jc w:val="both"/>
        <w:rPr>
          <w:rFonts w:ascii="Times New Roman" w:hAnsi="Times New Roman" w:cs="Times New Roman"/>
          <w:bCs/>
          <w:iCs/>
          <w:sz w:val="28"/>
          <w:szCs w:val="28"/>
        </w:rPr>
      </w:pPr>
      <w:r w:rsidRPr="00747681">
        <w:rPr>
          <w:rFonts w:ascii="Times New Roman" w:hAnsi="Times New Roman" w:cs="Times New Roman"/>
          <w:bCs/>
          <w:iCs/>
          <w:sz w:val="28"/>
          <w:szCs w:val="28"/>
        </w:rPr>
        <w:t>Спиртовая промышленность</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На предприятиях спиртовой промышленности спирт вырабатывают из 2-х видов сырья: мелассы и крахмалистых продуктов (картофель и различные виды зерна). Основным видом вторичного сырья растительной природы является зернокартофельная послеспиртовая барда, образующаяся после перегонки бражки и отделения спирта.</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Основная масса зернокартофельной барды скармливается животным в натуральном виде. Рациональным способом утилизации барды является производство на её основе кормовых дрожжей.</w:t>
      </w:r>
    </w:p>
    <w:p w:rsidR="00D5620B" w:rsidRPr="00747681" w:rsidRDefault="00D5620B" w:rsidP="00B713E1">
      <w:pPr>
        <w:pStyle w:val="aa"/>
        <w:spacing w:after="0" w:line="240" w:lineRule="auto"/>
        <w:ind w:firstLine="284"/>
        <w:jc w:val="both"/>
        <w:rPr>
          <w:rFonts w:ascii="Times New Roman" w:hAnsi="Times New Roman" w:cs="Times New Roman"/>
          <w:bCs/>
          <w:iCs/>
          <w:sz w:val="28"/>
          <w:szCs w:val="28"/>
        </w:rPr>
      </w:pPr>
      <w:r w:rsidRPr="00747681">
        <w:rPr>
          <w:rFonts w:ascii="Times New Roman" w:hAnsi="Times New Roman" w:cs="Times New Roman"/>
          <w:bCs/>
          <w:iCs/>
          <w:sz w:val="28"/>
          <w:szCs w:val="28"/>
        </w:rPr>
        <w:t>Крахмально-паточная промышленность</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Основными продуктами отрасли являются: сухой крахмал, крахмальная патока, глюкоза. Для выработки крахмалопродуктов  используют картофель, кукурузу, пшеницу, а основными видами вторичного сырья, представляющими интерес для биоконверсии, являются мезга и клеточный сок.</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В сыром виде картофельная мезга используется на корм скоту. Мезга быстро портящийся продукт, её необходимо скармливать в течении суток.</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Часто картофельный сок смешивают с мезгой и получают сырой картофельный корм.</w:t>
      </w:r>
    </w:p>
    <w:p w:rsidR="00D5620B" w:rsidRPr="00747681" w:rsidRDefault="00D5620B" w:rsidP="00B713E1">
      <w:pPr>
        <w:pStyle w:val="aa"/>
        <w:spacing w:after="0" w:line="240" w:lineRule="auto"/>
        <w:ind w:firstLine="284"/>
        <w:jc w:val="both"/>
        <w:rPr>
          <w:rFonts w:ascii="Times New Roman" w:hAnsi="Times New Roman" w:cs="Times New Roman"/>
          <w:bCs/>
          <w:iCs/>
          <w:sz w:val="28"/>
          <w:szCs w:val="28"/>
        </w:rPr>
      </w:pPr>
      <w:r w:rsidRPr="00747681">
        <w:rPr>
          <w:rFonts w:ascii="Times New Roman" w:hAnsi="Times New Roman" w:cs="Times New Roman"/>
          <w:bCs/>
          <w:iCs/>
          <w:sz w:val="28"/>
          <w:szCs w:val="28"/>
        </w:rPr>
        <w:t>Зерноперерабатывающая промышленность</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lastRenderedPageBreak/>
        <w:t>Зерноперерабатывающая промышленность объединяет мукомольное и крупное производства.</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В результате подготовки зерна пшеницы и ржи к помолу образуются 3 категории отходов: 1) зерновые отходы с содержанием зерна 30-50% и 10-30% мучные вытряски, мучной смёт и пыль обоечная серая; 2) зерновые отходы с содержанием зерна 2-10% и пыль обоечная серая; 3) отходы от очистки зерна, содержащие его не более 2% и соломенные частицы.</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При помоле пшеницы и ржи образуются отруби и кормовые мучки.</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При выработке круп из гречихи, овса, проса, ячменя, риса, гороха также образуются отходы 3-х категорий и кормовые мучки.</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Как отруби, так и зерновые отходы, за исключением отходов 3-й категории, преимущественно используются на кормовые цели. Эти ресурсы можно рассматривать и как субстраты для биоконверсии, поскольку в результате биоконверсии их кормовую ценность можно повысить в 2-2,5 раза.</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Пути переработки растительного сырья определяются его составом. Основу растительной биомассы составляют полимеры углеродной природы – целлюлоза, гемицеллюлоза, пектин, а также лигнин и белок (не превышает 26%). Исключение составляют семена бобовых культур, где содержание белка достигает 50%. В процессе биоконверсии из продуктов расщепления углеводов и из минеральных солей азота и других элементов синтезируется белок. Увеличение содержания белка является основным показателем эффективности биоконверсии растительного сырья в пищевых продуктах и кормах.</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Из числа углеводов сравнительно легче гидролизуются микробными ферментами пектиновые вещества, а наиболее трудногидролизируемой является целлюлоза. Труднее всего поддаются прямой биоконверсиии субстраты с высоким содержанием целлюлозы.</w:t>
      </w:r>
    </w:p>
    <w:p w:rsidR="00D5620B" w:rsidRPr="00747681" w:rsidRDefault="00D5620B" w:rsidP="00B713E1">
      <w:pPr>
        <w:pStyle w:val="aa"/>
        <w:spacing w:after="0" w:line="240" w:lineRule="auto"/>
        <w:ind w:firstLine="284"/>
        <w:jc w:val="both"/>
        <w:rPr>
          <w:rFonts w:ascii="Times New Roman" w:hAnsi="Times New Roman" w:cs="Times New Roman"/>
          <w:bCs/>
          <w:iCs/>
          <w:sz w:val="28"/>
          <w:szCs w:val="28"/>
        </w:rPr>
      </w:pPr>
      <w:r w:rsidRPr="00747681">
        <w:rPr>
          <w:rFonts w:ascii="Times New Roman" w:hAnsi="Times New Roman" w:cs="Times New Roman"/>
          <w:bCs/>
          <w:iCs/>
          <w:sz w:val="28"/>
          <w:szCs w:val="28"/>
        </w:rPr>
        <w:t>Масло - жировая промышленность</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Основными отходами данной отрасли, представляющими интерес для биоконверсии, являются подсолнечная лузга и хлопковая шелуха, которые из-за низкой кормовой ценности почти не применяются как кормовые продукты.</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Подсолнечная лузга отделяется от семян в процессе их подготовки к извлечению масла. Лузгу используют для получения гидролизатов, на которых выращивают кормовые дрожжи по технологическим схемам гидролизной промышленности, однако рентабельность такой технологии низкая, а производство экологически опасно. Поэтому такой путь реализации лузги неперспективен. В настоящее время практически вся лузга сжигается в топках котлов маслозаводов.</w:t>
      </w:r>
    </w:p>
    <w:p w:rsidR="00436935" w:rsidRDefault="00D5620B" w:rsidP="00436935">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 xml:space="preserve">Хлопковая шелуха образуется при шелушении хлопковых семян перед отделением масла. Хлопковая шелуха имеет низкую кормовую ценность, но она несколько повышается после обработки. Обработанная шелуха по кормовому достоинству близка к пшеничной соломе.Таким образом, любое растительное сырье и его производные, как лигноцеллюлозный источник, доступны для микробиологической биоконверсии в углеводно-белковые корма и кормовые добавки. Наряду с переработкой кондиционных растительных и зерновых компонентов, </w:t>
      </w:r>
      <w:r w:rsidRPr="00747681">
        <w:rPr>
          <w:rFonts w:ascii="Times New Roman" w:hAnsi="Times New Roman" w:cs="Times New Roman"/>
          <w:bCs/>
          <w:sz w:val="28"/>
          <w:szCs w:val="28"/>
        </w:rPr>
        <w:t>технология позволяет восстановление</w:t>
      </w:r>
      <w:r w:rsidRPr="00747681">
        <w:rPr>
          <w:rFonts w:ascii="Times New Roman" w:hAnsi="Times New Roman" w:cs="Times New Roman"/>
          <w:sz w:val="28"/>
          <w:szCs w:val="28"/>
        </w:rPr>
        <w:t xml:space="preserve"> и многократное увеличение прежних кормовых свойств </w:t>
      </w:r>
      <w:r w:rsidRPr="00747681">
        <w:rPr>
          <w:rStyle w:val="aff"/>
          <w:rFonts w:ascii="Times New Roman" w:hAnsi="Times New Roman" w:cs="Times New Roman"/>
          <w:b w:val="0"/>
          <w:sz w:val="28"/>
          <w:szCs w:val="28"/>
        </w:rPr>
        <w:t xml:space="preserve">сырья, зараженного патогенной микрофлорой, </w:t>
      </w:r>
      <w:r w:rsidRPr="00747681">
        <w:rPr>
          <w:rStyle w:val="aff"/>
          <w:rFonts w:ascii="Times New Roman" w:hAnsi="Times New Roman" w:cs="Times New Roman"/>
          <w:b w:val="0"/>
          <w:sz w:val="28"/>
          <w:szCs w:val="28"/>
        </w:rPr>
        <w:lastRenderedPageBreak/>
        <w:t>испорченного</w:t>
      </w:r>
      <w:r w:rsidRPr="00747681">
        <w:rPr>
          <w:rFonts w:ascii="Times New Roman" w:hAnsi="Times New Roman" w:cs="Times New Roman"/>
          <w:sz w:val="28"/>
          <w:szCs w:val="28"/>
        </w:rPr>
        <w:t xml:space="preserve"> насекомыми или </w:t>
      </w:r>
      <w:r w:rsidRPr="00747681">
        <w:rPr>
          <w:rStyle w:val="aff"/>
          <w:rFonts w:ascii="Times New Roman" w:hAnsi="Times New Roman" w:cs="Times New Roman"/>
          <w:b w:val="0"/>
          <w:sz w:val="28"/>
          <w:szCs w:val="28"/>
        </w:rPr>
        <w:t>частично разложившегося</w:t>
      </w:r>
      <w:r w:rsidRPr="00747681">
        <w:rPr>
          <w:rFonts w:ascii="Times New Roman" w:hAnsi="Times New Roman" w:cs="Times New Roman"/>
          <w:sz w:val="28"/>
          <w:szCs w:val="28"/>
        </w:rPr>
        <w:t xml:space="preserve"> из-за неправильного хранения.  В процессе </w:t>
      </w:r>
      <w:r w:rsidRPr="00747681">
        <w:rPr>
          <w:rStyle w:val="aff"/>
          <w:rFonts w:ascii="Times New Roman" w:hAnsi="Times New Roman" w:cs="Times New Roman"/>
          <w:b w:val="0"/>
          <w:sz w:val="28"/>
          <w:szCs w:val="28"/>
        </w:rPr>
        <w:t>биоконверсии</w:t>
      </w:r>
      <w:r w:rsidRPr="00747681">
        <w:rPr>
          <w:rFonts w:ascii="Times New Roman" w:hAnsi="Times New Roman" w:cs="Times New Roman"/>
          <w:sz w:val="28"/>
          <w:szCs w:val="28"/>
        </w:rPr>
        <w:t xml:space="preserve"> в некондиционных компонентах уничтожаются болезнетворная микрофлора, яйца гельминтов, возбудители тяжелых заболеваний (бруцеллез, туберкулез, холера, тиф и др.), а также и вредные паразитирующие простейшие (аскариды, солитеры и др.). При этом кормовая ценность некондиционного сырья после соответствующей обработки превышает кормовую ценность кондиционных аналогов в 1,4-1,8 раз. После завершения процесса биоконверсии получаемым </w:t>
      </w:r>
      <w:r w:rsidRPr="00747681">
        <w:rPr>
          <w:rStyle w:val="aff"/>
          <w:rFonts w:ascii="Times New Roman" w:hAnsi="Times New Roman" w:cs="Times New Roman"/>
          <w:b w:val="0"/>
          <w:sz w:val="28"/>
          <w:szCs w:val="28"/>
        </w:rPr>
        <w:t>конечным продуктом,</w:t>
      </w:r>
      <w:r w:rsidRPr="00747681">
        <w:rPr>
          <w:rFonts w:ascii="Times New Roman" w:hAnsi="Times New Roman" w:cs="Times New Roman"/>
          <w:sz w:val="28"/>
          <w:szCs w:val="28"/>
        </w:rPr>
        <w:t xml:space="preserve"> является кормовая добавка – </w:t>
      </w:r>
      <w:r w:rsidRPr="00747681">
        <w:rPr>
          <w:rStyle w:val="aff"/>
          <w:rFonts w:ascii="Times New Roman" w:hAnsi="Times New Roman" w:cs="Times New Roman"/>
          <w:b w:val="0"/>
          <w:sz w:val="28"/>
          <w:szCs w:val="28"/>
        </w:rPr>
        <w:t>углеводно-белковый концентрат</w:t>
      </w:r>
      <w:r w:rsidRPr="00747681">
        <w:rPr>
          <w:rFonts w:ascii="Times New Roman" w:hAnsi="Times New Roman" w:cs="Times New Roman"/>
          <w:sz w:val="28"/>
          <w:szCs w:val="28"/>
        </w:rPr>
        <w:t xml:space="preserve"> (</w:t>
      </w:r>
      <w:r w:rsidRPr="00747681">
        <w:rPr>
          <w:rStyle w:val="aff"/>
          <w:rFonts w:ascii="Times New Roman" w:hAnsi="Times New Roman" w:cs="Times New Roman"/>
          <w:b w:val="0"/>
          <w:sz w:val="28"/>
          <w:szCs w:val="28"/>
        </w:rPr>
        <w:t>УБК</w:t>
      </w:r>
      <w:r w:rsidRPr="00747681">
        <w:rPr>
          <w:rFonts w:ascii="Times New Roman" w:hAnsi="Times New Roman" w:cs="Times New Roman"/>
          <w:sz w:val="28"/>
          <w:szCs w:val="28"/>
        </w:rPr>
        <w:t xml:space="preserve">), который приобретает кормовые свойства в 1,8-2,4 раза превосходящие фуражное зерно хорошего качества, а также обладает рядом существенных и необходимых свойств, которыми не обладает традиционное зерновое сырье. </w:t>
      </w:r>
      <w:r w:rsidRPr="00747681">
        <w:rPr>
          <w:rStyle w:val="aff"/>
          <w:rFonts w:ascii="Times New Roman" w:hAnsi="Times New Roman" w:cs="Times New Roman"/>
          <w:b w:val="0"/>
          <w:sz w:val="28"/>
          <w:szCs w:val="28"/>
        </w:rPr>
        <w:t>Особенностью конечной продукции</w:t>
      </w:r>
      <w:r w:rsidRPr="00747681">
        <w:rPr>
          <w:rFonts w:ascii="Times New Roman" w:hAnsi="Times New Roman" w:cs="Times New Roman"/>
          <w:sz w:val="28"/>
          <w:szCs w:val="28"/>
        </w:rPr>
        <w:t>, получаемой по альтернативной технологии микробиологической биоконверсии, в основном является то, что по своей сути, сырье для производства кормовой добавки УБК проходит обработку в среде аналогичной микрофлоре начального участка пищевода, т.е. первый этап пищеварения – «подготовка корма к перевариванию» начинается вне пищевода. Поэтому процесс переваривания таких кормов уже непосредственно в пищеводе животных, птиц и рыбы характеризуется высокими уровнем биологических процессов и переваримостью корма, а также сниженными ферментными и энергетическими затратами организма на всем этапе пищеварения.  Таким образом получаемая кормовая добавка - УБК, отличается высокой питательностью (протеин 22…26%), более легкой усвояемостью, биологической активностью, а также ферментной, витаминной и минеральной ценностью. Кормовая добавка</w:t>
      </w:r>
      <w:r w:rsidRPr="00747681">
        <w:rPr>
          <w:rStyle w:val="aff"/>
          <w:rFonts w:ascii="Times New Roman" w:hAnsi="Times New Roman" w:cs="Times New Roman"/>
          <w:b w:val="0"/>
          <w:sz w:val="28"/>
          <w:szCs w:val="28"/>
        </w:rPr>
        <w:t xml:space="preserve"> УБК</w:t>
      </w:r>
      <w:r w:rsidRPr="00747681">
        <w:rPr>
          <w:rFonts w:ascii="Times New Roman" w:hAnsi="Times New Roman" w:cs="Times New Roman"/>
          <w:sz w:val="28"/>
          <w:szCs w:val="28"/>
        </w:rPr>
        <w:t xml:space="preserve">, </w:t>
      </w:r>
      <w:r w:rsidRPr="00747681">
        <w:rPr>
          <w:rStyle w:val="aff"/>
          <w:rFonts w:ascii="Times New Roman" w:hAnsi="Times New Roman" w:cs="Times New Roman"/>
          <w:b w:val="0"/>
          <w:sz w:val="28"/>
          <w:szCs w:val="28"/>
        </w:rPr>
        <w:t>используется</w:t>
      </w:r>
      <w:r w:rsidRPr="00747681">
        <w:rPr>
          <w:rFonts w:ascii="Times New Roman" w:hAnsi="Times New Roman" w:cs="Times New Roman"/>
          <w:sz w:val="28"/>
          <w:szCs w:val="28"/>
        </w:rPr>
        <w:t xml:space="preserve"> как основной компонент при производстве комбикормов в соотношении 1:1, как добавку к грубым растительным кормам, при производстве простых кормовых смесей с измельченным фуражным зерном, отрубями, зерно отходами и пр., с нормой ввода до 25…65%. Средние </w:t>
      </w:r>
      <w:r w:rsidRPr="00747681">
        <w:rPr>
          <w:rFonts w:ascii="Times New Roman" w:hAnsi="Times New Roman" w:cs="Times New Roman"/>
          <w:bCs/>
          <w:sz w:val="28"/>
          <w:szCs w:val="28"/>
        </w:rPr>
        <w:t xml:space="preserve">затраты </w:t>
      </w:r>
      <w:r w:rsidRPr="00747681">
        <w:rPr>
          <w:rFonts w:ascii="Times New Roman" w:hAnsi="Times New Roman" w:cs="Times New Roman"/>
          <w:sz w:val="28"/>
          <w:szCs w:val="28"/>
        </w:rPr>
        <w:t xml:space="preserve">на производство 1 кг. высококачественного корма по рассматриваемой технологии не превышают 1 руб., а по кормовой ценности превышают показатели фуражного зерна в 1,8-2,4 раз. Комбикорм обладает высокой </w:t>
      </w:r>
      <w:r w:rsidRPr="00747681">
        <w:rPr>
          <w:rFonts w:ascii="Times New Roman" w:hAnsi="Times New Roman" w:cs="Times New Roman"/>
          <w:bCs/>
          <w:sz w:val="28"/>
          <w:szCs w:val="28"/>
        </w:rPr>
        <w:t>биологической активностью</w:t>
      </w:r>
      <w:r w:rsidRPr="00747681">
        <w:rPr>
          <w:rFonts w:ascii="Times New Roman" w:hAnsi="Times New Roman" w:cs="Times New Roman"/>
          <w:sz w:val="28"/>
          <w:szCs w:val="28"/>
        </w:rPr>
        <w:t xml:space="preserve">, а его переваривание характеризуется более сжатым по времени процессом пищеварения и высоким уровнем биологических процессов. Таким образом, </w:t>
      </w:r>
      <w:r w:rsidRPr="00747681">
        <w:rPr>
          <w:rFonts w:ascii="Times New Roman" w:hAnsi="Times New Roman" w:cs="Times New Roman"/>
          <w:bCs/>
          <w:sz w:val="28"/>
          <w:szCs w:val="28"/>
        </w:rPr>
        <w:t>продуктивность кормления и эффективность выращивания животных</w:t>
      </w:r>
      <w:r w:rsidRPr="00747681">
        <w:rPr>
          <w:rFonts w:ascii="Times New Roman" w:hAnsi="Times New Roman" w:cs="Times New Roman"/>
          <w:sz w:val="28"/>
          <w:szCs w:val="28"/>
        </w:rPr>
        <w:t xml:space="preserve">, птиц и рыбы при использовании Комбикорма на основе УБК на 15-20% </w:t>
      </w:r>
      <w:r w:rsidRPr="00747681">
        <w:rPr>
          <w:rFonts w:ascii="Times New Roman" w:hAnsi="Times New Roman" w:cs="Times New Roman"/>
          <w:bCs/>
          <w:sz w:val="28"/>
          <w:szCs w:val="28"/>
        </w:rPr>
        <w:t>выше, чем при скармливании аналогичных комбикормов, приготовленных по традиционной технологии</w:t>
      </w:r>
      <w:r w:rsidRPr="00747681">
        <w:rPr>
          <w:rFonts w:ascii="Times New Roman" w:hAnsi="Times New Roman" w:cs="Times New Roman"/>
          <w:sz w:val="28"/>
          <w:szCs w:val="28"/>
        </w:rPr>
        <w:t xml:space="preserve">. Кроме того, комбикорм обладает </w:t>
      </w:r>
      <w:r w:rsidRPr="00747681">
        <w:rPr>
          <w:rStyle w:val="aff"/>
          <w:rFonts w:ascii="Times New Roman" w:hAnsi="Times New Roman" w:cs="Times New Roman"/>
          <w:b w:val="0"/>
          <w:sz w:val="28"/>
          <w:szCs w:val="28"/>
        </w:rPr>
        <w:t>лечебно-профилактическим и стимулирующим эффектом</w:t>
      </w:r>
      <w:r w:rsidRPr="00747681">
        <w:rPr>
          <w:rFonts w:ascii="Times New Roman" w:hAnsi="Times New Roman" w:cs="Times New Roman"/>
          <w:sz w:val="28"/>
          <w:szCs w:val="28"/>
        </w:rPr>
        <w:t xml:space="preserve"> для иммунной, кроветворной систем и кишечного тракта, а также способствует удалению вредных веществ из организма (солей тяжелых металлов, радионуклидов и т.д.). Комбикормскармливается по традиционным зоотехническим нормам и правилам, абсолютно безопасенв использовании, не вызывает аллергических симптомов и других побочны</w:t>
      </w:r>
      <w:r w:rsidR="00436935">
        <w:rPr>
          <w:rFonts w:ascii="Times New Roman" w:hAnsi="Times New Roman" w:cs="Times New Roman"/>
          <w:sz w:val="28"/>
          <w:szCs w:val="28"/>
        </w:rPr>
        <w:t>х явлений или противопоказаний.</w:t>
      </w:r>
    </w:p>
    <w:p w:rsidR="00436935" w:rsidRPr="00436935" w:rsidRDefault="00436935" w:rsidP="00B713E1">
      <w:pPr>
        <w:pStyle w:val="aa"/>
        <w:spacing w:after="0" w:line="240" w:lineRule="auto"/>
        <w:ind w:firstLine="284"/>
        <w:jc w:val="both"/>
        <w:rPr>
          <w:rFonts w:ascii="Times New Roman" w:hAnsi="Times New Roman" w:cs="Times New Roman"/>
          <w:b/>
          <w:sz w:val="28"/>
          <w:szCs w:val="28"/>
        </w:rPr>
      </w:pPr>
      <w:r w:rsidRPr="00436935">
        <w:rPr>
          <w:rFonts w:ascii="Times New Roman" w:hAnsi="Times New Roman" w:cs="Times New Roman"/>
          <w:b/>
          <w:sz w:val="28"/>
          <w:szCs w:val="28"/>
        </w:rPr>
        <w:t>4. Биотрансформация и биоконверсия.</w:t>
      </w:r>
    </w:p>
    <w:p w:rsidR="00D5620B" w:rsidRPr="00747681" w:rsidRDefault="00D5620B" w:rsidP="00436935">
      <w:pPr>
        <w:pStyle w:val="aa"/>
        <w:spacing w:after="0" w:line="240" w:lineRule="auto"/>
        <w:jc w:val="both"/>
        <w:rPr>
          <w:rFonts w:ascii="Times New Roman" w:hAnsi="Times New Roman" w:cs="Times New Roman"/>
          <w:sz w:val="28"/>
          <w:szCs w:val="28"/>
        </w:rPr>
      </w:pPr>
      <w:r w:rsidRPr="00747681">
        <w:rPr>
          <w:rFonts w:ascii="Times New Roman" w:hAnsi="Times New Roman" w:cs="Times New Roman"/>
          <w:sz w:val="28"/>
          <w:szCs w:val="28"/>
        </w:rPr>
        <w:t>Микробиологическую биоконверсию растительного сырья  проводят с целью получения кормов, обогащенных белком и ферментами, белковых пищевых продуктов и кормов.</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lastRenderedPageBreak/>
        <w:t>В качестве продуктов микробного белка используют культуры дрожжей (</w:t>
      </w:r>
      <w:r w:rsidRPr="00747681">
        <w:rPr>
          <w:rFonts w:ascii="Times New Roman" w:hAnsi="Times New Roman" w:cs="Times New Roman"/>
          <w:sz w:val="28"/>
          <w:szCs w:val="28"/>
          <w:lang w:val="en-US"/>
        </w:rPr>
        <w:t>Candida</w:t>
      </w:r>
      <w:r w:rsidRPr="00747681">
        <w:rPr>
          <w:rFonts w:ascii="Times New Roman" w:hAnsi="Times New Roman" w:cs="Times New Roman"/>
          <w:sz w:val="28"/>
          <w:szCs w:val="28"/>
        </w:rPr>
        <w:t xml:space="preserve">, </w:t>
      </w:r>
      <w:r w:rsidRPr="00747681">
        <w:rPr>
          <w:rFonts w:ascii="Times New Roman" w:hAnsi="Times New Roman" w:cs="Times New Roman"/>
          <w:sz w:val="28"/>
          <w:szCs w:val="28"/>
          <w:lang w:val="en-US"/>
        </w:rPr>
        <w:t>Endomycopsis</w:t>
      </w:r>
      <w:r w:rsidRPr="00747681">
        <w:rPr>
          <w:rFonts w:ascii="Times New Roman" w:hAnsi="Times New Roman" w:cs="Times New Roman"/>
          <w:sz w:val="28"/>
          <w:szCs w:val="28"/>
        </w:rPr>
        <w:t xml:space="preserve">, </w:t>
      </w:r>
      <w:r w:rsidRPr="00747681">
        <w:rPr>
          <w:rFonts w:ascii="Times New Roman" w:hAnsi="Times New Roman" w:cs="Times New Roman"/>
          <w:sz w:val="28"/>
          <w:szCs w:val="28"/>
          <w:lang w:val="en-US"/>
        </w:rPr>
        <w:t>Sacharomyces</w:t>
      </w:r>
      <w:r w:rsidRPr="00747681">
        <w:rPr>
          <w:rFonts w:ascii="Times New Roman" w:hAnsi="Times New Roman" w:cs="Times New Roman"/>
          <w:sz w:val="28"/>
          <w:szCs w:val="28"/>
        </w:rPr>
        <w:t>), несовершенных грибов (</w:t>
      </w:r>
      <w:r w:rsidRPr="00747681">
        <w:rPr>
          <w:rFonts w:ascii="Times New Roman" w:hAnsi="Times New Roman" w:cs="Times New Roman"/>
          <w:sz w:val="28"/>
          <w:szCs w:val="28"/>
          <w:lang w:val="en-US"/>
        </w:rPr>
        <w:t>Fusarium</w:t>
      </w:r>
      <w:r w:rsidRPr="00747681">
        <w:rPr>
          <w:rFonts w:ascii="Times New Roman" w:hAnsi="Times New Roman" w:cs="Times New Roman"/>
          <w:sz w:val="28"/>
          <w:szCs w:val="28"/>
        </w:rPr>
        <w:t xml:space="preserve">, </w:t>
      </w:r>
      <w:r w:rsidRPr="00747681">
        <w:rPr>
          <w:rFonts w:ascii="Times New Roman" w:hAnsi="Times New Roman" w:cs="Times New Roman"/>
          <w:sz w:val="28"/>
          <w:szCs w:val="28"/>
          <w:lang w:val="en-US"/>
        </w:rPr>
        <w:t>Penicillum</w:t>
      </w:r>
      <w:r w:rsidRPr="00747681">
        <w:rPr>
          <w:rFonts w:ascii="Times New Roman" w:hAnsi="Times New Roman" w:cs="Times New Roman"/>
          <w:sz w:val="28"/>
          <w:szCs w:val="28"/>
        </w:rPr>
        <w:t xml:space="preserve">, </w:t>
      </w:r>
      <w:r w:rsidRPr="00747681">
        <w:rPr>
          <w:rFonts w:ascii="Times New Roman" w:hAnsi="Times New Roman" w:cs="Times New Roman"/>
          <w:sz w:val="28"/>
          <w:szCs w:val="28"/>
          <w:lang w:val="en-US"/>
        </w:rPr>
        <w:t>Trichoderma</w:t>
      </w:r>
      <w:r w:rsidRPr="00747681">
        <w:rPr>
          <w:rFonts w:ascii="Times New Roman" w:hAnsi="Times New Roman" w:cs="Times New Roman"/>
          <w:sz w:val="28"/>
          <w:szCs w:val="28"/>
        </w:rPr>
        <w:t>) и базидимецетов (</w:t>
      </w:r>
      <w:r w:rsidRPr="00747681">
        <w:rPr>
          <w:rFonts w:ascii="Times New Roman" w:hAnsi="Times New Roman" w:cs="Times New Roman"/>
          <w:sz w:val="28"/>
          <w:szCs w:val="28"/>
          <w:lang w:val="en-US"/>
        </w:rPr>
        <w:t>Agaricus</w:t>
      </w:r>
      <w:r w:rsidRPr="00747681">
        <w:rPr>
          <w:rFonts w:ascii="Times New Roman" w:hAnsi="Times New Roman" w:cs="Times New Roman"/>
          <w:sz w:val="28"/>
          <w:szCs w:val="28"/>
        </w:rPr>
        <w:t xml:space="preserve">, </w:t>
      </w:r>
      <w:r w:rsidRPr="00747681">
        <w:rPr>
          <w:rFonts w:ascii="Times New Roman" w:hAnsi="Times New Roman" w:cs="Times New Roman"/>
          <w:sz w:val="28"/>
          <w:szCs w:val="28"/>
          <w:lang w:val="en-US"/>
        </w:rPr>
        <w:t>Coprinus</w:t>
      </w:r>
      <w:r w:rsidRPr="00747681">
        <w:rPr>
          <w:rFonts w:ascii="Times New Roman" w:hAnsi="Times New Roman" w:cs="Times New Roman"/>
          <w:sz w:val="28"/>
          <w:szCs w:val="28"/>
        </w:rPr>
        <w:t xml:space="preserve">, </w:t>
      </w:r>
      <w:r w:rsidRPr="00747681">
        <w:rPr>
          <w:rFonts w:ascii="Times New Roman" w:hAnsi="Times New Roman" w:cs="Times New Roman"/>
          <w:sz w:val="28"/>
          <w:szCs w:val="28"/>
          <w:lang w:val="en-US"/>
        </w:rPr>
        <w:t>Pholiota</w:t>
      </w:r>
      <w:r w:rsidRPr="00747681">
        <w:rPr>
          <w:rFonts w:ascii="Times New Roman" w:hAnsi="Times New Roman" w:cs="Times New Roman"/>
          <w:sz w:val="28"/>
          <w:szCs w:val="28"/>
        </w:rPr>
        <w:t xml:space="preserve">, </w:t>
      </w:r>
      <w:r w:rsidRPr="00747681">
        <w:rPr>
          <w:rFonts w:ascii="Times New Roman" w:hAnsi="Times New Roman" w:cs="Times New Roman"/>
          <w:sz w:val="28"/>
          <w:szCs w:val="28"/>
          <w:lang w:val="en-US"/>
        </w:rPr>
        <w:t>Pleurotus</w:t>
      </w:r>
      <w:r w:rsidRPr="00747681">
        <w:rPr>
          <w:rFonts w:ascii="Times New Roman" w:hAnsi="Times New Roman" w:cs="Times New Roman"/>
          <w:sz w:val="28"/>
          <w:szCs w:val="28"/>
        </w:rPr>
        <w:t>). Выбор продуцента определяется общим содержанием белка в биомассе, аминокислотным составом и усвояемостью белка, содержанием нежелательных компонентов (нуклеиновых кислот, некоторых разновидностей жирных кислот, неусваемых форм полисахаридов).</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Применение необработанной биомассы дрожжей для пищевых целей ограниченно высоким содержанием нуклеиновых кислот.</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Биомасса грибов привлекает внимание не только как источник белка. Липидная фракция белков богата полнонасыщенными жирными кислотами.</w:t>
      </w:r>
    </w:p>
    <w:p w:rsidR="00D5620B" w:rsidRPr="00436935" w:rsidRDefault="00D5620B" w:rsidP="00436935">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При использовании методов биоконверсии для детоксикации кормов и пищевых продуктов основным критерием качества является содержание токсичного компонента, которое не должно превышать санитарно-допустимой нормы. Одновременно с детоксикацией кормов в ряде случаев проводят их обогащение белком, контролируя в продукте биоконверсии содержание сырого протеина, который обычно не превыш</w:t>
      </w:r>
      <w:r w:rsidR="00436935">
        <w:rPr>
          <w:rFonts w:ascii="Times New Roman" w:hAnsi="Times New Roman" w:cs="Times New Roman"/>
          <w:sz w:val="28"/>
          <w:szCs w:val="28"/>
        </w:rPr>
        <w:t>ает уровень белкового продукта.</w:t>
      </w:r>
    </w:p>
    <w:p w:rsidR="00D5620B" w:rsidRPr="00436935" w:rsidRDefault="00D5620B" w:rsidP="00B713E1">
      <w:pPr>
        <w:pStyle w:val="aa"/>
        <w:spacing w:after="0" w:line="240" w:lineRule="auto"/>
        <w:ind w:firstLine="284"/>
        <w:jc w:val="both"/>
        <w:rPr>
          <w:rFonts w:ascii="Times New Roman" w:hAnsi="Times New Roman" w:cs="Times New Roman"/>
          <w:bCs/>
          <w:iCs/>
          <w:sz w:val="28"/>
          <w:szCs w:val="28"/>
        </w:rPr>
      </w:pPr>
      <w:r w:rsidRPr="00436935">
        <w:rPr>
          <w:rFonts w:ascii="Times New Roman" w:hAnsi="Times New Roman" w:cs="Times New Roman"/>
          <w:bCs/>
          <w:iCs/>
          <w:sz w:val="28"/>
          <w:szCs w:val="28"/>
        </w:rPr>
        <w:t xml:space="preserve"> Способы переработки  сырья для биконверсии</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iCs/>
          <w:sz w:val="28"/>
          <w:szCs w:val="28"/>
        </w:rPr>
        <w:t xml:space="preserve">Механическая. </w:t>
      </w:r>
      <w:r w:rsidRPr="00747681">
        <w:rPr>
          <w:rFonts w:ascii="Times New Roman" w:hAnsi="Times New Roman" w:cs="Times New Roman"/>
          <w:sz w:val="28"/>
          <w:szCs w:val="28"/>
        </w:rPr>
        <w:t>Механическое измельчение является наиболее простым способом предобработки растительного сырья. Измельчение позволяет увеличить удельную поверхность материала, то есть площадь его контакта с химическими агентами или биокатализаторами.</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В современных биотехнологических схемах переработки крахмалосодержащего растительного сырья в продукты брожения (пиво, спирт) сырьё не только измельчают, но и фракционируют по величине частиц. Каждую фракцию обрабатывают ферментами в соответствии с кинетикой ферментативных реакций, характерной для конкретной фракции. Это позволяет рационально использовать ферментные препараты и достигать высокой степени конверсии субстратов на стадии брожения.</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Сильное механическое измельчение приводит к измельчению структуры сырья на молекулярном уровне. Очень важно контролировать температурный режим процесса измельчения, поскольку сильный нагрев вызывает побочные химические реакции в сырье.</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При биоконверсии зернового сырья в продукты брожения используют взорванные структуры, имеющие очень высокую пористость.</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Механические методы переработки часто сочетают с химическими и ферментативными.</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iCs/>
          <w:sz w:val="28"/>
          <w:szCs w:val="28"/>
        </w:rPr>
        <w:t xml:space="preserve">Химическая предобработка. </w:t>
      </w:r>
      <w:r w:rsidRPr="00747681">
        <w:rPr>
          <w:rFonts w:ascii="Times New Roman" w:hAnsi="Times New Roman" w:cs="Times New Roman"/>
          <w:sz w:val="28"/>
          <w:szCs w:val="28"/>
        </w:rPr>
        <w:t>Это обработка растительного сырья применяется для разделения комплексов структурных полимеров растений путём преимущественной экстракции какого-либо компонента, а также для расщепления растительных полимеров на низкомолекулярные продукты, которые могут быть использованы м. о. как источник питания. В качестве химических агентов чаще всего используют  кислоты и щёлочи.</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Недостатком химической обработки является то, что она даёт побочные продукты реакции, обладающие токсичным действием на организм.</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lastRenderedPageBreak/>
        <w:t>При получении гидролизатов древесины успешно используют сочетание термических, механических и химических воздействий на целлюлозу.</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iCs/>
          <w:sz w:val="28"/>
          <w:szCs w:val="28"/>
        </w:rPr>
        <w:t>Термохимическая обработка</w:t>
      </w:r>
      <w:r w:rsidRPr="00747681">
        <w:rPr>
          <w:rFonts w:ascii="Times New Roman" w:hAnsi="Times New Roman" w:cs="Times New Roman"/>
          <w:sz w:val="28"/>
          <w:szCs w:val="28"/>
        </w:rPr>
        <w:t xml:space="preserve"> под давлением применяется при разделении древесины на фракции, обогащённые целлюлозой, гемицеллюлозой и лигнином. Метод, получивший название «парового взрыва», разработан применительно к древесине быстрорастущих пород тополя, которую как сырьё для получения спирта путём биоконверсии.</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sz w:val="28"/>
          <w:szCs w:val="28"/>
        </w:rPr>
        <w:t>Паровой взрыв используют при переработке растительного сырья в энергоносителе. Этот метод применяется также для повышения питательной ценности древесины, подсолнечной лузги и других грубых кормов. В этих примерах паровой взрыв можно рассматривать как метод обработки растительного сырья перед биоконверсией, которая имеет место в пищеварительном тракте животных.</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iCs/>
          <w:sz w:val="28"/>
          <w:szCs w:val="28"/>
        </w:rPr>
        <w:t>Электрохимическая обработка</w:t>
      </w:r>
      <w:r w:rsidRPr="00747681">
        <w:rPr>
          <w:rFonts w:ascii="Times New Roman" w:hAnsi="Times New Roman" w:cs="Times New Roman"/>
          <w:sz w:val="28"/>
          <w:szCs w:val="28"/>
        </w:rPr>
        <w:t xml:space="preserve"> (ЭХО) привлекает внимание биотехнологов как экологически чистый дешёвый и эффективный способ деструкции растительного сырья. ЭХО имеет свои особенности. При обработки  ЭХО воду или слабые водные солевые растворы, как таковые или в смеси с растительным сырьём, подвергают электролизу. Благодаря высокой химической активности ЭХО-воды и растворов с их помощью можно достигать в мягких условиях гидролиза тех же результатов, что и при жёсткой химической обработке. Это очень существенно, так как избавляет от необходимости конструировать оборудование, устойчивое к агрессивным средам.</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iCs/>
          <w:sz w:val="28"/>
          <w:szCs w:val="28"/>
        </w:rPr>
        <w:t>Радиационная обработка</w:t>
      </w:r>
      <w:r w:rsidRPr="00747681">
        <w:rPr>
          <w:rFonts w:ascii="Times New Roman" w:hAnsi="Times New Roman" w:cs="Times New Roman"/>
          <w:sz w:val="28"/>
          <w:szCs w:val="28"/>
        </w:rPr>
        <w:t xml:space="preserve"> применяется для повышения степени конверсии целлюлозосодержащих субстратов.</w:t>
      </w:r>
    </w:p>
    <w:p w:rsidR="00D5620B" w:rsidRPr="00747681" w:rsidRDefault="00D5620B" w:rsidP="00B713E1">
      <w:pPr>
        <w:pStyle w:val="aa"/>
        <w:spacing w:after="0" w:line="240" w:lineRule="auto"/>
        <w:ind w:firstLine="284"/>
        <w:jc w:val="both"/>
        <w:rPr>
          <w:rFonts w:ascii="Times New Roman" w:hAnsi="Times New Roman" w:cs="Times New Roman"/>
          <w:sz w:val="28"/>
          <w:szCs w:val="28"/>
        </w:rPr>
      </w:pPr>
      <w:r w:rsidRPr="00747681">
        <w:rPr>
          <w:rFonts w:ascii="Times New Roman" w:hAnsi="Times New Roman" w:cs="Times New Roman"/>
          <w:iCs/>
          <w:sz w:val="28"/>
          <w:szCs w:val="28"/>
        </w:rPr>
        <w:t>Ферментативную обработку</w:t>
      </w:r>
      <w:r w:rsidRPr="00747681">
        <w:rPr>
          <w:rFonts w:ascii="Times New Roman" w:hAnsi="Times New Roman" w:cs="Times New Roman"/>
          <w:sz w:val="28"/>
          <w:szCs w:val="28"/>
        </w:rPr>
        <w:t xml:space="preserve"> применяют в технологии биоконверсии низко ценного фуражного зерна, миноцеллюлозных материалов (соломы, отходов хлопчатника, подсолнечника и др.). В животноводстве ферменты используют для получения кормов повышенной усваемости. Ферментные препараты выбирают в соответствии с составом сырья.</w:t>
      </w:r>
    </w:p>
    <w:p w:rsidR="003C4051" w:rsidRPr="00436935" w:rsidRDefault="003C4051" w:rsidP="00436935">
      <w:pPr>
        <w:pStyle w:val="a4"/>
        <w:spacing w:before="225" w:beforeAutospacing="0" w:line="288" w:lineRule="atLeast"/>
        <w:ind w:right="375"/>
        <w:rPr>
          <w:color w:val="000000"/>
          <w:sz w:val="28"/>
          <w:szCs w:val="28"/>
        </w:rPr>
      </w:pPr>
      <w:r w:rsidRPr="00436935">
        <w:rPr>
          <w:rStyle w:val="aff"/>
          <w:b w:val="0"/>
          <w:color w:val="000000"/>
          <w:sz w:val="28"/>
          <w:szCs w:val="28"/>
          <w:lang w:val="kk-KZ"/>
        </w:rPr>
        <w:t>Б</w:t>
      </w:r>
      <w:r w:rsidRPr="00436935">
        <w:rPr>
          <w:rStyle w:val="aff"/>
          <w:b w:val="0"/>
          <w:color w:val="000000"/>
          <w:sz w:val="28"/>
          <w:szCs w:val="28"/>
        </w:rPr>
        <w:t>иотрансформация (биоконверсия)</w:t>
      </w:r>
      <w:r w:rsidRPr="00436935">
        <w:rPr>
          <w:color w:val="000000"/>
          <w:sz w:val="28"/>
          <w:szCs w:val="28"/>
        </w:rPr>
        <w:t> – это трансформация (изменение отдельных участков в молекулах органических веществ), превращение тех или другие соединения в новые продукты с помощью микроорганизмов. При этом из возобновляемого растительного сырья получают топливо, кормовые и пищевые продукты, полупродукты для химической и микробиологической промышленности.</w:t>
      </w:r>
    </w:p>
    <w:p w:rsidR="003C4051" w:rsidRDefault="003C4051" w:rsidP="00436935">
      <w:pPr>
        <w:pStyle w:val="a4"/>
        <w:spacing w:before="225" w:beforeAutospacing="0" w:line="288" w:lineRule="atLeast"/>
        <w:ind w:right="375"/>
        <w:rPr>
          <w:color w:val="000000"/>
          <w:sz w:val="28"/>
          <w:szCs w:val="28"/>
        </w:rPr>
      </w:pPr>
      <w:r w:rsidRPr="00436935">
        <w:rPr>
          <w:color w:val="000000"/>
          <w:sz w:val="28"/>
          <w:szCs w:val="28"/>
        </w:rPr>
        <w:t>Пример существующих промышленных биоконверсий – производство уксуса из этанола, глюконовой кислоты из глюкозы. Широко используется микробная модификация стероидов, которые являются сложными полициклическими липидами. Теперь с использованием биоконверсии получают кортизон, гидрокортизон, преднизолон и целый ряд других стероидов. Применение и совершенствование микробной технологии в сотни раз снижает себест</w:t>
      </w:r>
      <w:r w:rsidR="00436935">
        <w:rPr>
          <w:color w:val="000000"/>
          <w:sz w:val="28"/>
          <w:szCs w:val="28"/>
        </w:rPr>
        <w:t>оимость производства стероидов.</w:t>
      </w:r>
      <w:r w:rsidRPr="00436935">
        <w:rPr>
          <w:color w:val="000000"/>
          <w:sz w:val="28"/>
          <w:szCs w:val="28"/>
        </w:rPr>
        <w:t>В отличие от процессов биосинтеза и брожения, в которых участвует большое количество ферментов, в микробиологической трансформации обычно работает один определенный фермент, катализирующий окисление, декарбоксилирование, метилирование</w:t>
      </w:r>
      <w:r w:rsidR="00436935">
        <w:rPr>
          <w:color w:val="000000"/>
          <w:sz w:val="28"/>
          <w:szCs w:val="28"/>
        </w:rPr>
        <w:t xml:space="preserve"> или какую-либо другую реакцию.</w:t>
      </w:r>
    </w:p>
    <w:p w:rsidR="00436935" w:rsidRPr="00436935" w:rsidRDefault="00436935" w:rsidP="00436935">
      <w:pPr>
        <w:pStyle w:val="a4"/>
        <w:spacing w:before="0" w:beforeAutospacing="0" w:after="0" w:afterAutospacing="0" w:line="288" w:lineRule="atLeast"/>
        <w:ind w:right="375"/>
        <w:rPr>
          <w:color w:val="000000"/>
          <w:sz w:val="28"/>
          <w:szCs w:val="28"/>
        </w:rPr>
      </w:pPr>
      <w:r>
        <w:rPr>
          <w:color w:val="000000"/>
          <w:sz w:val="28"/>
          <w:szCs w:val="28"/>
        </w:rPr>
        <w:lastRenderedPageBreak/>
        <w:t>Контрольные вопросы</w:t>
      </w:r>
      <w:r w:rsidRPr="00436935">
        <w:rPr>
          <w:color w:val="000000"/>
          <w:sz w:val="28"/>
          <w:szCs w:val="28"/>
        </w:rPr>
        <w:t>:</w:t>
      </w:r>
    </w:p>
    <w:p w:rsidR="00436935" w:rsidRPr="00436935" w:rsidRDefault="00436935" w:rsidP="00436935">
      <w:pPr>
        <w:pStyle w:val="a4"/>
        <w:spacing w:before="0" w:beforeAutospacing="0" w:after="0" w:afterAutospacing="0" w:line="288" w:lineRule="atLeast"/>
        <w:ind w:right="375"/>
        <w:rPr>
          <w:color w:val="000000"/>
          <w:sz w:val="28"/>
          <w:szCs w:val="28"/>
        </w:rPr>
      </w:pPr>
      <w:r w:rsidRPr="00436935">
        <w:rPr>
          <w:color w:val="000000"/>
          <w:sz w:val="28"/>
          <w:szCs w:val="28"/>
        </w:rPr>
        <w:t>1</w:t>
      </w:r>
      <w:r>
        <w:rPr>
          <w:color w:val="000000"/>
          <w:sz w:val="28"/>
          <w:szCs w:val="28"/>
        </w:rPr>
        <w:t>.Какие способы обезвреживания отходов биотехнологических производств вы знаете</w:t>
      </w:r>
      <w:r w:rsidRPr="00436935">
        <w:rPr>
          <w:color w:val="000000"/>
          <w:sz w:val="28"/>
          <w:szCs w:val="28"/>
        </w:rPr>
        <w:t>?</w:t>
      </w:r>
    </w:p>
    <w:p w:rsidR="00436935" w:rsidRPr="002E0BC3" w:rsidRDefault="00436935" w:rsidP="00436935">
      <w:pPr>
        <w:pStyle w:val="a4"/>
        <w:spacing w:before="0" w:beforeAutospacing="0" w:after="0" w:afterAutospacing="0" w:line="288" w:lineRule="atLeast"/>
        <w:ind w:right="375"/>
        <w:rPr>
          <w:color w:val="000000"/>
          <w:sz w:val="28"/>
          <w:szCs w:val="28"/>
        </w:rPr>
      </w:pPr>
      <w:r>
        <w:rPr>
          <w:color w:val="000000"/>
          <w:sz w:val="28"/>
          <w:szCs w:val="28"/>
        </w:rPr>
        <w:t>2.Дайте определение Биотрансформации</w:t>
      </w:r>
      <w:r w:rsidRPr="002E0BC3">
        <w:rPr>
          <w:color w:val="000000"/>
          <w:sz w:val="28"/>
          <w:szCs w:val="28"/>
        </w:rPr>
        <w:t>?</w:t>
      </w:r>
    </w:p>
    <w:p w:rsidR="00FE1ECC" w:rsidRPr="00747681" w:rsidRDefault="00FE1ECC" w:rsidP="00B713E1">
      <w:pPr>
        <w:spacing w:after="0" w:line="240" w:lineRule="auto"/>
        <w:ind w:firstLine="426"/>
        <w:jc w:val="both"/>
        <w:rPr>
          <w:rFonts w:ascii="Times New Roman" w:hAnsi="Times New Roman" w:cs="Times New Roman"/>
          <w:b/>
          <w:sz w:val="28"/>
          <w:szCs w:val="28"/>
          <w:lang w:val="kk-KZ"/>
        </w:rPr>
      </w:pPr>
    </w:p>
    <w:p w:rsidR="00FE1ECC" w:rsidRPr="00747681" w:rsidRDefault="00FE1ECC" w:rsidP="00B713E1">
      <w:pPr>
        <w:pStyle w:val="af1"/>
        <w:framePr w:hSpace="180" w:wrap="around" w:vAnchor="text" w:hAnchor="margin" w:x="75" w:y="19"/>
        <w:ind w:firstLine="426"/>
        <w:suppressOverlap/>
        <w:jc w:val="both"/>
        <w:rPr>
          <w:rFonts w:ascii="Times New Roman" w:hAnsi="Times New Roman" w:cs="Times New Roman"/>
          <w:b/>
          <w:bCs/>
          <w:kern w:val="36"/>
          <w:sz w:val="28"/>
          <w:szCs w:val="28"/>
        </w:rPr>
      </w:pPr>
      <w:r w:rsidRPr="00747681">
        <w:rPr>
          <w:rFonts w:ascii="Times New Roman" w:hAnsi="Times New Roman" w:cs="Times New Roman"/>
          <w:b/>
          <w:bCs/>
          <w:kern w:val="36"/>
          <w:sz w:val="28"/>
          <w:szCs w:val="28"/>
        </w:rPr>
        <w:t>Лекция 30.</w:t>
      </w:r>
    </w:p>
    <w:p w:rsidR="00FE1ECC" w:rsidRPr="00747681" w:rsidRDefault="00FE1ECC" w:rsidP="00B713E1">
      <w:pPr>
        <w:spacing w:after="0" w:line="240" w:lineRule="auto"/>
        <w:ind w:firstLine="426"/>
        <w:jc w:val="both"/>
        <w:rPr>
          <w:rFonts w:ascii="Times New Roman" w:hAnsi="Times New Roman" w:cs="Times New Roman"/>
          <w:b/>
          <w:sz w:val="28"/>
          <w:szCs w:val="28"/>
          <w:lang w:val="kk-KZ"/>
        </w:rPr>
      </w:pPr>
    </w:p>
    <w:p w:rsidR="00466863" w:rsidRPr="00747681" w:rsidRDefault="00466863" w:rsidP="00B713E1">
      <w:pPr>
        <w:spacing w:after="0" w:line="240" w:lineRule="auto"/>
        <w:jc w:val="both"/>
        <w:rPr>
          <w:rFonts w:ascii="Times New Roman" w:hAnsi="Times New Roman" w:cs="Times New Roman"/>
          <w:b/>
          <w:sz w:val="28"/>
          <w:szCs w:val="28"/>
          <w:lang w:val="kk-KZ"/>
        </w:rPr>
      </w:pPr>
    </w:p>
    <w:p w:rsidR="00FE1ECC" w:rsidRPr="008931B1" w:rsidRDefault="00FE1ECC" w:rsidP="008931B1">
      <w:pPr>
        <w:spacing w:after="0" w:line="240" w:lineRule="auto"/>
        <w:jc w:val="both"/>
        <w:rPr>
          <w:rFonts w:ascii="Times New Roman" w:hAnsi="Times New Roman" w:cs="Times New Roman"/>
          <w:b/>
          <w:sz w:val="28"/>
          <w:szCs w:val="28"/>
        </w:rPr>
      </w:pPr>
      <w:r w:rsidRPr="00747681">
        <w:rPr>
          <w:rFonts w:ascii="Times New Roman" w:hAnsi="Times New Roman" w:cs="Times New Roman"/>
          <w:b/>
          <w:sz w:val="28"/>
          <w:szCs w:val="28"/>
          <w:lang w:val="kk-KZ"/>
        </w:rPr>
        <w:t xml:space="preserve">Сохранение генофонда, консервация гермаплазмы </w:t>
      </w:r>
      <w:r w:rsidRPr="00747681">
        <w:rPr>
          <w:rFonts w:ascii="Times New Roman" w:hAnsi="Times New Roman" w:cs="Times New Roman"/>
          <w:b/>
          <w:i/>
          <w:sz w:val="28"/>
          <w:szCs w:val="28"/>
          <w:lang w:val="en-US"/>
        </w:rPr>
        <w:t>invitro</w:t>
      </w:r>
      <w:r w:rsidRPr="00747681">
        <w:rPr>
          <w:rFonts w:ascii="Times New Roman" w:hAnsi="Times New Roman" w:cs="Times New Roman"/>
          <w:b/>
          <w:i/>
          <w:sz w:val="28"/>
          <w:szCs w:val="28"/>
        </w:rPr>
        <w:t xml:space="preserve">, </w:t>
      </w:r>
      <w:r w:rsidRPr="00747681">
        <w:rPr>
          <w:rFonts w:ascii="Times New Roman" w:hAnsi="Times New Roman" w:cs="Times New Roman"/>
          <w:b/>
          <w:i/>
          <w:sz w:val="28"/>
          <w:szCs w:val="28"/>
          <w:lang w:val="en-US"/>
        </w:rPr>
        <w:t>exsitu</w:t>
      </w:r>
      <w:r w:rsidRPr="00747681">
        <w:rPr>
          <w:rFonts w:ascii="Times New Roman" w:hAnsi="Times New Roman" w:cs="Times New Roman"/>
          <w:b/>
          <w:i/>
          <w:sz w:val="28"/>
          <w:szCs w:val="28"/>
        </w:rPr>
        <w:t xml:space="preserve">, </w:t>
      </w:r>
      <w:r w:rsidRPr="00747681">
        <w:rPr>
          <w:rFonts w:ascii="Times New Roman" w:hAnsi="Times New Roman" w:cs="Times New Roman"/>
          <w:b/>
          <w:i/>
          <w:sz w:val="28"/>
          <w:szCs w:val="28"/>
          <w:lang w:val="en-US"/>
        </w:rPr>
        <w:t>insitu</w:t>
      </w:r>
      <w:r w:rsidRPr="00747681">
        <w:rPr>
          <w:rFonts w:ascii="Times New Roman" w:hAnsi="Times New Roman" w:cs="Times New Roman"/>
          <w:b/>
          <w:sz w:val="28"/>
          <w:szCs w:val="28"/>
        </w:rPr>
        <w:t>.</w:t>
      </w:r>
      <w:r w:rsidRPr="00747681">
        <w:rPr>
          <w:rFonts w:ascii="Times New Roman" w:hAnsi="Times New Roman" w:cs="Times New Roman"/>
          <w:b/>
          <w:sz w:val="28"/>
          <w:szCs w:val="28"/>
          <w:lang w:val="kk-KZ"/>
        </w:rPr>
        <w:t xml:space="preserve"> Криосохранение растительных и животных объектов. Способы криоконсервации: медленное и глубокое замораживание, быстрое и контролируемое замораживание. Типы криопротекторов. Криоконсервация соматических и половых растительных клеток и тканей. Криоконсервация соматических и половых клет</w:t>
      </w:r>
      <w:r w:rsidR="008931B1">
        <w:rPr>
          <w:rFonts w:ascii="Times New Roman" w:hAnsi="Times New Roman" w:cs="Times New Roman"/>
          <w:b/>
          <w:sz w:val="28"/>
          <w:szCs w:val="28"/>
          <w:lang w:val="kk-KZ"/>
        </w:rPr>
        <w:t>ок и тканей животных и человека</w:t>
      </w:r>
      <w:r w:rsidR="00436935">
        <w:rPr>
          <w:rFonts w:ascii="Times New Roman" w:hAnsi="Times New Roman" w:cs="Times New Roman"/>
          <w:b/>
          <w:sz w:val="28"/>
          <w:szCs w:val="28"/>
          <w:lang w:val="kk-KZ"/>
        </w:rPr>
        <w:t>.</w:t>
      </w:r>
    </w:p>
    <w:p w:rsidR="003629D8" w:rsidRPr="00436935" w:rsidRDefault="00436935" w:rsidP="00B713E1">
      <w:pPr>
        <w:spacing w:after="0" w:line="240" w:lineRule="auto"/>
        <w:ind w:firstLine="426"/>
        <w:jc w:val="both"/>
        <w:rPr>
          <w:rFonts w:ascii="Times New Roman" w:hAnsi="Times New Roman" w:cs="Times New Roman"/>
          <w:sz w:val="28"/>
          <w:szCs w:val="28"/>
        </w:rPr>
      </w:pPr>
      <w:r w:rsidRPr="00436935">
        <w:rPr>
          <w:rFonts w:ascii="Times New Roman" w:hAnsi="Times New Roman" w:cs="Times New Roman"/>
          <w:sz w:val="28"/>
          <w:szCs w:val="28"/>
        </w:rPr>
        <w:t>Цель занятия:</w:t>
      </w:r>
      <w:r>
        <w:rPr>
          <w:rFonts w:ascii="Times New Roman" w:hAnsi="Times New Roman" w:cs="Times New Roman"/>
          <w:sz w:val="28"/>
          <w:szCs w:val="28"/>
        </w:rPr>
        <w:t>Изучить методы сохранения генофонда, а так де криосохранение растительных и животных объектов.</w:t>
      </w:r>
    </w:p>
    <w:p w:rsidR="00436935" w:rsidRDefault="00436935" w:rsidP="00B713E1">
      <w:pPr>
        <w:pStyle w:val="31"/>
        <w:tabs>
          <w:tab w:val="left" w:pos="0"/>
        </w:tabs>
        <w:ind w:firstLine="567"/>
        <w:rPr>
          <w:sz w:val="28"/>
          <w:szCs w:val="28"/>
        </w:rPr>
      </w:pPr>
      <w:r w:rsidRPr="00436935">
        <w:rPr>
          <w:sz w:val="28"/>
          <w:szCs w:val="28"/>
        </w:rPr>
        <w:t xml:space="preserve">План </w:t>
      </w:r>
      <w:r w:rsidRPr="002E0BC3">
        <w:rPr>
          <w:sz w:val="28"/>
          <w:szCs w:val="28"/>
        </w:rPr>
        <w:t>:</w:t>
      </w:r>
    </w:p>
    <w:p w:rsidR="00436935" w:rsidRPr="00436935" w:rsidRDefault="00436935" w:rsidP="00B713E1">
      <w:pPr>
        <w:pStyle w:val="31"/>
        <w:tabs>
          <w:tab w:val="left" w:pos="0"/>
        </w:tabs>
        <w:ind w:firstLine="567"/>
        <w:rPr>
          <w:sz w:val="28"/>
          <w:szCs w:val="28"/>
        </w:rPr>
      </w:pPr>
      <w:r>
        <w:rPr>
          <w:sz w:val="28"/>
          <w:szCs w:val="28"/>
        </w:rPr>
        <w:t>1.</w:t>
      </w:r>
      <w:r w:rsidRPr="00436935">
        <w:rPr>
          <w:sz w:val="28"/>
          <w:szCs w:val="28"/>
        </w:rPr>
        <w:t>Сохранение генофонда, консервация гермаплазмы in vitro, ex situ, in situ.</w:t>
      </w:r>
    </w:p>
    <w:p w:rsidR="00436935" w:rsidRDefault="00436935" w:rsidP="00B713E1">
      <w:pPr>
        <w:pStyle w:val="31"/>
        <w:tabs>
          <w:tab w:val="left" w:pos="0"/>
        </w:tabs>
        <w:ind w:firstLine="567"/>
        <w:rPr>
          <w:sz w:val="28"/>
          <w:szCs w:val="28"/>
        </w:rPr>
      </w:pPr>
      <w:r>
        <w:rPr>
          <w:sz w:val="28"/>
          <w:szCs w:val="28"/>
        </w:rPr>
        <w:t>2.</w:t>
      </w:r>
      <w:r w:rsidRPr="00436935">
        <w:rPr>
          <w:sz w:val="28"/>
          <w:szCs w:val="28"/>
        </w:rPr>
        <w:t>Криосохранение растительных и животных объектов.</w:t>
      </w:r>
    </w:p>
    <w:p w:rsidR="00436935" w:rsidRDefault="00436935" w:rsidP="00B713E1">
      <w:pPr>
        <w:pStyle w:val="31"/>
        <w:tabs>
          <w:tab w:val="left" w:pos="0"/>
        </w:tabs>
        <w:ind w:firstLine="567"/>
        <w:rPr>
          <w:sz w:val="28"/>
          <w:szCs w:val="28"/>
        </w:rPr>
      </w:pPr>
      <w:r>
        <w:rPr>
          <w:sz w:val="28"/>
          <w:szCs w:val="28"/>
        </w:rPr>
        <w:t>3.</w:t>
      </w:r>
      <w:r w:rsidRPr="00436935">
        <w:rPr>
          <w:sz w:val="28"/>
          <w:szCs w:val="28"/>
        </w:rPr>
        <w:t>Способы криоконсервации: медленное и глубокое замораживание, быстрое и контролируемое замораживание.</w:t>
      </w:r>
    </w:p>
    <w:p w:rsidR="00436935" w:rsidRDefault="00436935" w:rsidP="00B713E1">
      <w:pPr>
        <w:pStyle w:val="31"/>
        <w:tabs>
          <w:tab w:val="left" w:pos="0"/>
        </w:tabs>
        <w:ind w:firstLine="567"/>
        <w:rPr>
          <w:sz w:val="28"/>
          <w:szCs w:val="28"/>
        </w:rPr>
      </w:pPr>
      <w:r>
        <w:rPr>
          <w:sz w:val="28"/>
          <w:szCs w:val="28"/>
        </w:rPr>
        <w:t>4.</w:t>
      </w:r>
      <w:r w:rsidRPr="00436935">
        <w:rPr>
          <w:sz w:val="28"/>
          <w:szCs w:val="28"/>
        </w:rPr>
        <w:t>Типы криопротекторов.</w:t>
      </w:r>
    </w:p>
    <w:p w:rsidR="00436935" w:rsidRDefault="00436935" w:rsidP="00B713E1">
      <w:pPr>
        <w:pStyle w:val="31"/>
        <w:tabs>
          <w:tab w:val="left" w:pos="0"/>
        </w:tabs>
        <w:ind w:firstLine="567"/>
        <w:rPr>
          <w:sz w:val="28"/>
          <w:szCs w:val="28"/>
        </w:rPr>
      </w:pPr>
      <w:r>
        <w:rPr>
          <w:sz w:val="28"/>
          <w:szCs w:val="28"/>
        </w:rPr>
        <w:t>5.</w:t>
      </w:r>
      <w:r w:rsidRPr="00436935">
        <w:rPr>
          <w:sz w:val="28"/>
          <w:szCs w:val="28"/>
        </w:rPr>
        <w:t>Криоконсервация соматических и половых растительных клеток и тканей.</w:t>
      </w:r>
    </w:p>
    <w:p w:rsidR="00436935" w:rsidRDefault="00436935" w:rsidP="00B713E1">
      <w:pPr>
        <w:pStyle w:val="31"/>
        <w:tabs>
          <w:tab w:val="left" w:pos="0"/>
        </w:tabs>
        <w:ind w:firstLine="567"/>
        <w:rPr>
          <w:sz w:val="28"/>
          <w:szCs w:val="28"/>
        </w:rPr>
      </w:pPr>
      <w:r>
        <w:rPr>
          <w:sz w:val="28"/>
          <w:szCs w:val="28"/>
        </w:rPr>
        <w:t>6.</w:t>
      </w:r>
      <w:r w:rsidRPr="00436935">
        <w:rPr>
          <w:sz w:val="28"/>
          <w:szCs w:val="28"/>
        </w:rPr>
        <w:t>Криоконсервация соматических и половых клеток и тканей животных и человека</w:t>
      </w:r>
      <w:r>
        <w:rPr>
          <w:sz w:val="28"/>
          <w:szCs w:val="28"/>
        </w:rPr>
        <w:t>.</w:t>
      </w:r>
    </w:p>
    <w:p w:rsidR="00436935" w:rsidRPr="00436935" w:rsidRDefault="00436935" w:rsidP="00B713E1">
      <w:pPr>
        <w:pStyle w:val="31"/>
        <w:tabs>
          <w:tab w:val="left" w:pos="0"/>
        </w:tabs>
        <w:ind w:firstLine="567"/>
        <w:rPr>
          <w:b/>
          <w:sz w:val="28"/>
          <w:szCs w:val="28"/>
        </w:rPr>
      </w:pPr>
    </w:p>
    <w:p w:rsidR="00436935" w:rsidRPr="00436935" w:rsidRDefault="00436935" w:rsidP="00B713E1">
      <w:pPr>
        <w:pStyle w:val="31"/>
        <w:tabs>
          <w:tab w:val="left" w:pos="0"/>
        </w:tabs>
        <w:ind w:firstLine="567"/>
        <w:rPr>
          <w:b/>
          <w:sz w:val="28"/>
          <w:szCs w:val="28"/>
        </w:rPr>
      </w:pPr>
      <w:r w:rsidRPr="00436935">
        <w:rPr>
          <w:b/>
          <w:sz w:val="28"/>
          <w:szCs w:val="28"/>
        </w:rPr>
        <w:t>1. Сохранение генофонда, консервация гермаплазмы in vitro, ex situ, in situ.</w:t>
      </w:r>
    </w:p>
    <w:p w:rsidR="003629D8" w:rsidRPr="00747681" w:rsidRDefault="003629D8" w:rsidP="00B713E1">
      <w:pPr>
        <w:pStyle w:val="31"/>
        <w:tabs>
          <w:tab w:val="left" w:pos="0"/>
        </w:tabs>
        <w:ind w:firstLine="567"/>
        <w:rPr>
          <w:sz w:val="28"/>
          <w:szCs w:val="28"/>
        </w:rPr>
      </w:pPr>
      <w:r w:rsidRPr="00747681">
        <w:rPr>
          <w:sz w:val="28"/>
          <w:szCs w:val="28"/>
        </w:rPr>
        <w:t>Для сохранения генофонда исчезающих пород сельскохозяйст</w:t>
      </w:r>
      <w:r w:rsidRPr="00747681">
        <w:rPr>
          <w:sz w:val="28"/>
          <w:szCs w:val="28"/>
        </w:rPr>
        <w:softHyphen/>
        <w:t>венных животных в литературе чаще указываются два пути: создание генофондного хранилища спермы и организация специализированных хозяйств с генофонд</w:t>
      </w:r>
      <w:r w:rsidRPr="00747681">
        <w:rPr>
          <w:sz w:val="28"/>
          <w:szCs w:val="28"/>
        </w:rPr>
        <w:softHyphen/>
        <w:t>ными фермами. Предлагаемые практические мероприятия требуют теорети</w:t>
      </w:r>
      <w:r w:rsidRPr="00747681">
        <w:rPr>
          <w:sz w:val="28"/>
          <w:szCs w:val="28"/>
        </w:rPr>
        <w:softHyphen/>
        <w:t>чес</w:t>
      </w:r>
      <w:r w:rsidRPr="00747681">
        <w:rPr>
          <w:sz w:val="28"/>
          <w:szCs w:val="28"/>
        </w:rPr>
        <w:softHyphen/>
      </w:r>
      <w:r w:rsidRPr="00747681">
        <w:rPr>
          <w:sz w:val="28"/>
          <w:szCs w:val="28"/>
        </w:rPr>
        <w:softHyphen/>
        <w:t>кого и методического обоснования и, прежде всего, принципиа</w:t>
      </w:r>
      <w:r w:rsidRPr="00747681">
        <w:rPr>
          <w:sz w:val="28"/>
          <w:szCs w:val="28"/>
        </w:rPr>
        <w:softHyphen/>
        <w:t>льной возмож</w:t>
      </w:r>
      <w:r w:rsidRPr="00747681">
        <w:rPr>
          <w:sz w:val="28"/>
          <w:szCs w:val="28"/>
        </w:rPr>
        <w:softHyphen/>
        <w:t>ности сохранения генофонда породы в малочислен</w:t>
      </w:r>
      <w:r w:rsidRPr="00747681">
        <w:rPr>
          <w:sz w:val="28"/>
          <w:szCs w:val="28"/>
        </w:rPr>
        <w:softHyphen/>
        <w:t>ной популяции, минимальных размеров такой популяции и системы разведения в них. Такие вопросы для крупного рогатого скота и овец до сих пор не разрабатывались. Поэтому остается возможным использовать необходимые теоретичес</w:t>
      </w:r>
      <w:r w:rsidRPr="00747681">
        <w:rPr>
          <w:sz w:val="28"/>
          <w:szCs w:val="28"/>
        </w:rPr>
        <w:softHyphen/>
        <w:t>кие и методические подходы для решения данных вопросов из птицеводства, где они отчасти разработаны.</w:t>
      </w:r>
    </w:p>
    <w:p w:rsidR="003629D8" w:rsidRPr="00747681" w:rsidRDefault="003629D8" w:rsidP="00B713E1">
      <w:pPr>
        <w:pStyle w:val="31"/>
        <w:tabs>
          <w:tab w:val="left" w:pos="0"/>
        </w:tabs>
        <w:ind w:firstLine="567"/>
        <w:rPr>
          <w:sz w:val="28"/>
          <w:szCs w:val="28"/>
        </w:rPr>
      </w:pPr>
      <w:r w:rsidRPr="00747681">
        <w:rPr>
          <w:sz w:val="28"/>
          <w:szCs w:val="28"/>
        </w:rPr>
        <w:t>В этой связи многие ученые предлагают следующие научно-методичес</w:t>
      </w:r>
      <w:r w:rsidRPr="00747681">
        <w:rPr>
          <w:sz w:val="28"/>
          <w:szCs w:val="28"/>
        </w:rPr>
        <w:softHyphen/>
        <w:t>кие обоснования возможности сохранения генофонда породы сельскохозяйс</w:t>
      </w:r>
      <w:r w:rsidRPr="00747681">
        <w:rPr>
          <w:sz w:val="28"/>
          <w:szCs w:val="28"/>
        </w:rPr>
        <w:softHyphen/>
        <w:t>твен</w:t>
      </w:r>
      <w:r w:rsidRPr="00747681">
        <w:rPr>
          <w:sz w:val="28"/>
          <w:szCs w:val="28"/>
        </w:rPr>
        <w:softHyphen/>
        <w:t>ных животных в отдельно взятом стаде, системы его разведения и формы организации.</w:t>
      </w:r>
    </w:p>
    <w:p w:rsidR="003629D8" w:rsidRPr="00747681" w:rsidRDefault="003629D8" w:rsidP="00B713E1">
      <w:pPr>
        <w:pStyle w:val="31"/>
        <w:tabs>
          <w:tab w:val="left" w:pos="0"/>
        </w:tabs>
        <w:ind w:firstLine="567"/>
        <w:rPr>
          <w:sz w:val="28"/>
          <w:szCs w:val="28"/>
        </w:rPr>
      </w:pPr>
      <w:r w:rsidRPr="00747681">
        <w:rPr>
          <w:i/>
          <w:sz w:val="28"/>
          <w:szCs w:val="28"/>
        </w:rPr>
        <w:t>Сохранение генофонда породы в отдельном закрытом стаде</w:t>
      </w:r>
      <w:r w:rsidRPr="00747681">
        <w:rPr>
          <w:sz w:val="28"/>
          <w:szCs w:val="28"/>
        </w:rPr>
        <w:t>. Проведенное исследование позволяет сделать вывод, что сохранение основ</w:t>
      </w:r>
      <w:r w:rsidRPr="00747681">
        <w:rPr>
          <w:sz w:val="28"/>
          <w:szCs w:val="28"/>
        </w:rPr>
        <w:softHyphen/>
        <w:t>ных качеств породы в отдельном стаде возможно, но при непременном условии аккуму</w:t>
      </w:r>
      <w:r w:rsidRPr="00747681">
        <w:rPr>
          <w:sz w:val="28"/>
          <w:szCs w:val="28"/>
        </w:rPr>
        <w:softHyphen/>
        <w:t>ли</w:t>
      </w:r>
      <w:r w:rsidRPr="00747681">
        <w:rPr>
          <w:sz w:val="28"/>
          <w:szCs w:val="28"/>
        </w:rPr>
        <w:softHyphen/>
        <w:t>рования основной генеалоги</w:t>
      </w:r>
      <w:r w:rsidRPr="00747681">
        <w:rPr>
          <w:sz w:val="28"/>
          <w:szCs w:val="28"/>
        </w:rPr>
        <w:softHyphen/>
        <w:t>чес</w:t>
      </w:r>
      <w:r w:rsidRPr="00747681">
        <w:rPr>
          <w:sz w:val="28"/>
          <w:szCs w:val="28"/>
        </w:rPr>
        <w:softHyphen/>
        <w:t>кой, а следовательно, и генетической структур, характеризу</w:t>
      </w:r>
      <w:r w:rsidRPr="00747681">
        <w:rPr>
          <w:sz w:val="28"/>
          <w:szCs w:val="28"/>
        </w:rPr>
        <w:softHyphen/>
        <w:t xml:space="preserve">ющие породу. Практически это означает, что стадо должно иметь кровь (генный набор) от производителей основных линий породы. Таким образом, генофондное </w:t>
      </w:r>
      <w:r w:rsidRPr="00747681">
        <w:rPr>
          <w:sz w:val="28"/>
          <w:szCs w:val="28"/>
        </w:rPr>
        <w:lastRenderedPageBreak/>
        <w:t xml:space="preserve">стадо должно иметь гетерогенную наследственную основу.   </w:t>
      </w:r>
    </w:p>
    <w:p w:rsidR="003629D8" w:rsidRPr="00747681" w:rsidRDefault="003629D8" w:rsidP="00B713E1">
      <w:pPr>
        <w:pStyle w:val="31"/>
        <w:tabs>
          <w:tab w:val="left" w:pos="0"/>
        </w:tabs>
        <w:ind w:firstLine="567"/>
        <w:rPr>
          <w:sz w:val="28"/>
          <w:szCs w:val="28"/>
        </w:rPr>
      </w:pPr>
      <w:r w:rsidRPr="00747681">
        <w:rPr>
          <w:i/>
          <w:sz w:val="28"/>
          <w:szCs w:val="28"/>
        </w:rPr>
        <w:t>Выбор хозяйства для генофонда</w:t>
      </w:r>
      <w:r w:rsidRPr="00747681">
        <w:rPr>
          <w:sz w:val="28"/>
          <w:szCs w:val="28"/>
        </w:rPr>
        <w:t>. Основным условием организации генофондных хозяйств является наличие вполне типичных, первоклассных и элитных чистопородных или высококровных животных данной породы, отро</w:t>
      </w:r>
      <w:r w:rsidRPr="00747681">
        <w:rPr>
          <w:sz w:val="28"/>
          <w:szCs w:val="28"/>
        </w:rPr>
        <w:softHyphen/>
        <w:t xml:space="preserve">дья или группы аборигенного скота. </w:t>
      </w:r>
    </w:p>
    <w:p w:rsidR="003629D8" w:rsidRPr="00747681" w:rsidRDefault="003629D8" w:rsidP="00B713E1">
      <w:pPr>
        <w:pStyle w:val="31"/>
        <w:tabs>
          <w:tab w:val="left" w:pos="0"/>
        </w:tabs>
        <w:ind w:firstLine="567"/>
        <w:rPr>
          <w:sz w:val="28"/>
          <w:szCs w:val="28"/>
        </w:rPr>
      </w:pPr>
      <w:r w:rsidRPr="00747681">
        <w:rPr>
          <w:i/>
          <w:sz w:val="28"/>
          <w:szCs w:val="28"/>
        </w:rPr>
        <w:t>Система разведения</w:t>
      </w:r>
      <w:r w:rsidRPr="00747681">
        <w:rPr>
          <w:sz w:val="28"/>
          <w:szCs w:val="28"/>
        </w:rPr>
        <w:t>. Возможность сохранения генофонда породы в отдельном закрытом стаде основывается на четко спланированной и осуществляемой особой системе разведения. Сугубо специфическими в этой системе должны быть генеалогическая структура маточного стада и быков-производителей, система подбора и нормативы отбора. Технология содер</w:t>
      </w:r>
      <w:r w:rsidRPr="00747681">
        <w:rPr>
          <w:sz w:val="28"/>
          <w:szCs w:val="28"/>
        </w:rPr>
        <w:softHyphen/>
        <w:t>жания и эксплуатации должна соответствовать передовому уровню, корм</w:t>
      </w:r>
      <w:r w:rsidRPr="00747681">
        <w:rPr>
          <w:sz w:val="28"/>
          <w:szCs w:val="28"/>
        </w:rPr>
        <w:softHyphen/>
        <w:t>ление животных должно быть полноценным, обеспечивающим максима</w:t>
      </w:r>
      <w:r w:rsidRPr="00747681">
        <w:rPr>
          <w:sz w:val="28"/>
          <w:szCs w:val="28"/>
        </w:rPr>
        <w:softHyphen/>
        <w:t>льную для породы продуктивность.</w:t>
      </w:r>
    </w:p>
    <w:p w:rsidR="003629D8" w:rsidRPr="00747681" w:rsidRDefault="003629D8" w:rsidP="00B713E1">
      <w:pPr>
        <w:pStyle w:val="31"/>
        <w:tabs>
          <w:tab w:val="left" w:pos="0"/>
        </w:tabs>
        <w:ind w:firstLine="567"/>
        <w:rPr>
          <w:sz w:val="28"/>
          <w:szCs w:val="28"/>
        </w:rPr>
      </w:pPr>
      <w:r w:rsidRPr="00747681">
        <w:rPr>
          <w:i/>
          <w:sz w:val="28"/>
          <w:szCs w:val="28"/>
        </w:rPr>
        <w:t>Генеалогическая структураматочного стада</w:t>
      </w:r>
      <w:r w:rsidRPr="00747681">
        <w:rPr>
          <w:sz w:val="28"/>
          <w:szCs w:val="28"/>
        </w:rPr>
        <w:t>. Все маточное стадо разбивается на 4-5 генеалогических групп, разбивка ведется по отцам и отцам матерей. В случае неизвестного происхождения разбивка на группы может быть сделана по типам телосложения.  Во всех случаях точность раз</w:t>
      </w:r>
      <w:r w:rsidRPr="00747681">
        <w:rPr>
          <w:sz w:val="28"/>
          <w:szCs w:val="28"/>
        </w:rPr>
        <w:softHyphen/>
        <w:t>бив</w:t>
      </w:r>
      <w:r w:rsidRPr="00747681">
        <w:rPr>
          <w:sz w:val="28"/>
          <w:szCs w:val="28"/>
        </w:rPr>
        <w:softHyphen/>
      </w:r>
      <w:r w:rsidRPr="00747681">
        <w:rPr>
          <w:sz w:val="28"/>
          <w:szCs w:val="28"/>
        </w:rPr>
        <w:softHyphen/>
        <w:t>ки по группам должна быть скорректирована иммуногенетическими  харак</w:t>
      </w:r>
      <w:r w:rsidRPr="00747681">
        <w:rPr>
          <w:sz w:val="28"/>
          <w:szCs w:val="28"/>
        </w:rPr>
        <w:softHyphen/>
      </w:r>
      <w:r w:rsidRPr="00747681">
        <w:rPr>
          <w:sz w:val="28"/>
          <w:szCs w:val="28"/>
        </w:rPr>
        <w:softHyphen/>
        <w:t>те</w:t>
      </w:r>
      <w:r w:rsidRPr="00747681">
        <w:rPr>
          <w:sz w:val="28"/>
          <w:szCs w:val="28"/>
        </w:rPr>
        <w:softHyphen/>
      </w:r>
      <w:r w:rsidRPr="00747681">
        <w:rPr>
          <w:sz w:val="28"/>
          <w:szCs w:val="28"/>
        </w:rPr>
        <w:softHyphen/>
        <w:t>рис</w:t>
      </w:r>
      <w:r w:rsidRPr="00747681">
        <w:rPr>
          <w:sz w:val="28"/>
          <w:szCs w:val="28"/>
        </w:rPr>
        <w:softHyphen/>
        <w:t>ти</w:t>
      </w:r>
      <w:r w:rsidRPr="00747681">
        <w:rPr>
          <w:sz w:val="28"/>
          <w:szCs w:val="28"/>
        </w:rPr>
        <w:softHyphen/>
        <w:t xml:space="preserve">ками, на основе изучения антигенных факторов в крови каждого животного. </w:t>
      </w:r>
    </w:p>
    <w:p w:rsidR="003629D8" w:rsidRPr="00747681" w:rsidRDefault="003629D8" w:rsidP="00B713E1">
      <w:pPr>
        <w:pStyle w:val="31"/>
        <w:tabs>
          <w:tab w:val="left" w:pos="0"/>
        </w:tabs>
        <w:ind w:firstLine="567"/>
        <w:rPr>
          <w:sz w:val="28"/>
          <w:szCs w:val="28"/>
        </w:rPr>
      </w:pPr>
      <w:r w:rsidRPr="00747681">
        <w:rPr>
          <w:i/>
          <w:sz w:val="28"/>
          <w:szCs w:val="28"/>
        </w:rPr>
        <w:t>Генеалогическая структура быков-производителей</w:t>
      </w:r>
      <w:r w:rsidRPr="00747681">
        <w:rPr>
          <w:sz w:val="28"/>
          <w:szCs w:val="28"/>
        </w:rPr>
        <w:t>. Предпочтительно вместо быков иметь достаточное количество замороженной спермы в жидком азоте. Выбор быков-производителей имеет решающее значение. Они должны быть типичными для породы и линий с точно установленным происхож</w:t>
      </w:r>
      <w:r w:rsidRPr="00747681">
        <w:rPr>
          <w:sz w:val="28"/>
          <w:szCs w:val="28"/>
        </w:rPr>
        <w:softHyphen/>
        <w:t>дением, что желательно подтвердить иммуногенетическим анали</w:t>
      </w:r>
      <w:r w:rsidRPr="00747681">
        <w:rPr>
          <w:sz w:val="28"/>
          <w:szCs w:val="28"/>
        </w:rPr>
        <w:softHyphen/>
        <w:t>зом по группам крови. Кроме того, генеалогические различия должны соответст</w:t>
      </w:r>
      <w:r w:rsidRPr="00747681">
        <w:rPr>
          <w:sz w:val="28"/>
          <w:szCs w:val="28"/>
        </w:rPr>
        <w:softHyphen/>
        <w:t xml:space="preserve">вовать также различиям и по антигенным факторам. </w:t>
      </w:r>
    </w:p>
    <w:p w:rsidR="003629D8" w:rsidRPr="00747681" w:rsidRDefault="003629D8" w:rsidP="00B713E1">
      <w:pPr>
        <w:pStyle w:val="31"/>
        <w:tabs>
          <w:tab w:val="left" w:pos="0"/>
        </w:tabs>
        <w:ind w:firstLine="567"/>
        <w:rPr>
          <w:sz w:val="28"/>
          <w:szCs w:val="28"/>
        </w:rPr>
      </w:pPr>
      <w:r w:rsidRPr="00747681">
        <w:rPr>
          <w:i/>
          <w:sz w:val="28"/>
          <w:szCs w:val="28"/>
        </w:rPr>
        <w:t>Схема подбора производится линейным способом</w:t>
      </w:r>
      <w:r w:rsidRPr="00747681">
        <w:rPr>
          <w:sz w:val="28"/>
          <w:szCs w:val="28"/>
        </w:rPr>
        <w:t>. Используя такую систему подбора можно получить гетерогенное потомство основных линий породы во всех поколениях и обеспечить максимальное сходство между животными породы и данным стадом в их наследственной основе.</w:t>
      </w:r>
    </w:p>
    <w:p w:rsidR="003629D8" w:rsidRPr="00747681" w:rsidRDefault="003629D8" w:rsidP="00B713E1">
      <w:pPr>
        <w:pStyle w:val="31"/>
        <w:tabs>
          <w:tab w:val="left" w:pos="0"/>
        </w:tabs>
        <w:ind w:firstLine="567"/>
        <w:rPr>
          <w:sz w:val="28"/>
          <w:szCs w:val="28"/>
        </w:rPr>
      </w:pPr>
      <w:r w:rsidRPr="00747681">
        <w:rPr>
          <w:i/>
          <w:sz w:val="28"/>
          <w:szCs w:val="28"/>
        </w:rPr>
        <w:t>Нормативы и направления отбора</w:t>
      </w:r>
      <w:r w:rsidRPr="00747681">
        <w:rPr>
          <w:sz w:val="28"/>
          <w:szCs w:val="28"/>
        </w:rPr>
        <w:t xml:space="preserve">. Главными условиями отбора являются нормальная жизнеспособность, многоплодие животных.  </w:t>
      </w:r>
    </w:p>
    <w:p w:rsidR="003629D8" w:rsidRPr="00747681" w:rsidRDefault="003629D8" w:rsidP="00B713E1">
      <w:pPr>
        <w:pStyle w:val="31"/>
        <w:tabs>
          <w:tab w:val="left" w:pos="0"/>
        </w:tabs>
        <w:ind w:firstLine="567"/>
        <w:rPr>
          <w:sz w:val="28"/>
          <w:szCs w:val="28"/>
        </w:rPr>
      </w:pPr>
      <w:r w:rsidRPr="00747681">
        <w:rPr>
          <w:sz w:val="28"/>
          <w:szCs w:val="28"/>
        </w:rPr>
        <w:t>В связи с увеличением дестабилизации генетических ресурсов во внутрипороде у высокопродуктивных, конкурентоспособных животных появи</w:t>
      </w:r>
      <w:r w:rsidRPr="00747681">
        <w:rPr>
          <w:sz w:val="28"/>
          <w:szCs w:val="28"/>
        </w:rPr>
        <w:softHyphen/>
        <w:t>лись абсолютно новые проблемы – стабилизации численности генети</w:t>
      </w:r>
      <w:r w:rsidRPr="00747681">
        <w:rPr>
          <w:sz w:val="28"/>
          <w:szCs w:val="28"/>
        </w:rPr>
        <w:softHyphen/>
        <w:t>чес</w:t>
      </w:r>
      <w:r w:rsidRPr="00747681">
        <w:rPr>
          <w:sz w:val="28"/>
          <w:szCs w:val="28"/>
        </w:rPr>
        <w:softHyphen/>
        <w:t>ких ресурсов сохраняемой популяции, чтобы генофонд сохранился неизмен</w:t>
      </w:r>
      <w:r w:rsidRPr="00747681">
        <w:rPr>
          <w:sz w:val="28"/>
          <w:szCs w:val="28"/>
        </w:rPr>
        <w:softHyphen/>
      </w:r>
      <w:r w:rsidRPr="00747681">
        <w:rPr>
          <w:sz w:val="28"/>
          <w:szCs w:val="28"/>
        </w:rPr>
        <w:softHyphen/>
        <w:t>ным и не подвергался влиянию факторов, которые могут изменять частоту генов (мутации, генетический дрейф).</w:t>
      </w:r>
    </w:p>
    <w:p w:rsidR="003629D8" w:rsidRPr="00747681" w:rsidRDefault="003629D8" w:rsidP="00B713E1">
      <w:pPr>
        <w:pStyle w:val="31"/>
        <w:tabs>
          <w:tab w:val="left" w:pos="0"/>
        </w:tabs>
        <w:ind w:firstLine="567"/>
        <w:rPr>
          <w:sz w:val="28"/>
          <w:szCs w:val="28"/>
        </w:rPr>
      </w:pPr>
      <w:r w:rsidRPr="00747681">
        <w:rPr>
          <w:sz w:val="28"/>
          <w:szCs w:val="28"/>
        </w:rPr>
        <w:t>Сегодня, как никогда, остро стоит вопрос, каким методом, возможно, восстановить генные ресурсы сельскохозяйственных животных.</w:t>
      </w:r>
    </w:p>
    <w:p w:rsidR="003629D8" w:rsidRPr="00747681" w:rsidRDefault="003629D8" w:rsidP="00B713E1">
      <w:pPr>
        <w:pStyle w:val="31"/>
        <w:tabs>
          <w:tab w:val="left" w:pos="0"/>
        </w:tabs>
        <w:ind w:firstLine="567"/>
        <w:rPr>
          <w:sz w:val="28"/>
          <w:szCs w:val="28"/>
        </w:rPr>
      </w:pPr>
      <w:r w:rsidRPr="00747681">
        <w:rPr>
          <w:sz w:val="28"/>
          <w:szCs w:val="28"/>
        </w:rPr>
        <w:t>В связи с ускорением эрозии отечественного генофонда сельскохо</w:t>
      </w:r>
      <w:r w:rsidRPr="00747681">
        <w:rPr>
          <w:sz w:val="28"/>
          <w:szCs w:val="28"/>
        </w:rPr>
        <w:softHyphen/>
        <w:t>зяйст</w:t>
      </w:r>
      <w:r w:rsidRPr="00747681">
        <w:rPr>
          <w:sz w:val="28"/>
          <w:szCs w:val="28"/>
        </w:rPr>
        <w:softHyphen/>
        <w:t>венных животных российские ученые С.К.Охапкин, В.М.Захаров, А.И.Хру</w:t>
      </w:r>
      <w:r w:rsidRPr="00747681">
        <w:rPr>
          <w:sz w:val="28"/>
          <w:szCs w:val="28"/>
        </w:rPr>
        <w:softHyphen/>
        <w:t>но</w:t>
      </w:r>
      <w:r w:rsidRPr="00747681">
        <w:rPr>
          <w:sz w:val="28"/>
          <w:szCs w:val="28"/>
        </w:rPr>
        <w:softHyphen/>
        <w:t>ва, Н.П.Богатноу, В.И.Иевлев, О.В.Запорожан  предлагают прове</w:t>
      </w:r>
      <w:r w:rsidRPr="00747681">
        <w:rPr>
          <w:sz w:val="28"/>
          <w:szCs w:val="28"/>
        </w:rPr>
        <w:softHyphen/>
        <w:t>дение посто</w:t>
      </w:r>
      <w:r w:rsidRPr="00747681">
        <w:rPr>
          <w:sz w:val="28"/>
          <w:szCs w:val="28"/>
        </w:rPr>
        <w:softHyphen/>
        <w:t>ян</w:t>
      </w:r>
      <w:r w:rsidRPr="00747681">
        <w:rPr>
          <w:sz w:val="28"/>
          <w:szCs w:val="28"/>
        </w:rPr>
        <w:softHyphen/>
        <w:t>ного генетического мониторинга местных малочис</w:t>
      </w:r>
      <w:r w:rsidRPr="00747681">
        <w:rPr>
          <w:sz w:val="28"/>
          <w:szCs w:val="28"/>
        </w:rPr>
        <w:softHyphen/>
        <w:t>ленных и основных по численности пород животных. Авторы считают, что такой контроль позволит в зависимости от складывающейся ситуации подбирать к стадам таких производителей, которые способство</w:t>
      </w:r>
      <w:r w:rsidRPr="00747681">
        <w:rPr>
          <w:sz w:val="28"/>
          <w:szCs w:val="28"/>
        </w:rPr>
        <w:softHyphen/>
        <w:t xml:space="preserve">вали бы расширению генетической изменчивости и оптимизировали бы </w:t>
      </w:r>
      <w:r w:rsidRPr="00747681">
        <w:rPr>
          <w:sz w:val="28"/>
          <w:szCs w:val="28"/>
        </w:rPr>
        <w:lastRenderedPageBreak/>
        <w:t xml:space="preserve">структуру их генофондов. </w:t>
      </w:r>
    </w:p>
    <w:p w:rsidR="003629D8" w:rsidRPr="00747681" w:rsidRDefault="003629D8" w:rsidP="00B713E1">
      <w:pPr>
        <w:pStyle w:val="31"/>
        <w:tabs>
          <w:tab w:val="left" w:pos="0"/>
        </w:tabs>
        <w:ind w:firstLine="567"/>
        <w:rPr>
          <w:sz w:val="28"/>
          <w:szCs w:val="28"/>
        </w:rPr>
      </w:pPr>
      <w:r w:rsidRPr="00747681">
        <w:rPr>
          <w:sz w:val="28"/>
          <w:szCs w:val="28"/>
        </w:rPr>
        <w:t>Однако при дестабилизации генофонда сельскохозяйственных животных, расширение генетических ресурсов и оптимизирование их струк</w:t>
      </w:r>
      <w:r w:rsidRPr="00747681">
        <w:rPr>
          <w:sz w:val="28"/>
          <w:szCs w:val="28"/>
        </w:rPr>
        <w:softHyphen/>
        <w:t>ту</w:t>
      </w:r>
      <w:r w:rsidRPr="00747681">
        <w:rPr>
          <w:sz w:val="28"/>
          <w:szCs w:val="28"/>
        </w:rPr>
        <w:softHyphen/>
      </w:r>
      <w:r w:rsidRPr="00747681">
        <w:rPr>
          <w:sz w:val="28"/>
          <w:szCs w:val="28"/>
        </w:rPr>
        <w:softHyphen/>
        <w:t>ры только производителями не достаточно и представляет собой довольно длительный селекцион</w:t>
      </w:r>
      <w:r w:rsidRPr="00747681">
        <w:rPr>
          <w:sz w:val="28"/>
          <w:szCs w:val="28"/>
        </w:rPr>
        <w:softHyphen/>
        <w:t>ный процесс. Тем более органы размножения самок-продуцентов у основных видов животных, завершающие биологический процесс слияния гамет и образо</w:t>
      </w:r>
      <w:r w:rsidRPr="00747681">
        <w:rPr>
          <w:sz w:val="28"/>
          <w:szCs w:val="28"/>
        </w:rPr>
        <w:softHyphen/>
        <w:t>ва</w:t>
      </w:r>
      <w:r w:rsidRPr="00747681">
        <w:rPr>
          <w:sz w:val="28"/>
          <w:szCs w:val="28"/>
        </w:rPr>
        <w:softHyphen/>
        <w:t>ния зигот, полностью не могут реализовать свои репродук</w:t>
      </w:r>
      <w:r w:rsidRPr="00747681">
        <w:rPr>
          <w:sz w:val="28"/>
          <w:szCs w:val="28"/>
        </w:rPr>
        <w:softHyphen/>
        <w:t>тив</w:t>
      </w:r>
      <w:r w:rsidRPr="00747681">
        <w:rPr>
          <w:sz w:val="28"/>
          <w:szCs w:val="28"/>
        </w:rPr>
        <w:softHyphen/>
        <w:t>ные потенции из-за низкой плодовитости. Этот наследственно обусловленный биологический барьер маток огра</w:t>
      </w:r>
      <w:r w:rsidRPr="00747681">
        <w:rPr>
          <w:sz w:val="28"/>
          <w:szCs w:val="28"/>
        </w:rPr>
        <w:softHyphen/>
        <w:t>ни</w:t>
      </w:r>
      <w:r w:rsidRPr="00747681">
        <w:rPr>
          <w:sz w:val="28"/>
          <w:szCs w:val="28"/>
        </w:rPr>
        <w:softHyphen/>
      </w:r>
      <w:r w:rsidRPr="00747681">
        <w:rPr>
          <w:sz w:val="28"/>
          <w:szCs w:val="28"/>
        </w:rPr>
        <w:softHyphen/>
        <w:t>чи</w:t>
      </w:r>
      <w:r w:rsidRPr="00747681">
        <w:rPr>
          <w:sz w:val="28"/>
          <w:szCs w:val="28"/>
        </w:rPr>
        <w:softHyphen/>
        <w:t>вает темп размножения и селекции редких и исчезающих животных, являющихся ценнейшим генетическим материалом для будущей селекции.</w:t>
      </w:r>
    </w:p>
    <w:p w:rsidR="003629D8" w:rsidRPr="00747681" w:rsidRDefault="003629D8" w:rsidP="00B713E1">
      <w:pPr>
        <w:pStyle w:val="31"/>
        <w:tabs>
          <w:tab w:val="left" w:pos="0"/>
        </w:tabs>
        <w:ind w:firstLine="567"/>
        <w:rPr>
          <w:sz w:val="28"/>
          <w:szCs w:val="28"/>
        </w:rPr>
      </w:pPr>
      <w:r w:rsidRPr="00747681">
        <w:rPr>
          <w:sz w:val="28"/>
          <w:szCs w:val="28"/>
        </w:rPr>
        <w:t>В данной ситуации особое значение приобретает использование достижений биотехнологического направления исследований, в частности регуляция уровня воспроизводства малочисленных популяций сельскохозяй</w:t>
      </w:r>
      <w:r w:rsidRPr="00747681">
        <w:rPr>
          <w:sz w:val="28"/>
          <w:szCs w:val="28"/>
        </w:rPr>
        <w:softHyphen/>
        <w:t>ст</w:t>
      </w:r>
      <w:r w:rsidRPr="00747681">
        <w:rPr>
          <w:sz w:val="28"/>
          <w:szCs w:val="28"/>
        </w:rPr>
        <w:softHyphen/>
        <w:t>вен</w:t>
      </w:r>
      <w:r w:rsidRPr="00747681">
        <w:rPr>
          <w:sz w:val="28"/>
          <w:szCs w:val="28"/>
        </w:rPr>
        <w:softHyphen/>
        <w:t>ных животных методом трансплантации эмбрионов, с целью сохране</w:t>
      </w:r>
      <w:r w:rsidRPr="00747681">
        <w:rPr>
          <w:sz w:val="28"/>
          <w:szCs w:val="28"/>
        </w:rPr>
        <w:softHyphen/>
        <w:t>ния их генофонда.</w:t>
      </w:r>
    </w:p>
    <w:p w:rsidR="003629D8" w:rsidRPr="00747681" w:rsidRDefault="003629D8" w:rsidP="00B713E1">
      <w:pPr>
        <w:pStyle w:val="31"/>
        <w:tabs>
          <w:tab w:val="left" w:pos="0"/>
        </w:tabs>
        <w:ind w:firstLine="567"/>
        <w:rPr>
          <w:sz w:val="28"/>
          <w:szCs w:val="28"/>
        </w:rPr>
      </w:pPr>
      <w:r w:rsidRPr="00747681">
        <w:rPr>
          <w:sz w:val="28"/>
          <w:szCs w:val="28"/>
        </w:rPr>
        <w:t>Трансплантация эмбрионов – один из современных генетических приемов селекции в животноводстве. Л.К.Эрнст  считает, что трансплантация эмбрионов, прежде всего, позволяет более эффективно использовать генетические ресурсы маточ</w:t>
      </w:r>
      <w:r w:rsidRPr="00747681">
        <w:rPr>
          <w:sz w:val="28"/>
          <w:szCs w:val="28"/>
        </w:rPr>
        <w:softHyphen/>
        <w:t>ного поголовья животных.</w:t>
      </w:r>
    </w:p>
    <w:p w:rsidR="003629D8" w:rsidRPr="00747681" w:rsidRDefault="003629D8" w:rsidP="00B713E1">
      <w:pPr>
        <w:pStyle w:val="31"/>
        <w:tabs>
          <w:tab w:val="left" w:pos="0"/>
        </w:tabs>
        <w:ind w:firstLine="567"/>
        <w:rPr>
          <w:sz w:val="28"/>
          <w:szCs w:val="28"/>
        </w:rPr>
      </w:pPr>
      <w:r w:rsidRPr="00747681">
        <w:rPr>
          <w:sz w:val="28"/>
          <w:szCs w:val="28"/>
        </w:rPr>
        <w:t>По мнению многих ученых и специалистов, дальнейшая разработка и совершенствование этих приемов приведут к большим практическим достижениям. Так, А.К.Голубев  подчеркивают, что «в дальнейшем метод трансплантации эмбрионов будет значительно упрощен, а эффектив</w:t>
      </w:r>
      <w:r w:rsidRPr="00747681">
        <w:rPr>
          <w:sz w:val="28"/>
          <w:szCs w:val="28"/>
        </w:rPr>
        <w:softHyphen/>
        <w:t>ность его существенно увеличена, что позволит перейти к его широкому применению примерно в том же масштабе, что и искусственное осеменение. Это откроет большие возможности практического применения новых спосо</w:t>
      </w:r>
      <w:r w:rsidRPr="00747681">
        <w:rPr>
          <w:sz w:val="28"/>
          <w:szCs w:val="28"/>
        </w:rPr>
        <w:softHyphen/>
        <w:t>бов размножения сельскохозяйственных животных».</w:t>
      </w:r>
    </w:p>
    <w:p w:rsidR="003629D8" w:rsidRPr="00747681" w:rsidRDefault="003629D8" w:rsidP="00B713E1">
      <w:pPr>
        <w:pStyle w:val="31"/>
        <w:tabs>
          <w:tab w:val="left" w:pos="0"/>
        </w:tabs>
        <w:ind w:firstLine="567"/>
        <w:rPr>
          <w:sz w:val="28"/>
          <w:szCs w:val="28"/>
        </w:rPr>
      </w:pPr>
      <w:r w:rsidRPr="00747681">
        <w:rPr>
          <w:sz w:val="28"/>
          <w:szCs w:val="28"/>
        </w:rPr>
        <w:t>А.С.Николаев  утверждает, что одновременная пересадка несколь</w:t>
      </w:r>
      <w:r w:rsidRPr="00747681">
        <w:rPr>
          <w:sz w:val="28"/>
          <w:szCs w:val="28"/>
        </w:rPr>
        <w:softHyphen/>
        <w:t>ких эмбрионов, полученных от одной матки-донора, не только открывает реальные перспективы для ускоренного размножения малочислен</w:t>
      </w:r>
      <w:r w:rsidRPr="00747681">
        <w:rPr>
          <w:sz w:val="28"/>
          <w:szCs w:val="28"/>
        </w:rPr>
        <w:softHyphen/>
        <w:t>ных совре</w:t>
      </w:r>
      <w:r w:rsidRPr="00747681">
        <w:rPr>
          <w:sz w:val="28"/>
          <w:szCs w:val="28"/>
        </w:rPr>
        <w:softHyphen/>
        <w:t>мен</w:t>
      </w:r>
      <w:r w:rsidRPr="00747681">
        <w:rPr>
          <w:sz w:val="28"/>
          <w:szCs w:val="28"/>
        </w:rPr>
        <w:softHyphen/>
        <w:t>ных пород, но и замораживания, и длительного хранения вымытых яйцеклеток и эмбрионов, что кардинально и экономически эффективно решает острейшую проблему развития современного животноводства – сохранение генофонда исчезающих локальных пород.</w:t>
      </w:r>
    </w:p>
    <w:p w:rsidR="003629D8" w:rsidRPr="00747681" w:rsidRDefault="003629D8" w:rsidP="00B713E1">
      <w:pPr>
        <w:pStyle w:val="31"/>
        <w:tabs>
          <w:tab w:val="left" w:pos="0"/>
        </w:tabs>
        <w:ind w:firstLine="567"/>
        <w:rPr>
          <w:sz w:val="28"/>
          <w:szCs w:val="28"/>
        </w:rPr>
      </w:pPr>
      <w:r w:rsidRPr="00747681">
        <w:rPr>
          <w:sz w:val="28"/>
          <w:szCs w:val="28"/>
        </w:rPr>
        <w:t>А.М.Омбаев считает, что решающим фактором в конкуренто</w:t>
      </w:r>
      <w:r w:rsidRPr="00747681">
        <w:rPr>
          <w:sz w:val="28"/>
          <w:szCs w:val="28"/>
        </w:rPr>
        <w:softHyphen/>
        <w:t>способности казахского каракуля в условиях рыночной экономики может стать многообразие продуктивных свойств каракульских овец, особенно цветовое разнообразие их шкурок. При этом автор отмечает, что особую перспективу имеет расширение биотехнологических работ в караку</w:t>
      </w:r>
      <w:r w:rsidRPr="00747681">
        <w:rPr>
          <w:sz w:val="28"/>
          <w:szCs w:val="28"/>
        </w:rPr>
        <w:softHyphen/>
        <w:t>левод</w:t>
      </w:r>
      <w:r w:rsidRPr="00747681">
        <w:rPr>
          <w:sz w:val="28"/>
          <w:szCs w:val="28"/>
        </w:rPr>
        <w:softHyphen/>
        <w:t>стве. Задача эффективности исполь</w:t>
      </w:r>
      <w:r w:rsidRPr="00747681">
        <w:rPr>
          <w:sz w:val="28"/>
          <w:szCs w:val="28"/>
        </w:rPr>
        <w:softHyphen/>
        <w:t>зо</w:t>
      </w:r>
      <w:r w:rsidRPr="00747681">
        <w:rPr>
          <w:sz w:val="28"/>
          <w:szCs w:val="28"/>
        </w:rPr>
        <w:softHyphen/>
        <w:t>вания наиболее ценных в генетическом плане особей для совершенство</w:t>
      </w:r>
      <w:r w:rsidRPr="00747681">
        <w:rPr>
          <w:sz w:val="28"/>
          <w:szCs w:val="28"/>
        </w:rPr>
        <w:softHyphen/>
        <w:t>вания генетически обусловленных продуктивно-биологичес</w:t>
      </w:r>
      <w:r w:rsidRPr="00747681">
        <w:rPr>
          <w:sz w:val="28"/>
          <w:szCs w:val="28"/>
        </w:rPr>
        <w:softHyphen/>
        <w:t xml:space="preserve">ких качеств отдельных популяций каракульских овец, решается путем использования метода трансплантации эмбрионов. </w:t>
      </w:r>
    </w:p>
    <w:p w:rsidR="003629D8" w:rsidRPr="00747681" w:rsidRDefault="003629D8" w:rsidP="00B713E1">
      <w:pPr>
        <w:shd w:val="clear" w:color="auto" w:fill="FFFFFF"/>
        <w:spacing w:after="0" w:line="240" w:lineRule="auto"/>
        <w:ind w:firstLine="567"/>
        <w:jc w:val="both"/>
        <w:rPr>
          <w:rFonts w:ascii="Times New Roman" w:hAnsi="Times New Roman" w:cs="Times New Roman"/>
          <w:snapToGrid w:val="0"/>
          <w:sz w:val="28"/>
          <w:szCs w:val="28"/>
        </w:rPr>
      </w:pPr>
      <w:r w:rsidRPr="00747681">
        <w:rPr>
          <w:rFonts w:ascii="Times New Roman" w:hAnsi="Times New Roman" w:cs="Times New Roman"/>
          <w:snapToGrid w:val="0"/>
          <w:sz w:val="28"/>
          <w:szCs w:val="28"/>
        </w:rPr>
        <w:t xml:space="preserve">Метод трансплантации эмбрионов в сочетании с криоконсервацией позволяет сохранить эмбрионы от выдающихся животных, а также генофонд локальных </w:t>
      </w:r>
      <w:r w:rsidRPr="00747681">
        <w:rPr>
          <w:rFonts w:ascii="Times New Roman" w:hAnsi="Times New Roman" w:cs="Times New Roman"/>
          <w:snapToGrid w:val="0"/>
          <w:sz w:val="28"/>
          <w:szCs w:val="28"/>
        </w:rPr>
        <w:lastRenderedPageBreak/>
        <w:t>исчезающих пород и воспроизвести их по необходимости в любое время. В перспективе, генофонд исчезающих пород может быть использован для восстановления ценных качеств, утерянных в других породах при интенсивной селекции.</w:t>
      </w:r>
    </w:p>
    <w:p w:rsidR="003629D8" w:rsidRPr="00747681" w:rsidRDefault="003629D8" w:rsidP="00B713E1">
      <w:pPr>
        <w:shd w:val="clear" w:color="auto" w:fill="FFFFFF"/>
        <w:spacing w:after="0" w:line="240" w:lineRule="auto"/>
        <w:ind w:firstLine="567"/>
        <w:jc w:val="both"/>
        <w:rPr>
          <w:rFonts w:ascii="Times New Roman" w:hAnsi="Times New Roman" w:cs="Times New Roman"/>
          <w:snapToGrid w:val="0"/>
          <w:sz w:val="28"/>
          <w:szCs w:val="28"/>
        </w:rPr>
      </w:pPr>
      <w:r w:rsidRPr="00747681">
        <w:rPr>
          <w:rFonts w:ascii="Times New Roman" w:hAnsi="Times New Roman" w:cs="Times New Roman"/>
          <w:snapToGrid w:val="0"/>
          <w:sz w:val="28"/>
          <w:szCs w:val="28"/>
        </w:rPr>
        <w:t xml:space="preserve">При использовании этого метода стало возможным получение потомства не только от межпородных, но и межвидовых пересадок. Так, при реципрок-ных пересадках зародышей между </w:t>
      </w:r>
      <w:r w:rsidRPr="00747681">
        <w:rPr>
          <w:rFonts w:ascii="Times New Roman" w:hAnsi="Times New Roman" w:cs="Times New Roman"/>
          <w:snapToGrid w:val="0"/>
          <w:sz w:val="28"/>
          <w:szCs w:val="28"/>
          <w:lang w:val="en-US"/>
        </w:rPr>
        <w:t>Bostaurus</w:t>
      </w:r>
      <w:r w:rsidRPr="00747681">
        <w:rPr>
          <w:rFonts w:ascii="Times New Roman" w:hAnsi="Times New Roman" w:cs="Times New Roman"/>
          <w:snapToGrid w:val="0"/>
          <w:sz w:val="28"/>
          <w:szCs w:val="28"/>
        </w:rPr>
        <w:t xml:space="preserve"> и </w:t>
      </w:r>
      <w:r w:rsidRPr="00747681">
        <w:rPr>
          <w:rFonts w:ascii="Times New Roman" w:hAnsi="Times New Roman" w:cs="Times New Roman"/>
          <w:snapToGrid w:val="0"/>
          <w:sz w:val="28"/>
          <w:szCs w:val="28"/>
          <w:lang w:val="en-US"/>
        </w:rPr>
        <w:t>Bosindious</w:t>
      </w:r>
      <w:r w:rsidRPr="00747681">
        <w:rPr>
          <w:rFonts w:ascii="Times New Roman" w:hAnsi="Times New Roman" w:cs="Times New Roman"/>
          <w:snapToGrid w:val="0"/>
          <w:sz w:val="28"/>
          <w:szCs w:val="28"/>
        </w:rPr>
        <w:t xml:space="preserve"> было получено нормальное потомств.</w:t>
      </w:r>
    </w:p>
    <w:p w:rsidR="003629D8" w:rsidRPr="00747681" w:rsidRDefault="003629D8" w:rsidP="00B713E1">
      <w:pPr>
        <w:pStyle w:val="31"/>
        <w:tabs>
          <w:tab w:val="left" w:pos="0"/>
        </w:tabs>
        <w:ind w:firstLine="567"/>
        <w:rPr>
          <w:sz w:val="28"/>
          <w:szCs w:val="28"/>
        </w:rPr>
      </w:pPr>
      <w:r w:rsidRPr="00747681">
        <w:rPr>
          <w:sz w:val="28"/>
          <w:szCs w:val="28"/>
        </w:rPr>
        <w:t>Разработка методов клонирования упростит многие методы раз</w:t>
      </w:r>
      <w:r w:rsidRPr="00747681">
        <w:rPr>
          <w:sz w:val="28"/>
          <w:szCs w:val="28"/>
        </w:rPr>
        <w:softHyphen/>
        <w:t>ведения животных, но, с другой стороны, повысятся требования к селекционно-пле</w:t>
      </w:r>
      <w:r w:rsidRPr="00747681">
        <w:rPr>
          <w:sz w:val="28"/>
          <w:szCs w:val="28"/>
        </w:rPr>
        <w:softHyphen/>
        <w:t>мен</w:t>
      </w:r>
      <w:r w:rsidRPr="00747681">
        <w:rPr>
          <w:sz w:val="28"/>
          <w:szCs w:val="28"/>
        </w:rPr>
        <w:softHyphen/>
        <w:t>ной работе, и потребуется не только тщательный отбор рекомбинантов, но и налаживание методов искусственной реконструкции генотипов.</w:t>
      </w:r>
    </w:p>
    <w:p w:rsidR="003629D8" w:rsidRPr="00747681" w:rsidRDefault="003629D8" w:rsidP="00B713E1">
      <w:pPr>
        <w:pStyle w:val="31"/>
        <w:tabs>
          <w:tab w:val="left" w:pos="0"/>
        </w:tabs>
        <w:ind w:firstLine="567"/>
        <w:rPr>
          <w:sz w:val="28"/>
          <w:szCs w:val="28"/>
        </w:rPr>
      </w:pPr>
      <w:r w:rsidRPr="00747681">
        <w:rPr>
          <w:sz w:val="28"/>
          <w:szCs w:val="28"/>
        </w:rPr>
        <w:t>Эти новые методы биотехнологии, несомненно, в перспективе окажут эффективное влияние на дальнейшее развитие племенного овцеводства.</w:t>
      </w:r>
    </w:p>
    <w:p w:rsidR="003629D8" w:rsidRPr="00747681" w:rsidRDefault="003629D8" w:rsidP="00B713E1">
      <w:pPr>
        <w:pStyle w:val="31"/>
        <w:tabs>
          <w:tab w:val="left" w:pos="0"/>
        </w:tabs>
        <w:ind w:firstLine="567"/>
        <w:rPr>
          <w:sz w:val="28"/>
          <w:szCs w:val="28"/>
        </w:rPr>
      </w:pPr>
      <w:r w:rsidRPr="00747681">
        <w:rPr>
          <w:sz w:val="28"/>
          <w:szCs w:val="28"/>
        </w:rPr>
        <w:t>Каждый из предложенных выше способов весьма перспективен в работе по сохранению, восстановлению и рациональному использованию, генофонда отечественных пород сельскохозяйственных животных. Однако в настоящее время наиболее разработаны и эффективны методы трансплантации и криоконсервации эмбрионов.</w:t>
      </w:r>
    </w:p>
    <w:p w:rsidR="003629D8" w:rsidRPr="00747681" w:rsidRDefault="003629D8" w:rsidP="00B713E1">
      <w:pPr>
        <w:pStyle w:val="31"/>
        <w:tabs>
          <w:tab w:val="left" w:pos="0"/>
        </w:tabs>
        <w:ind w:firstLine="567"/>
        <w:rPr>
          <w:sz w:val="28"/>
          <w:szCs w:val="28"/>
        </w:rPr>
      </w:pPr>
      <w:r w:rsidRPr="00747681">
        <w:rPr>
          <w:sz w:val="28"/>
          <w:szCs w:val="28"/>
        </w:rPr>
        <w:t>Таким образом, вышеизложенное в обзоре литературных данных обстояте</w:t>
      </w:r>
      <w:r w:rsidRPr="00747681">
        <w:rPr>
          <w:sz w:val="28"/>
          <w:szCs w:val="28"/>
        </w:rPr>
        <w:softHyphen/>
        <w:t>льс</w:t>
      </w:r>
      <w:r w:rsidRPr="00747681">
        <w:rPr>
          <w:sz w:val="28"/>
          <w:szCs w:val="28"/>
        </w:rPr>
        <w:softHyphen/>
        <w:t>тво настоятельно вынуждает осознать проблему сохранения генных ресурсов сельскохозяйственных животных, так как исчезновение даже отдельных генотипов в пределах одной субпопуляции нанесет непопра</w:t>
      </w:r>
      <w:r w:rsidRPr="00747681">
        <w:rPr>
          <w:sz w:val="28"/>
          <w:szCs w:val="28"/>
        </w:rPr>
        <w:softHyphen/>
        <w:t>ви</w:t>
      </w:r>
      <w:r w:rsidRPr="00747681">
        <w:rPr>
          <w:sz w:val="28"/>
          <w:szCs w:val="28"/>
        </w:rPr>
        <w:softHyphen/>
        <w:t>мый  урон генофонду всей популяции. Поэтому для поддержания стабили</w:t>
      </w:r>
      <w:r w:rsidRPr="00747681">
        <w:rPr>
          <w:sz w:val="28"/>
          <w:szCs w:val="28"/>
        </w:rPr>
        <w:softHyphen/>
        <w:t>за</w:t>
      </w:r>
      <w:r w:rsidRPr="00747681">
        <w:rPr>
          <w:sz w:val="28"/>
          <w:szCs w:val="28"/>
        </w:rPr>
        <w:softHyphen/>
        <w:t>ции численности генофондной популяции необхо</w:t>
      </w:r>
      <w:r w:rsidRPr="00747681">
        <w:rPr>
          <w:sz w:val="28"/>
          <w:szCs w:val="28"/>
        </w:rPr>
        <w:softHyphen/>
        <w:t>димо сохранить сущест</w:t>
      </w:r>
      <w:r w:rsidRPr="00747681">
        <w:rPr>
          <w:sz w:val="28"/>
          <w:szCs w:val="28"/>
        </w:rPr>
        <w:softHyphen/>
        <w:t>вую</w:t>
      </w:r>
      <w:r w:rsidRPr="00747681">
        <w:rPr>
          <w:sz w:val="28"/>
          <w:szCs w:val="28"/>
        </w:rPr>
        <w:softHyphen/>
        <w:t>щие и восстановить исчезающие фенотипы.</w:t>
      </w:r>
    </w:p>
    <w:p w:rsidR="00436935" w:rsidRPr="00436935" w:rsidRDefault="00436935" w:rsidP="00436935">
      <w:pPr>
        <w:pStyle w:val="12"/>
        <w:spacing w:after="0"/>
        <w:ind w:firstLine="567"/>
        <w:jc w:val="both"/>
        <w:rPr>
          <w:b/>
          <w:sz w:val="28"/>
          <w:szCs w:val="28"/>
          <w:lang w:val="kk-KZ"/>
        </w:rPr>
      </w:pPr>
      <w:r w:rsidRPr="00436935">
        <w:rPr>
          <w:b/>
          <w:sz w:val="28"/>
          <w:szCs w:val="28"/>
          <w:lang w:val="kk-KZ"/>
        </w:rPr>
        <w:t>2. Криосохранение растительных и животных объектов.</w:t>
      </w:r>
    </w:p>
    <w:p w:rsidR="003629D8" w:rsidRPr="00747681" w:rsidRDefault="003629D8" w:rsidP="00B713E1">
      <w:pPr>
        <w:pStyle w:val="12"/>
        <w:spacing w:before="0" w:after="0"/>
        <w:ind w:firstLine="567"/>
        <w:jc w:val="both"/>
        <w:rPr>
          <w:sz w:val="28"/>
          <w:szCs w:val="28"/>
        </w:rPr>
      </w:pPr>
      <w:r w:rsidRPr="00747681">
        <w:rPr>
          <w:sz w:val="28"/>
          <w:szCs w:val="28"/>
        </w:rPr>
        <w:t>Эффективность трансплантации эмбрионов во многом определяется условиями хранения зигот. Самым эффективным и перспективным методом сохранения эмбрионов является их консер</w:t>
      </w:r>
      <w:r w:rsidRPr="00747681">
        <w:rPr>
          <w:sz w:val="28"/>
          <w:szCs w:val="28"/>
        </w:rPr>
        <w:softHyphen/>
        <w:t>вация в жидком азоте при температуре 196 градусов. Криоконсервирование, дальняя транспортировка и пересадка заморо</w:t>
      </w:r>
      <w:r w:rsidRPr="00747681">
        <w:rPr>
          <w:sz w:val="28"/>
          <w:szCs w:val="28"/>
        </w:rPr>
        <w:softHyphen/>
        <w:t>жено-оттаянных эмбрионов являются весьма важными технологическими приемами, обеспечивающими успешное внедрение метода трансплантации эмбрионов в практику ускоренной селекции высоко</w:t>
      </w:r>
      <w:r w:rsidRPr="00747681">
        <w:rPr>
          <w:sz w:val="28"/>
          <w:szCs w:val="28"/>
        </w:rPr>
        <w:softHyphen/>
        <w:t>продук</w:t>
      </w:r>
      <w:r w:rsidRPr="00747681">
        <w:rPr>
          <w:sz w:val="28"/>
          <w:szCs w:val="28"/>
        </w:rPr>
        <w:softHyphen/>
        <w:t>тивных животных.</w:t>
      </w:r>
    </w:p>
    <w:p w:rsidR="003629D8" w:rsidRPr="00747681" w:rsidRDefault="003629D8" w:rsidP="00B713E1">
      <w:pPr>
        <w:pStyle w:val="aa"/>
        <w:spacing w:after="0" w:line="240" w:lineRule="auto"/>
        <w:ind w:firstLine="567"/>
        <w:jc w:val="both"/>
        <w:rPr>
          <w:rFonts w:ascii="Times New Roman" w:hAnsi="Times New Roman" w:cs="Times New Roman"/>
          <w:sz w:val="28"/>
          <w:szCs w:val="28"/>
        </w:rPr>
      </w:pPr>
      <w:r w:rsidRPr="00747681">
        <w:rPr>
          <w:rFonts w:ascii="Times New Roman" w:hAnsi="Times New Roman" w:cs="Times New Roman"/>
          <w:sz w:val="28"/>
          <w:szCs w:val="28"/>
        </w:rPr>
        <w:t xml:space="preserve">Сегодня принято выделять два главных направления в сохранении биоразнообразия на Земле – консервацию </w:t>
      </w:r>
      <w:r w:rsidRPr="00747681">
        <w:rPr>
          <w:rFonts w:ascii="Times New Roman" w:hAnsi="Times New Roman" w:cs="Times New Roman"/>
          <w:i/>
          <w:iCs/>
          <w:sz w:val="28"/>
          <w:szCs w:val="28"/>
          <w:lang w:val="en-US"/>
        </w:rPr>
        <w:t>insitu</w:t>
      </w:r>
      <w:r w:rsidRPr="00747681">
        <w:rPr>
          <w:rFonts w:ascii="Times New Roman" w:hAnsi="Times New Roman" w:cs="Times New Roman"/>
          <w:sz w:val="28"/>
          <w:szCs w:val="28"/>
        </w:rPr>
        <w:t xml:space="preserve">  и консервацию </w:t>
      </w:r>
      <w:r w:rsidRPr="00747681">
        <w:rPr>
          <w:rFonts w:ascii="Times New Roman" w:hAnsi="Times New Roman" w:cs="Times New Roman"/>
          <w:i/>
          <w:iCs/>
          <w:sz w:val="28"/>
          <w:szCs w:val="28"/>
          <w:lang w:val="en-US"/>
        </w:rPr>
        <w:t>exsitu</w:t>
      </w:r>
      <w:r w:rsidRPr="00747681">
        <w:rPr>
          <w:rFonts w:ascii="Times New Roman" w:hAnsi="Times New Roman" w:cs="Times New Roman"/>
          <w:sz w:val="28"/>
          <w:szCs w:val="28"/>
        </w:rPr>
        <w:t xml:space="preserve">. Первое включает поддержание популяции в оптимальной для них среде с одновременным использованием их генетических ресурсов в селекционных программах, второе – криоконсервацию гамет и эмбрионов. </w:t>
      </w:r>
    </w:p>
    <w:p w:rsidR="003629D8" w:rsidRPr="00747681" w:rsidRDefault="003629D8" w:rsidP="00B713E1">
      <w:pPr>
        <w:pStyle w:val="aa"/>
        <w:spacing w:after="0" w:line="240" w:lineRule="auto"/>
        <w:ind w:firstLine="567"/>
        <w:jc w:val="both"/>
        <w:rPr>
          <w:rFonts w:ascii="Times New Roman" w:hAnsi="Times New Roman" w:cs="Times New Roman"/>
          <w:sz w:val="28"/>
          <w:szCs w:val="28"/>
        </w:rPr>
      </w:pPr>
      <w:r w:rsidRPr="00747681">
        <w:rPr>
          <w:rFonts w:ascii="Times New Roman" w:hAnsi="Times New Roman" w:cs="Times New Roman"/>
          <w:sz w:val="28"/>
          <w:szCs w:val="28"/>
        </w:rPr>
        <w:t xml:space="preserve">Основным методическим приемом второй стратегии сохранения биоразнообразия – консервации </w:t>
      </w:r>
      <w:r w:rsidRPr="00747681">
        <w:rPr>
          <w:rFonts w:ascii="Times New Roman" w:hAnsi="Times New Roman" w:cs="Times New Roman"/>
          <w:i/>
          <w:iCs/>
          <w:sz w:val="28"/>
          <w:szCs w:val="28"/>
          <w:lang w:val="en-US"/>
        </w:rPr>
        <w:t>exsitu</w:t>
      </w:r>
      <w:r w:rsidRPr="00747681">
        <w:rPr>
          <w:rFonts w:ascii="Times New Roman" w:hAnsi="Times New Roman" w:cs="Times New Roman"/>
          <w:sz w:val="28"/>
          <w:szCs w:val="28"/>
        </w:rPr>
        <w:t xml:space="preserve"> – является криоконсервирование различных носителей наследственной информации, каждый из которых обладает своими достоинствами и недостатками. </w:t>
      </w:r>
    </w:p>
    <w:p w:rsidR="003629D8" w:rsidRPr="00747681" w:rsidRDefault="003629D8" w:rsidP="00B713E1">
      <w:pPr>
        <w:pStyle w:val="aa"/>
        <w:spacing w:after="0" w:line="240" w:lineRule="auto"/>
        <w:ind w:firstLine="567"/>
        <w:jc w:val="both"/>
        <w:rPr>
          <w:rFonts w:ascii="Times New Roman" w:hAnsi="Times New Roman" w:cs="Times New Roman"/>
          <w:sz w:val="28"/>
          <w:szCs w:val="28"/>
        </w:rPr>
      </w:pPr>
      <w:r w:rsidRPr="00747681">
        <w:rPr>
          <w:rFonts w:ascii="Times New Roman" w:hAnsi="Times New Roman" w:cs="Times New Roman"/>
          <w:sz w:val="28"/>
          <w:szCs w:val="28"/>
        </w:rPr>
        <w:t xml:space="preserve">Так, преимущество длительного хранения замороженной спермы заключается в рентабельности, безопасности и быстроте использования. Банки спермы имеются во </w:t>
      </w:r>
      <w:r w:rsidRPr="00747681">
        <w:rPr>
          <w:rFonts w:ascii="Times New Roman" w:hAnsi="Times New Roman" w:cs="Times New Roman"/>
          <w:sz w:val="28"/>
          <w:szCs w:val="28"/>
        </w:rPr>
        <w:lastRenderedPageBreak/>
        <w:t>всем мире. Наряду с замораживанием спермы используют и криоконсервирование эмбрионов. Преимущество закладки генетических резервов посредством замораживания зародышей ранних стадий заключается в том, что при этом можно сохранять эффект и ядерных генов гамет, и цитоплазматических факторов наследственности, передаваемых потомству через яйцеклетку. В случае необходимости популяции чистопородных животных можно восстановить в течение одной генерации трансплантацией эмбрионов маткам любой породы. При этом основной проблемой является наличие достаточного количества самок – доноров ооцитов (или эмбрионов) исчезающей породы.</w:t>
      </w:r>
    </w:p>
    <w:p w:rsidR="003629D8" w:rsidRPr="00747681" w:rsidRDefault="003629D8" w:rsidP="00B713E1">
      <w:pPr>
        <w:pStyle w:val="aa"/>
        <w:spacing w:after="0" w:line="240" w:lineRule="auto"/>
        <w:ind w:firstLine="567"/>
        <w:jc w:val="both"/>
        <w:rPr>
          <w:rFonts w:ascii="Times New Roman" w:hAnsi="Times New Roman" w:cs="Times New Roman"/>
          <w:sz w:val="28"/>
          <w:szCs w:val="28"/>
        </w:rPr>
      </w:pPr>
      <w:r w:rsidRPr="00747681">
        <w:rPr>
          <w:rFonts w:ascii="Times New Roman" w:hAnsi="Times New Roman" w:cs="Times New Roman"/>
          <w:sz w:val="28"/>
          <w:szCs w:val="28"/>
        </w:rPr>
        <w:t>Для сохранения породы или вида достаточно накопить и заморозить несколько сот зародышей от не состоящих в близком родстве родителей (сто – минимальный размер идеальной популяции для сохранения и поддержания ее гетерозиготности). У видов, для которых техника замораживания и трансплан</w:t>
      </w:r>
      <w:r w:rsidRPr="00747681">
        <w:rPr>
          <w:rFonts w:ascii="Times New Roman" w:hAnsi="Times New Roman" w:cs="Times New Roman"/>
          <w:sz w:val="28"/>
          <w:szCs w:val="28"/>
        </w:rPr>
        <w:softHyphen/>
        <w:t>тации эмбрионов отработана достаточно хорошо, от разморожен</w:t>
      </w:r>
      <w:r w:rsidRPr="00747681">
        <w:rPr>
          <w:rFonts w:ascii="Times New Roman" w:hAnsi="Times New Roman" w:cs="Times New Roman"/>
          <w:sz w:val="28"/>
          <w:szCs w:val="28"/>
        </w:rPr>
        <w:softHyphen/>
        <w:t>ных эмбрионов можно получить до 50% рождений. Значит, у этих видов из 200 замороженных зародышей можно гипотетически получить до 100 новорожденных животных. Такое количество зародышей можно поместить в 10 пластмассовых соломинок (пайет) диаметром 0,2 мм и заморозить их в жидком азоте. После этого информация о генетической структуре вида сохраняется в объеме 10 мл, а в одном сосуде Дьюара содержится настоящий банк генетической информации.</w:t>
      </w:r>
    </w:p>
    <w:p w:rsidR="00436935" w:rsidRPr="00436935" w:rsidRDefault="00436935" w:rsidP="00436935">
      <w:pPr>
        <w:pStyle w:val="aa"/>
        <w:spacing w:after="0" w:line="240" w:lineRule="auto"/>
        <w:ind w:firstLine="567"/>
        <w:jc w:val="both"/>
        <w:rPr>
          <w:rFonts w:ascii="Times New Roman" w:hAnsi="Times New Roman" w:cs="Times New Roman"/>
          <w:b/>
          <w:sz w:val="28"/>
          <w:szCs w:val="28"/>
        </w:rPr>
      </w:pPr>
      <w:r w:rsidRPr="00436935">
        <w:rPr>
          <w:rFonts w:ascii="Times New Roman" w:hAnsi="Times New Roman" w:cs="Times New Roman"/>
          <w:b/>
          <w:sz w:val="28"/>
          <w:szCs w:val="28"/>
        </w:rPr>
        <w:t xml:space="preserve">3. Способы криоконсервации: медленное и глубокое замораживание, быстрое </w:t>
      </w:r>
      <w:r>
        <w:rPr>
          <w:rFonts w:ascii="Times New Roman" w:hAnsi="Times New Roman" w:cs="Times New Roman"/>
          <w:b/>
          <w:sz w:val="28"/>
          <w:szCs w:val="28"/>
        </w:rPr>
        <w:t>и контролируемое замораживание.</w:t>
      </w:r>
    </w:p>
    <w:p w:rsidR="003629D8" w:rsidRPr="00747681" w:rsidRDefault="003629D8" w:rsidP="00B713E1">
      <w:pPr>
        <w:pStyle w:val="aa"/>
        <w:spacing w:after="0" w:line="240" w:lineRule="auto"/>
        <w:ind w:firstLine="567"/>
        <w:jc w:val="both"/>
        <w:rPr>
          <w:rFonts w:ascii="Times New Roman" w:hAnsi="Times New Roman" w:cs="Times New Roman"/>
          <w:sz w:val="28"/>
          <w:szCs w:val="28"/>
          <w:lang w:val="ru-MO"/>
        </w:rPr>
      </w:pPr>
      <w:r w:rsidRPr="00747681">
        <w:rPr>
          <w:rFonts w:ascii="Times New Roman" w:hAnsi="Times New Roman" w:cs="Times New Roman"/>
          <w:sz w:val="28"/>
          <w:szCs w:val="28"/>
        </w:rPr>
        <w:t>Зародыши являются привлекательным объектом для создания генетичес</w:t>
      </w:r>
      <w:r w:rsidRPr="00747681">
        <w:rPr>
          <w:rFonts w:ascii="Times New Roman" w:hAnsi="Times New Roman" w:cs="Times New Roman"/>
          <w:sz w:val="28"/>
          <w:szCs w:val="28"/>
        </w:rPr>
        <w:softHyphen/>
        <w:t>ких криобанков, так как они в отличие от сперматозоидов несут генетическую информацию обоих родителей. Воссоздать исчезнувший вид или породу сельскохозяйственных животных, от которых сохранились только глубокозамо</w:t>
      </w:r>
      <w:r w:rsidRPr="00747681">
        <w:rPr>
          <w:rFonts w:ascii="Times New Roman" w:hAnsi="Times New Roman" w:cs="Times New Roman"/>
          <w:sz w:val="28"/>
          <w:szCs w:val="28"/>
        </w:rPr>
        <w:softHyphen/>
        <w:t>ро</w:t>
      </w:r>
      <w:r w:rsidRPr="00747681">
        <w:rPr>
          <w:rFonts w:ascii="Times New Roman" w:hAnsi="Times New Roman" w:cs="Times New Roman"/>
          <w:sz w:val="28"/>
          <w:szCs w:val="28"/>
        </w:rPr>
        <w:softHyphen/>
        <w:t>женные зародыши, – задача в настоящее время вполне выполнимая. Криокон</w:t>
      </w:r>
      <w:r w:rsidRPr="00747681">
        <w:rPr>
          <w:rFonts w:ascii="Times New Roman" w:hAnsi="Times New Roman" w:cs="Times New Roman"/>
          <w:sz w:val="28"/>
          <w:szCs w:val="28"/>
        </w:rPr>
        <w:softHyphen/>
        <w:t>сер</w:t>
      </w:r>
      <w:r w:rsidRPr="00747681">
        <w:rPr>
          <w:rFonts w:ascii="Times New Roman" w:hAnsi="Times New Roman" w:cs="Times New Roman"/>
          <w:sz w:val="28"/>
          <w:szCs w:val="28"/>
        </w:rPr>
        <w:softHyphen/>
        <w:t>вация зародышей открывает широкие перспективы как в научных исследованиях, так и практике животноводства.  Легкость транспортировки криоконсервированного материала позволяет осуществить обмен зародышами как для научных исследований, так и для прилития свежей крови искусственно разводимым популяциям</w:t>
      </w:r>
    </w:p>
    <w:p w:rsidR="003629D8" w:rsidRPr="00747681" w:rsidRDefault="003629D8" w:rsidP="00B713E1">
      <w:pPr>
        <w:pStyle w:val="aa"/>
        <w:spacing w:after="0" w:line="240" w:lineRule="auto"/>
        <w:ind w:firstLine="567"/>
        <w:jc w:val="both"/>
        <w:rPr>
          <w:rFonts w:ascii="Times New Roman" w:hAnsi="Times New Roman" w:cs="Times New Roman"/>
          <w:sz w:val="28"/>
          <w:szCs w:val="28"/>
        </w:rPr>
      </w:pPr>
      <w:r w:rsidRPr="00747681">
        <w:rPr>
          <w:rFonts w:ascii="Times New Roman" w:hAnsi="Times New Roman" w:cs="Times New Roman"/>
          <w:sz w:val="28"/>
          <w:szCs w:val="28"/>
        </w:rPr>
        <w:t>Долговременное хранение глубокозамороженных эмбрионов имеет ряд преимуществ. Отпадает необходимость в содержании больших стад или групп реципиентов, так как пересадки могут быть проведены в любое время независимо от сроков взятия эмбрионов от доноров, что существенно повы</w:t>
      </w:r>
      <w:r w:rsidRPr="00747681">
        <w:rPr>
          <w:rFonts w:ascii="Times New Roman" w:hAnsi="Times New Roman" w:cs="Times New Roman"/>
          <w:sz w:val="28"/>
          <w:szCs w:val="28"/>
        </w:rPr>
        <w:softHyphen/>
        <w:t>шает рентабельность трансплантации. Кроме того, криоконсервация эмбрио</w:t>
      </w:r>
      <w:r w:rsidRPr="00747681">
        <w:rPr>
          <w:rFonts w:ascii="Times New Roman" w:hAnsi="Times New Roman" w:cs="Times New Roman"/>
          <w:sz w:val="28"/>
          <w:szCs w:val="28"/>
        </w:rPr>
        <w:softHyphen/>
        <w:t>нов</w:t>
      </w:r>
      <w:bookmarkStart w:id="50" w:name="_Hlt73359750"/>
      <w:bookmarkEnd w:id="50"/>
      <w:r w:rsidRPr="00747681">
        <w:rPr>
          <w:rFonts w:ascii="Times New Roman" w:hAnsi="Times New Roman" w:cs="Times New Roman"/>
          <w:sz w:val="28"/>
          <w:szCs w:val="28"/>
        </w:rPr>
        <w:t xml:space="preserve"> позволяет создавать эмбриобанки от генетически ценных животных, а также сохранять генофонд редких и исчезающих пород и транспортировать эмбрионы в любые страны мира. По оценке специалистов криоконсервация</w:t>
      </w:r>
      <w:hyperlink w:anchor="126" w:history="1"/>
      <w:r w:rsidRPr="00747681">
        <w:rPr>
          <w:rFonts w:ascii="Times New Roman" w:hAnsi="Times New Roman" w:cs="Times New Roman"/>
          <w:sz w:val="28"/>
          <w:szCs w:val="28"/>
        </w:rPr>
        <w:t>эмбрионов экономически оправдана, она исключает генетический дрейф, т. е. изменение частоты генов в популяции, вызванные случайными причинами.</w:t>
      </w:r>
    </w:p>
    <w:p w:rsidR="0082184E" w:rsidRDefault="003629D8" w:rsidP="00B713E1">
      <w:pPr>
        <w:pStyle w:val="aa"/>
        <w:spacing w:after="0" w:line="240" w:lineRule="auto"/>
        <w:ind w:firstLine="567"/>
        <w:jc w:val="both"/>
        <w:rPr>
          <w:rFonts w:ascii="Times New Roman" w:hAnsi="Times New Roman" w:cs="Times New Roman"/>
          <w:sz w:val="28"/>
          <w:szCs w:val="28"/>
        </w:rPr>
      </w:pPr>
      <w:r w:rsidRPr="00747681">
        <w:rPr>
          <w:rFonts w:ascii="Times New Roman" w:hAnsi="Times New Roman" w:cs="Times New Roman"/>
          <w:sz w:val="28"/>
          <w:szCs w:val="28"/>
        </w:rPr>
        <w:t xml:space="preserve">Обмен замороженными эмбрионами – быстрый, безопасный и дешевый способ пополнения генофонда в племенном ядре. Установлено,  что через эмбрионы  не передаются многие микробные и вирусные инфекции (лейкоз, бруцеллез), а сама </w:t>
      </w:r>
      <w:r w:rsidRPr="00747681">
        <w:rPr>
          <w:rFonts w:ascii="Times New Roman" w:hAnsi="Times New Roman" w:cs="Times New Roman"/>
          <w:sz w:val="28"/>
          <w:szCs w:val="28"/>
        </w:rPr>
        <w:lastRenderedPageBreak/>
        <w:t>процедура трансплантации, сопровождаемая многочислен</w:t>
      </w:r>
      <w:r w:rsidRPr="00747681">
        <w:rPr>
          <w:rFonts w:ascii="Times New Roman" w:hAnsi="Times New Roman" w:cs="Times New Roman"/>
          <w:sz w:val="28"/>
          <w:szCs w:val="28"/>
        </w:rPr>
        <w:softHyphen/>
        <w:t xml:space="preserve">ными отмывками эмбрионов в стерильных средах, надежно гарантирует очистку их оболочек от агрегированных патогенных организмов и допускает получение зародышей даже от зараженных животных </w:t>
      </w:r>
    </w:p>
    <w:p w:rsidR="003629D8" w:rsidRPr="00747681" w:rsidRDefault="003629D8" w:rsidP="00B713E1">
      <w:pPr>
        <w:pStyle w:val="aa"/>
        <w:spacing w:after="0" w:line="240" w:lineRule="auto"/>
        <w:ind w:firstLine="567"/>
        <w:jc w:val="both"/>
        <w:rPr>
          <w:rFonts w:ascii="Times New Roman" w:hAnsi="Times New Roman" w:cs="Times New Roman"/>
          <w:sz w:val="28"/>
          <w:szCs w:val="28"/>
        </w:rPr>
      </w:pPr>
      <w:r w:rsidRPr="00747681">
        <w:rPr>
          <w:rFonts w:ascii="Times New Roman" w:hAnsi="Times New Roman" w:cs="Times New Roman"/>
          <w:sz w:val="28"/>
          <w:szCs w:val="28"/>
        </w:rPr>
        <w:t xml:space="preserve">Поэтому неудивительно, что вскоре после разработки </w:t>
      </w:r>
      <w:r w:rsidRPr="00747681">
        <w:rPr>
          <w:rFonts w:ascii="Times New Roman" w:hAnsi="Times New Roman" w:cs="Times New Roman"/>
          <w:sz w:val="28"/>
          <w:szCs w:val="28"/>
          <w:lang w:val="en-US"/>
        </w:rPr>
        <w:t>Whittingham</w:t>
      </w:r>
      <w:r w:rsidRPr="00747681">
        <w:rPr>
          <w:rFonts w:ascii="Times New Roman" w:hAnsi="Times New Roman" w:cs="Times New Roman"/>
          <w:sz w:val="28"/>
          <w:szCs w:val="28"/>
        </w:rPr>
        <w:t xml:space="preserve"> этот метод привлек внимание из-за своих неограниченных возможностей в сохранении редких видов. Однако криоконсервация эмбрионов представляет значительные трудности по сравнению с криоконсервацией спермиев, поэтому она и была впервые осуществлена на два с лишним десятилетия позднее. Однако последовавшее быстрое развитие позволило применить метод криоконсервации к зародышам наиболее распространенных видов домашних и лабораторных животных </w:t>
      </w:r>
    </w:p>
    <w:p w:rsidR="003629D8" w:rsidRPr="00747681" w:rsidRDefault="003629D8" w:rsidP="00B713E1">
      <w:pPr>
        <w:pStyle w:val="af4"/>
        <w:spacing w:after="0" w:line="240" w:lineRule="auto"/>
        <w:ind w:left="0" w:firstLine="567"/>
        <w:jc w:val="both"/>
        <w:rPr>
          <w:rFonts w:ascii="Times New Roman" w:hAnsi="Times New Roman" w:cs="Times New Roman"/>
          <w:sz w:val="28"/>
          <w:szCs w:val="28"/>
        </w:rPr>
      </w:pPr>
      <w:r w:rsidRPr="00747681">
        <w:rPr>
          <w:rFonts w:ascii="Times New Roman" w:hAnsi="Times New Roman" w:cs="Times New Roman"/>
          <w:sz w:val="28"/>
          <w:szCs w:val="28"/>
        </w:rPr>
        <w:t>Перед замораживанием эмбрионы оценивают по морфологическим признакам. Полноценными считаются имеющие четкие морфологические формы нормального развития – ранние и поздние морулы. В качестве среды используют модифицированный фосфатно-буферный солевой раствор (ФБС). Манипулирование с эмбрионами проводят в часовых стеклах, в которые можно собрать до нескольких десятков эмбрионов.  В часовое стекло предварительно наливают 3-5 мл среды и устанавливают в чашку Петри, на дне которой находится фильтровальная увлажненная бумага для предотвращения испарения.</w:t>
      </w:r>
    </w:p>
    <w:p w:rsidR="003629D8" w:rsidRPr="00747681" w:rsidRDefault="003629D8" w:rsidP="00B713E1">
      <w:pPr>
        <w:pStyle w:val="aa"/>
        <w:spacing w:after="0" w:line="240" w:lineRule="auto"/>
        <w:ind w:firstLine="567"/>
        <w:jc w:val="both"/>
        <w:rPr>
          <w:rFonts w:ascii="Times New Roman" w:hAnsi="Times New Roman" w:cs="Times New Roman"/>
          <w:sz w:val="28"/>
          <w:szCs w:val="28"/>
        </w:rPr>
      </w:pPr>
      <w:r w:rsidRPr="00747681">
        <w:rPr>
          <w:rFonts w:ascii="Times New Roman" w:hAnsi="Times New Roman" w:cs="Times New Roman"/>
          <w:sz w:val="28"/>
          <w:szCs w:val="28"/>
        </w:rPr>
        <w:t>Основные различия в технике глубокого замораживания определя</w:t>
      </w:r>
      <w:r w:rsidRPr="00747681">
        <w:rPr>
          <w:rFonts w:ascii="Times New Roman" w:hAnsi="Times New Roman" w:cs="Times New Roman"/>
          <w:sz w:val="28"/>
          <w:szCs w:val="28"/>
        </w:rPr>
        <w:softHyphen/>
        <w:t>ются стадией развития эмбрионов разных видов млекопитающих, на которой они лучше сохраняют жизнеспособность. Установлено, что для лаборатор</w:t>
      </w:r>
      <w:r w:rsidRPr="00747681">
        <w:rPr>
          <w:rFonts w:ascii="Times New Roman" w:hAnsi="Times New Roman" w:cs="Times New Roman"/>
          <w:sz w:val="28"/>
          <w:szCs w:val="28"/>
        </w:rPr>
        <w:softHyphen/>
        <w:t>ных животных оптимальными для криоконсервации являются ранние стадии развития зиготы – от 2-4- клеточной до морулы; для эмбрионов овец – морула и бластоциста, для эмбрионов крупного рогатого скота – бластоциста.</w:t>
      </w:r>
    </w:p>
    <w:p w:rsidR="003629D8" w:rsidRPr="00747681" w:rsidRDefault="003629D8" w:rsidP="00B713E1">
      <w:pPr>
        <w:pStyle w:val="aa"/>
        <w:spacing w:after="0" w:line="240" w:lineRule="auto"/>
        <w:ind w:firstLine="567"/>
        <w:jc w:val="both"/>
        <w:rPr>
          <w:rFonts w:ascii="Times New Roman" w:hAnsi="Times New Roman" w:cs="Times New Roman"/>
          <w:sz w:val="28"/>
          <w:szCs w:val="28"/>
        </w:rPr>
      </w:pPr>
      <w:r w:rsidRPr="00747681">
        <w:rPr>
          <w:rFonts w:ascii="Times New Roman" w:hAnsi="Times New Roman" w:cs="Times New Roman"/>
          <w:sz w:val="28"/>
          <w:szCs w:val="28"/>
        </w:rPr>
        <w:t>В криоконсервации эмбрионов основными моментами являются: разработка сред для замораживания, определение режима замораживания и обработка режима оттаивания.</w:t>
      </w:r>
    </w:p>
    <w:p w:rsidR="003629D8" w:rsidRPr="00747681" w:rsidRDefault="003629D8" w:rsidP="00B713E1">
      <w:pPr>
        <w:spacing w:after="0" w:line="240" w:lineRule="auto"/>
        <w:ind w:firstLine="567"/>
        <w:jc w:val="both"/>
        <w:rPr>
          <w:rFonts w:ascii="Times New Roman" w:hAnsi="Times New Roman" w:cs="Times New Roman"/>
          <w:sz w:val="28"/>
          <w:szCs w:val="28"/>
        </w:rPr>
      </w:pPr>
      <w:r w:rsidRPr="00747681">
        <w:rPr>
          <w:rFonts w:ascii="Times New Roman" w:hAnsi="Times New Roman" w:cs="Times New Roman"/>
          <w:sz w:val="28"/>
          <w:szCs w:val="28"/>
        </w:rPr>
        <w:t>Важнейшим фактором в процессе замораживания эмбрионов является скорость охлаждения. Для многих клеток она составляет 1</w:t>
      </w:r>
      <w:r w:rsidRPr="00747681">
        <w:rPr>
          <w:rFonts w:ascii="Times New Roman" w:hAnsi="Times New Roman" w:cs="Times New Roman"/>
          <w:sz w:val="28"/>
          <w:szCs w:val="28"/>
          <w:vertAlign w:val="superscript"/>
        </w:rPr>
        <w:t>0</w:t>
      </w:r>
      <w:r w:rsidRPr="00747681">
        <w:rPr>
          <w:rFonts w:ascii="Times New Roman" w:hAnsi="Times New Roman" w:cs="Times New Roman"/>
          <w:sz w:val="28"/>
          <w:szCs w:val="28"/>
        </w:rPr>
        <w:t>С/мин. Однако оптимальная скорость охлаждения, обеспечивающая максимальный уровень выживаемости разных типов клеток, значительно варьируется.</w:t>
      </w:r>
    </w:p>
    <w:p w:rsidR="003629D8" w:rsidRPr="00747681" w:rsidRDefault="003629D8" w:rsidP="00B713E1">
      <w:pPr>
        <w:spacing w:after="0" w:line="240" w:lineRule="auto"/>
        <w:ind w:firstLine="567"/>
        <w:jc w:val="both"/>
        <w:rPr>
          <w:rFonts w:ascii="Times New Roman" w:hAnsi="Times New Roman" w:cs="Times New Roman"/>
          <w:sz w:val="28"/>
          <w:szCs w:val="28"/>
        </w:rPr>
      </w:pPr>
      <w:r w:rsidRPr="00747681">
        <w:rPr>
          <w:rFonts w:ascii="Times New Roman" w:hAnsi="Times New Roman" w:cs="Times New Roman"/>
          <w:sz w:val="28"/>
          <w:szCs w:val="28"/>
        </w:rPr>
        <w:t xml:space="preserve">Большое влияние на жизнеспособность клеток оказывает скорость оттаивания, которая зависит от скорости охлаждения. При быстром охлаждении уровень выживаемости выше в условиях быстрого оттаивания, напротив, медленное охлаждение требует медленного оттаивания.  </w:t>
      </w:r>
    </w:p>
    <w:p w:rsidR="003629D8" w:rsidRPr="00747681" w:rsidRDefault="003629D8" w:rsidP="00B713E1">
      <w:pPr>
        <w:spacing w:after="0" w:line="240" w:lineRule="auto"/>
        <w:ind w:firstLine="567"/>
        <w:jc w:val="both"/>
        <w:rPr>
          <w:rFonts w:ascii="Times New Roman" w:hAnsi="Times New Roman" w:cs="Times New Roman"/>
          <w:sz w:val="28"/>
          <w:szCs w:val="28"/>
        </w:rPr>
      </w:pPr>
      <w:r w:rsidRPr="00747681">
        <w:rPr>
          <w:rFonts w:ascii="Times New Roman" w:hAnsi="Times New Roman" w:cs="Times New Roman"/>
          <w:sz w:val="28"/>
          <w:szCs w:val="28"/>
        </w:rPr>
        <w:t>Быстрая скорость охлаждения способствует образованию мелких внутриклеточных кристаллов льда, которые безвредны для эмбриона, но вследствие большой поверхностной энергии они очень неустойчивы, слипаются в большие кристаллы при медленном оттаивании (рекристаллиза</w:t>
      </w:r>
      <w:r w:rsidRPr="00747681">
        <w:rPr>
          <w:rFonts w:ascii="Times New Roman" w:hAnsi="Times New Roman" w:cs="Times New Roman"/>
          <w:sz w:val="28"/>
          <w:szCs w:val="28"/>
        </w:rPr>
        <w:softHyphen/>
        <w:t>ции), что губительно сказывается на жизнеспособности эмбриона. Поэтому, быстрозамороженные эмбрионы необходимо быстро оттаивать с тем, чтобы было недостаточно времени для образования больших кристаллов льда. Медленное охлаждение требует и медленного оттаивания, чтобы не происходило быстрого выхода воды и гибели эмбрионов.</w:t>
      </w:r>
    </w:p>
    <w:p w:rsidR="003629D8" w:rsidRPr="00747681" w:rsidRDefault="003629D8" w:rsidP="00B713E1">
      <w:pPr>
        <w:pStyle w:val="12"/>
        <w:spacing w:before="0" w:after="0"/>
        <w:ind w:firstLine="567"/>
        <w:jc w:val="both"/>
        <w:rPr>
          <w:sz w:val="28"/>
          <w:szCs w:val="28"/>
        </w:rPr>
      </w:pPr>
      <w:r w:rsidRPr="00747681">
        <w:rPr>
          <w:sz w:val="28"/>
          <w:szCs w:val="28"/>
        </w:rPr>
        <w:lastRenderedPageBreak/>
        <w:t xml:space="preserve">Основные препятствия по использованию крионики в практике связаны с механизмами повреждающего действия холода. Некоторые из них действуют на клеточном уровне, другие возникают на уровне тканей. </w:t>
      </w:r>
    </w:p>
    <w:p w:rsidR="003629D8" w:rsidRPr="00747681" w:rsidRDefault="003629D8" w:rsidP="00B713E1">
      <w:pPr>
        <w:pStyle w:val="12"/>
        <w:spacing w:before="0" w:after="0"/>
        <w:ind w:firstLine="567"/>
        <w:jc w:val="both"/>
        <w:rPr>
          <w:sz w:val="28"/>
          <w:szCs w:val="28"/>
        </w:rPr>
      </w:pPr>
      <w:r w:rsidRPr="00747681">
        <w:rPr>
          <w:bCs/>
          <w:i/>
          <w:iCs/>
          <w:sz w:val="28"/>
          <w:szCs w:val="28"/>
        </w:rPr>
        <w:t xml:space="preserve">Клеточный уровень. </w:t>
      </w:r>
      <w:r w:rsidRPr="00747681">
        <w:rPr>
          <w:sz w:val="28"/>
          <w:szCs w:val="28"/>
        </w:rPr>
        <w:t>Мембрана клетки состоит из двух слоев фосфолипидных молекул, каждая из которых имеет гидрофильный и гидрофобный конец. Гидрофобные сто</w:t>
      </w:r>
      <w:r w:rsidRPr="00747681">
        <w:rPr>
          <w:sz w:val="28"/>
          <w:szCs w:val="28"/>
        </w:rPr>
        <w:softHyphen/>
        <w:t>роны обращены внутрь мембраны, гидрофильные – наружу. В норма</w:t>
      </w:r>
      <w:r w:rsidRPr="00747681">
        <w:rPr>
          <w:sz w:val="28"/>
          <w:szCs w:val="28"/>
        </w:rPr>
        <w:softHyphen/>
        <w:t>льном состоянии мембрана имеет жидкокристаллическую структуру, а толщи</w:t>
      </w:r>
      <w:r w:rsidRPr="00747681">
        <w:rPr>
          <w:sz w:val="28"/>
          <w:szCs w:val="28"/>
        </w:rPr>
        <w:softHyphen/>
        <w:t>на слоя составляет около 4 нм. При охлаждении клетки мембрана претер</w:t>
      </w:r>
      <w:r w:rsidRPr="00747681">
        <w:rPr>
          <w:sz w:val="28"/>
          <w:szCs w:val="28"/>
        </w:rPr>
        <w:softHyphen/>
        <w:t xml:space="preserve">певает фазовый переход из жидкокристаллического состояния в гелевое. Температура фазового перехода такой сложной структуры как мембрана колеблется в диапазоне от минус 20 до +60 градусов (подобный широкий фронт плавления имеет и ДНК). Ширина диапазона зависит от состава входящих в мембрану липидов (соотношения АТ и ГЦ пар нуклеотидов). На температуру фазового перехода оказывает влияние и состав ионной среды. Ионы кальция повышают температуру перехода, а холестерин снижает ее. </w:t>
      </w:r>
    </w:p>
    <w:p w:rsidR="003629D8" w:rsidRPr="00747681" w:rsidRDefault="003629D8" w:rsidP="00B713E1">
      <w:pPr>
        <w:pStyle w:val="12"/>
        <w:spacing w:before="0" w:after="0"/>
        <w:ind w:firstLine="567"/>
        <w:jc w:val="both"/>
        <w:rPr>
          <w:sz w:val="28"/>
          <w:szCs w:val="28"/>
        </w:rPr>
      </w:pPr>
      <w:r w:rsidRPr="00747681">
        <w:rPr>
          <w:sz w:val="28"/>
          <w:szCs w:val="28"/>
        </w:rPr>
        <w:t>При замораживании липидные концы молекул напрягаются, мембрана утолщается и функционирование ее нарушается. По мере охлаждения в мембране могут образоваться дырки (поры), часто необратимые при восстанов</w:t>
      </w:r>
      <w:r w:rsidRPr="00747681">
        <w:rPr>
          <w:sz w:val="28"/>
          <w:szCs w:val="28"/>
        </w:rPr>
        <w:softHyphen/>
        <w:t>лении нормального температурного режима. Приобретенная порис</w:t>
      </w:r>
      <w:r w:rsidRPr="00747681">
        <w:rPr>
          <w:sz w:val="28"/>
          <w:szCs w:val="28"/>
        </w:rPr>
        <w:softHyphen/>
        <w:t>тость мембраны может стать одной из причин гибели клетки. Еще больший вред на клеточном уровне наносят кристаллики льда, образую</w:t>
      </w:r>
      <w:r w:rsidRPr="00747681">
        <w:rPr>
          <w:sz w:val="28"/>
          <w:szCs w:val="28"/>
        </w:rPr>
        <w:softHyphen/>
        <w:t>щиеся при заморажива</w:t>
      </w:r>
      <w:r w:rsidRPr="00747681">
        <w:rPr>
          <w:sz w:val="28"/>
          <w:szCs w:val="28"/>
        </w:rPr>
        <w:softHyphen/>
        <w:t>нии объекта. Фактически лед разрывает мембраны клетки на осколки. Если небольшие повреждения клетка еще способна регенерировать, с более значите</w:t>
      </w:r>
      <w:r w:rsidRPr="00747681">
        <w:rPr>
          <w:sz w:val="28"/>
          <w:szCs w:val="28"/>
        </w:rPr>
        <w:softHyphen/>
        <w:t>ль</w:t>
      </w:r>
      <w:r w:rsidRPr="00747681">
        <w:rPr>
          <w:sz w:val="28"/>
          <w:szCs w:val="28"/>
        </w:rPr>
        <w:softHyphen/>
        <w:t xml:space="preserve">ными разрушениями она не справляется. Образование льда происходит как внутри клеток (наиболее опасные повреждения), так и в межклеточном пространстве (не очень опасные). </w:t>
      </w:r>
    </w:p>
    <w:p w:rsidR="003629D8" w:rsidRPr="00747681" w:rsidRDefault="003629D8" w:rsidP="00B713E1">
      <w:pPr>
        <w:pStyle w:val="12"/>
        <w:spacing w:before="0" w:after="0"/>
        <w:ind w:firstLine="567"/>
        <w:jc w:val="both"/>
        <w:rPr>
          <w:sz w:val="28"/>
          <w:szCs w:val="28"/>
        </w:rPr>
      </w:pPr>
      <w:r w:rsidRPr="00747681">
        <w:rPr>
          <w:i/>
          <w:iCs/>
          <w:sz w:val="28"/>
          <w:szCs w:val="28"/>
        </w:rPr>
        <w:t xml:space="preserve">Тканевый уровень. </w:t>
      </w:r>
      <w:r w:rsidRPr="00747681">
        <w:rPr>
          <w:sz w:val="28"/>
          <w:szCs w:val="28"/>
        </w:rPr>
        <w:t>Растрескивание тканей происходит прежде всего из-за неравномер</w:t>
      </w:r>
      <w:r w:rsidRPr="00747681">
        <w:rPr>
          <w:sz w:val="28"/>
          <w:szCs w:val="28"/>
        </w:rPr>
        <w:softHyphen/>
        <w:t>ности охлаждения крупных объектов. Также при образовании крис</w:t>
      </w:r>
      <w:r w:rsidRPr="00747681">
        <w:rPr>
          <w:sz w:val="28"/>
          <w:szCs w:val="28"/>
        </w:rPr>
        <w:softHyphen/>
        <w:t>таллов льда в оставшейся жидкости резко повышается концентрация солей, которая может привести к необратимому нарушению белковых струк</w:t>
      </w:r>
      <w:r w:rsidRPr="00747681">
        <w:rPr>
          <w:sz w:val="28"/>
          <w:szCs w:val="28"/>
        </w:rPr>
        <w:softHyphen/>
        <w:t>тур. Чем медленнее происходит охлаждение, тем больше концентрация солей. При замерзании с поверхности объекта в нем формируется фронт кристаллиза</w:t>
      </w:r>
      <w:r w:rsidRPr="00747681">
        <w:rPr>
          <w:sz w:val="28"/>
          <w:szCs w:val="28"/>
        </w:rPr>
        <w:softHyphen/>
        <w:t xml:space="preserve">ции, образующий и направляемый перед собой повышенный солевой градиент, который при достижении критической величины приводит к смерти. </w:t>
      </w:r>
    </w:p>
    <w:p w:rsidR="003629D8" w:rsidRPr="00747681" w:rsidRDefault="003629D8" w:rsidP="00B713E1">
      <w:pPr>
        <w:pStyle w:val="12"/>
        <w:spacing w:before="0" w:after="0"/>
        <w:ind w:firstLine="567"/>
        <w:jc w:val="both"/>
        <w:rPr>
          <w:sz w:val="28"/>
          <w:szCs w:val="28"/>
        </w:rPr>
      </w:pPr>
      <w:r w:rsidRPr="00747681">
        <w:rPr>
          <w:sz w:val="28"/>
          <w:szCs w:val="28"/>
        </w:rPr>
        <w:t>Чтобы защитить клетки и ткани от повреждающего воздействия холода, используют различные защитные вещества – криопротекторы – и подбирают оптимальный режим замораживания для данного типа клеток. Дополнительные трудности обусловлены разнородным клеточным составом отдельных органов, каждый из которых требует своего режима заморозки. Не существует идеальных протекторов, способных понизить температуру кристаллизации хотя бы до температуры «сухого льда». По мере охлаждения, рано или поздно, достигаются температура и концентрация раствора, называемые эвтектичес</w:t>
      </w:r>
      <w:r w:rsidRPr="00747681">
        <w:rPr>
          <w:sz w:val="28"/>
          <w:szCs w:val="28"/>
        </w:rPr>
        <w:softHyphen/>
        <w:t>кими. В точке эвтектики охлаждаемая смесь превра</w:t>
      </w:r>
      <w:r w:rsidRPr="00747681">
        <w:rPr>
          <w:sz w:val="28"/>
          <w:szCs w:val="28"/>
        </w:rPr>
        <w:softHyphen/>
        <w:t>щает</w:t>
      </w:r>
      <w:r w:rsidRPr="00747681">
        <w:rPr>
          <w:sz w:val="28"/>
          <w:szCs w:val="28"/>
        </w:rPr>
        <w:softHyphen/>
        <w:t xml:space="preserve">ся в аморфную массу, имеющую вид сухого порошка. Однако частицы этой смеси настолько малы, что не оказывают повреждающего действия на клетку. Опаснее максимальная доза воды, способная выделиться в виде кристаллов льда. Здесь многое зависит от типа клеток. </w:t>
      </w:r>
    </w:p>
    <w:p w:rsidR="003629D8" w:rsidRPr="00747681" w:rsidRDefault="003629D8" w:rsidP="00B713E1">
      <w:pPr>
        <w:spacing w:after="0" w:line="240" w:lineRule="auto"/>
        <w:ind w:firstLine="567"/>
        <w:jc w:val="both"/>
        <w:rPr>
          <w:rFonts w:ascii="Times New Roman" w:hAnsi="Times New Roman" w:cs="Times New Roman"/>
          <w:sz w:val="28"/>
          <w:szCs w:val="28"/>
        </w:rPr>
      </w:pPr>
      <w:r w:rsidRPr="00747681">
        <w:rPr>
          <w:rFonts w:ascii="Times New Roman" w:hAnsi="Times New Roman" w:cs="Times New Roman"/>
          <w:sz w:val="28"/>
          <w:szCs w:val="28"/>
        </w:rPr>
        <w:lastRenderedPageBreak/>
        <w:t>При низкотемпературном замораживании эмбрионов необходима опреде</w:t>
      </w:r>
      <w:r w:rsidRPr="00747681">
        <w:rPr>
          <w:rFonts w:ascii="Times New Roman" w:hAnsi="Times New Roman" w:cs="Times New Roman"/>
          <w:sz w:val="28"/>
          <w:szCs w:val="28"/>
        </w:rPr>
        <w:softHyphen/>
        <w:t>лен</w:t>
      </w:r>
      <w:r w:rsidRPr="00747681">
        <w:rPr>
          <w:rFonts w:ascii="Times New Roman" w:hAnsi="Times New Roman" w:cs="Times New Roman"/>
          <w:sz w:val="28"/>
          <w:szCs w:val="28"/>
        </w:rPr>
        <w:softHyphen/>
        <w:t>ная защитная среда (криопротектор). Существует два принципиа</w:t>
      </w:r>
      <w:r w:rsidRPr="00747681">
        <w:rPr>
          <w:rFonts w:ascii="Times New Roman" w:hAnsi="Times New Roman" w:cs="Times New Roman"/>
          <w:sz w:val="28"/>
          <w:szCs w:val="28"/>
        </w:rPr>
        <w:softHyphen/>
        <w:t>льно раз</w:t>
      </w:r>
      <w:r w:rsidRPr="00747681">
        <w:rPr>
          <w:rFonts w:ascii="Times New Roman" w:hAnsi="Times New Roman" w:cs="Times New Roman"/>
          <w:sz w:val="28"/>
          <w:szCs w:val="28"/>
        </w:rPr>
        <w:softHyphen/>
        <w:t>ных вида криопротекторов: проникающие в клетку и непроникающие. К пер</w:t>
      </w:r>
      <w:r w:rsidRPr="00747681">
        <w:rPr>
          <w:rFonts w:ascii="Times New Roman" w:hAnsi="Times New Roman" w:cs="Times New Roman"/>
          <w:sz w:val="28"/>
          <w:szCs w:val="28"/>
        </w:rPr>
        <w:softHyphen/>
        <w:t>вым относятся глицерин, диметилсульфоксид (ДМСО), пропандиол, этанол и другие спирты. Применяют их чаще в 1-</w:t>
      </w:r>
      <w:smartTag w:uri="urn:schemas-microsoft-com:office:smarttags" w:element="metricconverter">
        <w:smartTagPr>
          <w:attr w:name="ProductID" w:val="4 М"/>
        </w:smartTagPr>
        <w:r w:rsidRPr="00747681">
          <w:rPr>
            <w:rFonts w:ascii="Times New Roman" w:hAnsi="Times New Roman" w:cs="Times New Roman"/>
            <w:sz w:val="28"/>
            <w:szCs w:val="28"/>
          </w:rPr>
          <w:t>4 М</w:t>
        </w:r>
      </w:smartTag>
      <w:r w:rsidRPr="00747681">
        <w:rPr>
          <w:rFonts w:ascii="Times New Roman" w:hAnsi="Times New Roman" w:cs="Times New Roman"/>
          <w:sz w:val="28"/>
          <w:szCs w:val="28"/>
        </w:rPr>
        <w:t xml:space="preserve"> концентрации. К непроникающим (непентрирующим) отно</w:t>
      </w:r>
      <w:r w:rsidRPr="00747681">
        <w:rPr>
          <w:rFonts w:ascii="Times New Roman" w:hAnsi="Times New Roman" w:cs="Times New Roman"/>
          <w:sz w:val="28"/>
          <w:szCs w:val="28"/>
        </w:rPr>
        <w:softHyphen/>
        <w:t>сят</w:t>
      </w:r>
      <w:r w:rsidRPr="00747681">
        <w:rPr>
          <w:rFonts w:ascii="Times New Roman" w:hAnsi="Times New Roman" w:cs="Times New Roman"/>
          <w:sz w:val="28"/>
          <w:szCs w:val="28"/>
        </w:rPr>
        <w:softHyphen/>
        <w:t>ся поливинилпирролидон (ПВП), сахароза, глюкоза, монотол и другие сахара. Их защитное действие осуществляется в экзо</w:t>
      </w:r>
      <w:r w:rsidRPr="00747681">
        <w:rPr>
          <w:rFonts w:ascii="Times New Roman" w:hAnsi="Times New Roman" w:cs="Times New Roman"/>
          <w:sz w:val="28"/>
          <w:szCs w:val="28"/>
        </w:rPr>
        <w:softHyphen/>
        <w:t>целлюлярном пространстве в 0,01-0,2М концентрации. Эти вещества мало токсичны для клеток эмбриона.</w:t>
      </w:r>
    </w:p>
    <w:p w:rsidR="003629D8" w:rsidRPr="00747681" w:rsidRDefault="003629D8" w:rsidP="00B713E1">
      <w:pPr>
        <w:spacing w:after="0" w:line="240" w:lineRule="auto"/>
        <w:ind w:firstLine="567"/>
        <w:jc w:val="both"/>
        <w:rPr>
          <w:rFonts w:ascii="Times New Roman" w:hAnsi="Times New Roman" w:cs="Times New Roman"/>
          <w:sz w:val="28"/>
          <w:szCs w:val="28"/>
        </w:rPr>
      </w:pPr>
      <w:r w:rsidRPr="00747681">
        <w:rPr>
          <w:rFonts w:ascii="Times New Roman" w:hAnsi="Times New Roman" w:cs="Times New Roman"/>
          <w:sz w:val="28"/>
          <w:szCs w:val="28"/>
        </w:rPr>
        <w:t>Механизм защитного действия криопротекторов ориентировочно сводит</w:t>
      </w:r>
      <w:r w:rsidRPr="00747681">
        <w:rPr>
          <w:rFonts w:ascii="Times New Roman" w:hAnsi="Times New Roman" w:cs="Times New Roman"/>
          <w:sz w:val="28"/>
          <w:szCs w:val="28"/>
        </w:rPr>
        <w:softHyphen/>
        <w:t>ся к растворению солей и внутриклеточному замораживанию, стабилизации клеточных мембран. Криопротекторы, хотя и предотвращают криопов</w:t>
      </w:r>
      <w:r w:rsidRPr="00747681">
        <w:rPr>
          <w:rFonts w:ascii="Times New Roman" w:hAnsi="Times New Roman" w:cs="Times New Roman"/>
          <w:sz w:val="28"/>
          <w:szCs w:val="28"/>
        </w:rPr>
        <w:softHyphen/>
        <w:t>реж</w:t>
      </w:r>
      <w:r w:rsidRPr="00747681">
        <w:rPr>
          <w:rFonts w:ascii="Times New Roman" w:hAnsi="Times New Roman" w:cs="Times New Roman"/>
          <w:sz w:val="28"/>
          <w:szCs w:val="28"/>
        </w:rPr>
        <w:softHyphen/>
        <w:t>дения, иногда могут и сами повреждать клетки эмбриона. Например, при добавлении глицерина в концентрации 1,0 – 1,4 М очень сильно изменяется осмотическое давление в среде. Избежать этого можно путем постепенного введения в среду криопротектора в возрастающих концентрациях. Зона пеллюцида не препятствует проникновению глицерина в бластомеры.</w:t>
      </w:r>
    </w:p>
    <w:p w:rsidR="003629D8" w:rsidRDefault="003629D8" w:rsidP="00B713E1">
      <w:pPr>
        <w:spacing w:after="0" w:line="240" w:lineRule="auto"/>
        <w:ind w:firstLine="567"/>
        <w:jc w:val="both"/>
        <w:rPr>
          <w:rFonts w:ascii="Times New Roman" w:hAnsi="Times New Roman" w:cs="Times New Roman"/>
          <w:sz w:val="28"/>
          <w:szCs w:val="28"/>
        </w:rPr>
      </w:pPr>
      <w:r w:rsidRPr="00747681">
        <w:rPr>
          <w:rFonts w:ascii="Times New Roman" w:hAnsi="Times New Roman" w:cs="Times New Roman"/>
          <w:sz w:val="28"/>
          <w:szCs w:val="28"/>
        </w:rPr>
        <w:t>Наиболее подходящими для глубокого замораживания эмбрионов явля</w:t>
      </w:r>
      <w:r w:rsidRPr="00747681">
        <w:rPr>
          <w:rFonts w:ascii="Times New Roman" w:hAnsi="Times New Roman" w:cs="Times New Roman"/>
          <w:sz w:val="28"/>
          <w:szCs w:val="28"/>
        </w:rPr>
        <w:softHyphen/>
        <w:t>ются криопротекторы ДМСО в концентрации 1,5М и глицерин в концент</w:t>
      </w:r>
      <w:r w:rsidRPr="00747681">
        <w:rPr>
          <w:rFonts w:ascii="Times New Roman" w:hAnsi="Times New Roman" w:cs="Times New Roman"/>
          <w:sz w:val="28"/>
          <w:szCs w:val="28"/>
        </w:rPr>
        <w:softHyphen/>
        <w:t xml:space="preserve">рации 1,0 – </w:t>
      </w:r>
      <w:smartTag w:uri="urn:schemas-microsoft-com:office:smarttags" w:element="metricconverter">
        <w:smartTagPr>
          <w:attr w:name="ProductID" w:val="1,4 М"/>
        </w:smartTagPr>
        <w:r w:rsidRPr="00747681">
          <w:rPr>
            <w:rFonts w:ascii="Times New Roman" w:hAnsi="Times New Roman" w:cs="Times New Roman"/>
            <w:sz w:val="28"/>
            <w:szCs w:val="28"/>
          </w:rPr>
          <w:t>1,4 М</w:t>
        </w:r>
      </w:smartTag>
      <w:r w:rsidRPr="00747681">
        <w:rPr>
          <w:rFonts w:ascii="Times New Roman" w:hAnsi="Times New Roman" w:cs="Times New Roman"/>
          <w:sz w:val="28"/>
          <w:szCs w:val="28"/>
        </w:rPr>
        <w:t>. Льдообразование происходит между –5 и –10</w:t>
      </w:r>
      <w:r w:rsidRPr="00747681">
        <w:rPr>
          <w:rFonts w:ascii="Times New Roman" w:hAnsi="Times New Roman" w:cs="Times New Roman"/>
          <w:sz w:val="28"/>
          <w:szCs w:val="28"/>
          <w:vertAlign w:val="superscript"/>
        </w:rPr>
        <w:t>0</w:t>
      </w:r>
      <w:r w:rsidRPr="00747681">
        <w:rPr>
          <w:rFonts w:ascii="Times New Roman" w:hAnsi="Times New Roman" w:cs="Times New Roman"/>
          <w:sz w:val="28"/>
          <w:szCs w:val="28"/>
        </w:rPr>
        <w:t>С спонтанно или при искусственном возбуждении кристаллизации. Содержимое клетки остается не замороженным, потому что мембрана задерживает образование кристаллов льда в клетке.</w:t>
      </w:r>
    </w:p>
    <w:p w:rsidR="00436935" w:rsidRPr="00436935" w:rsidRDefault="00436935" w:rsidP="00436935">
      <w:pPr>
        <w:spacing w:after="0" w:line="240" w:lineRule="auto"/>
        <w:ind w:firstLine="567"/>
        <w:jc w:val="both"/>
        <w:rPr>
          <w:rFonts w:ascii="Times New Roman" w:hAnsi="Times New Roman" w:cs="Times New Roman"/>
          <w:b/>
          <w:sz w:val="28"/>
          <w:szCs w:val="28"/>
        </w:rPr>
      </w:pPr>
      <w:r w:rsidRPr="00436935">
        <w:rPr>
          <w:rFonts w:ascii="Times New Roman" w:hAnsi="Times New Roman" w:cs="Times New Roman"/>
          <w:b/>
          <w:sz w:val="28"/>
          <w:szCs w:val="28"/>
        </w:rPr>
        <w:t>4. Типы криопротекторов.</w:t>
      </w:r>
    </w:p>
    <w:p w:rsidR="003629D8" w:rsidRPr="00747681" w:rsidRDefault="003629D8" w:rsidP="00B713E1">
      <w:pPr>
        <w:spacing w:after="0" w:line="240" w:lineRule="auto"/>
        <w:ind w:firstLine="567"/>
        <w:jc w:val="both"/>
        <w:rPr>
          <w:rFonts w:ascii="Times New Roman" w:hAnsi="Times New Roman" w:cs="Times New Roman"/>
          <w:sz w:val="28"/>
          <w:szCs w:val="28"/>
        </w:rPr>
      </w:pPr>
      <w:r w:rsidRPr="00747681">
        <w:rPr>
          <w:rFonts w:ascii="Times New Roman" w:hAnsi="Times New Roman" w:cs="Times New Roman"/>
          <w:sz w:val="28"/>
          <w:szCs w:val="28"/>
        </w:rPr>
        <w:t>В настоящее время интенсивно развиваются новые методы криоконсер</w:t>
      </w:r>
      <w:r w:rsidRPr="00747681">
        <w:rPr>
          <w:rFonts w:ascii="Times New Roman" w:hAnsi="Times New Roman" w:cs="Times New Roman"/>
          <w:sz w:val="28"/>
          <w:szCs w:val="28"/>
        </w:rPr>
        <w:softHyphen/>
        <w:t xml:space="preserve">вации доимплантационных эмбрионов млекопитающих путем их прямого погружения в жидкий азот – сверхбыстрое замораживание и витрификация. Этот метод позволяет значительно ускорить сам процесс замораживания и существенно упростить его, т.к. не требует сложных и дорогостоящих специальных приборов. </w:t>
      </w:r>
    </w:p>
    <w:p w:rsidR="003629D8" w:rsidRPr="00747681" w:rsidRDefault="003629D8" w:rsidP="00B713E1">
      <w:pPr>
        <w:pStyle w:val="12"/>
        <w:spacing w:before="0" w:after="0"/>
        <w:ind w:firstLine="567"/>
        <w:jc w:val="both"/>
        <w:rPr>
          <w:sz w:val="28"/>
          <w:szCs w:val="28"/>
        </w:rPr>
      </w:pPr>
      <w:r w:rsidRPr="00747681">
        <w:rPr>
          <w:sz w:val="28"/>
          <w:szCs w:val="28"/>
        </w:rPr>
        <w:t>Витрификация - это сверхбыстрый способ замораживания эмбрионов. Благодаря высокой скорости замораживания вода сразу переходит в желе</w:t>
      </w:r>
      <w:r w:rsidRPr="00747681">
        <w:rPr>
          <w:sz w:val="28"/>
          <w:szCs w:val="28"/>
        </w:rPr>
        <w:softHyphen/>
        <w:t>образное состояние, а ведь на 95% эмбрион состоит из воды. Во время медленного замораживания происходит образование микроскопических крис</w:t>
      </w:r>
      <w:r w:rsidRPr="00747681">
        <w:rPr>
          <w:sz w:val="28"/>
          <w:szCs w:val="28"/>
        </w:rPr>
        <w:softHyphen/>
        <w:t>тал</w:t>
      </w:r>
      <w:r w:rsidRPr="00747681">
        <w:rPr>
          <w:sz w:val="28"/>
          <w:szCs w:val="28"/>
        </w:rPr>
        <w:softHyphen/>
        <w:t>лов льда, которые могут травмировать клетки эмбриона. В этом заключается принципиальное отличие витрификации от медленного замораживания, при котором замерзающая внутриклеточная жидкость обязательно проходит фазу кристаллообразования и, таким образом, эмбрионы хуже переносят именно медленное замораживание.</w:t>
      </w:r>
    </w:p>
    <w:p w:rsidR="003629D8" w:rsidRPr="00747681" w:rsidRDefault="003629D8" w:rsidP="00B713E1">
      <w:pPr>
        <w:pStyle w:val="12"/>
        <w:spacing w:before="0" w:after="0"/>
        <w:ind w:firstLine="567"/>
        <w:jc w:val="both"/>
        <w:rPr>
          <w:sz w:val="28"/>
          <w:szCs w:val="28"/>
        </w:rPr>
      </w:pPr>
      <w:r w:rsidRPr="00747681">
        <w:rPr>
          <w:sz w:val="28"/>
          <w:szCs w:val="28"/>
        </w:rPr>
        <w:t xml:space="preserve">Методика использования пропиленгликоля (ПГ)+глицерин была разработана </w:t>
      </w:r>
      <w:r w:rsidRPr="00747681">
        <w:rPr>
          <w:sz w:val="28"/>
          <w:szCs w:val="28"/>
          <w:lang w:val="en-US"/>
        </w:rPr>
        <w:t>B</w:t>
      </w:r>
      <w:r w:rsidRPr="00747681">
        <w:rPr>
          <w:sz w:val="28"/>
          <w:szCs w:val="28"/>
        </w:rPr>
        <w:t xml:space="preserve">.Schaffen et al. [246] и </w:t>
      </w:r>
      <w:r w:rsidRPr="00747681">
        <w:rPr>
          <w:sz w:val="28"/>
          <w:szCs w:val="28"/>
          <w:lang w:val="en-US"/>
        </w:rPr>
        <w:t>A</w:t>
      </w:r>
      <w:r w:rsidRPr="00747681">
        <w:rPr>
          <w:sz w:val="28"/>
          <w:szCs w:val="28"/>
        </w:rPr>
        <w:t>.</w:t>
      </w:r>
      <w:r w:rsidRPr="00747681">
        <w:rPr>
          <w:sz w:val="28"/>
          <w:szCs w:val="28"/>
          <w:lang w:val="en-US"/>
        </w:rPr>
        <w:t>Massipetal</w:t>
      </w:r>
      <w:r w:rsidRPr="00747681">
        <w:rPr>
          <w:sz w:val="28"/>
          <w:szCs w:val="28"/>
        </w:rPr>
        <w:t>. и использована с некоторыми модификациями. Эмбрионы эквилибрировали в течение 10 мин при комнатной температуре в растворе 10% глицерин +20% пропилен гликоль и витрифицировали в растворе 25% глицерин + 25% пропилен гликоль в течение 30 сек при температуре от 4 до 12</w:t>
      </w:r>
      <w:r w:rsidRPr="00747681">
        <w:rPr>
          <w:sz w:val="28"/>
          <w:szCs w:val="28"/>
          <w:vertAlign w:val="superscript"/>
        </w:rPr>
        <w:t>о</w:t>
      </w:r>
      <w:r w:rsidRPr="00747681">
        <w:rPr>
          <w:sz w:val="28"/>
          <w:szCs w:val="28"/>
        </w:rPr>
        <w:t>С. После хранения в жидком азоте соломинки оттаивали в водяной бане с температурой 20</w:t>
      </w:r>
      <w:r w:rsidRPr="00747681">
        <w:rPr>
          <w:sz w:val="28"/>
          <w:szCs w:val="28"/>
          <w:vertAlign w:val="superscript"/>
        </w:rPr>
        <w:t>о</w:t>
      </w:r>
      <w:r w:rsidRPr="00747681">
        <w:rPr>
          <w:sz w:val="28"/>
          <w:szCs w:val="28"/>
        </w:rPr>
        <w:t>С. Эмбрионы сливали в чашку Петри с раствором 50% ПГ / 50% 1М сахарозы (5 мин при комн темп), затем в 1М раствор сахарозы. После этого эмбрионы промывали в растворе ФБС С 10% ФСТ и 1% АА.</w:t>
      </w:r>
    </w:p>
    <w:p w:rsidR="003629D8" w:rsidRPr="00747681" w:rsidRDefault="003629D8" w:rsidP="00B713E1">
      <w:pPr>
        <w:pStyle w:val="12"/>
        <w:spacing w:before="0" w:after="0"/>
        <w:ind w:firstLine="567"/>
        <w:jc w:val="both"/>
        <w:rPr>
          <w:sz w:val="28"/>
          <w:szCs w:val="28"/>
          <w:u w:val="single"/>
        </w:rPr>
      </w:pPr>
      <w:r w:rsidRPr="00747681">
        <w:rPr>
          <w:sz w:val="28"/>
          <w:szCs w:val="28"/>
        </w:rPr>
        <w:lastRenderedPageBreak/>
        <w:t xml:space="preserve"> При использовании методики с этилен гликолем + фиколь 70 + сахароза 6-дневные эмбрионы эквилибрировали в растворе 20% этилен гликоля в течение 5 мин при комнатной температуре и витрифицировали в растворе 40% этилен гликоля+18% Ficoll 70+0,3M сахарозы в течение 30 сек при комнатной температуре. После хранения в жидком азоте соломинки оттаивали в водяной бане с температурой 25</w:t>
      </w:r>
      <w:r w:rsidRPr="00747681">
        <w:rPr>
          <w:sz w:val="28"/>
          <w:szCs w:val="28"/>
          <w:vertAlign w:val="superscript"/>
        </w:rPr>
        <w:t>о</w:t>
      </w:r>
      <w:r w:rsidRPr="00747681">
        <w:rPr>
          <w:sz w:val="28"/>
          <w:szCs w:val="28"/>
        </w:rPr>
        <w:t xml:space="preserve">С. Эмбрионы сливали в раствор с </w:t>
      </w:r>
      <w:smartTag w:uri="urn:schemas-microsoft-com:office:smarttags" w:element="metricconverter">
        <w:smartTagPr>
          <w:attr w:name="ProductID" w:val="0,5 М"/>
        </w:smartTagPr>
        <w:r w:rsidRPr="00747681">
          <w:rPr>
            <w:sz w:val="28"/>
            <w:szCs w:val="28"/>
          </w:rPr>
          <w:t>0,5 М</w:t>
        </w:r>
      </w:smartTag>
      <w:r w:rsidRPr="00747681">
        <w:rPr>
          <w:sz w:val="28"/>
          <w:szCs w:val="28"/>
        </w:rPr>
        <w:t xml:space="preserve"> сахарозы на 5 мин при комнатной температуре и окончательно промывали в растворе ФБС. Эта методика была разработана </w:t>
      </w:r>
      <w:r w:rsidRPr="00747681">
        <w:rPr>
          <w:sz w:val="28"/>
          <w:szCs w:val="28"/>
          <w:lang w:val="en-US"/>
        </w:rPr>
        <w:t>M</w:t>
      </w:r>
      <w:r w:rsidRPr="00747681">
        <w:rPr>
          <w:sz w:val="28"/>
          <w:szCs w:val="28"/>
        </w:rPr>
        <w:t>.</w:t>
      </w:r>
      <w:r w:rsidRPr="00747681">
        <w:rPr>
          <w:sz w:val="28"/>
          <w:szCs w:val="28"/>
          <w:lang w:val="en-US"/>
        </w:rPr>
        <w:t>Kasai</w:t>
      </w:r>
      <w:r w:rsidRPr="00747681">
        <w:rPr>
          <w:sz w:val="28"/>
          <w:szCs w:val="28"/>
        </w:rPr>
        <w:t xml:space="preserve">, </w:t>
      </w:r>
      <w:r w:rsidRPr="00747681">
        <w:rPr>
          <w:sz w:val="28"/>
          <w:szCs w:val="28"/>
          <w:lang w:val="en-US"/>
        </w:rPr>
        <w:t>JH</w:t>
      </w:r>
      <w:r w:rsidRPr="00747681">
        <w:rPr>
          <w:sz w:val="28"/>
          <w:szCs w:val="28"/>
        </w:rPr>
        <w:t>.</w:t>
      </w:r>
      <w:r w:rsidRPr="00747681">
        <w:rPr>
          <w:sz w:val="28"/>
          <w:szCs w:val="28"/>
          <w:lang w:val="en-US"/>
        </w:rPr>
        <w:t>Komi</w:t>
      </w:r>
      <w:r w:rsidRPr="00747681">
        <w:rPr>
          <w:sz w:val="28"/>
          <w:szCs w:val="28"/>
          <w:lang w:val="ru-MO"/>
        </w:rPr>
        <w:t xml:space="preserve"> [248]</w:t>
      </w:r>
      <w:r w:rsidRPr="00747681">
        <w:rPr>
          <w:sz w:val="28"/>
          <w:szCs w:val="28"/>
        </w:rPr>
        <w:t xml:space="preserve"> и модифицирована </w:t>
      </w:r>
      <w:r w:rsidRPr="00747681">
        <w:rPr>
          <w:sz w:val="28"/>
          <w:szCs w:val="28"/>
          <w:lang w:val="en-US"/>
        </w:rPr>
        <w:t>SEZhu</w:t>
      </w:r>
      <w:r w:rsidRPr="00747681">
        <w:rPr>
          <w:sz w:val="28"/>
          <w:szCs w:val="28"/>
        </w:rPr>
        <w:t xml:space="preserve">, </w:t>
      </w:r>
      <w:r w:rsidRPr="00747681">
        <w:rPr>
          <w:sz w:val="28"/>
          <w:szCs w:val="28"/>
          <w:lang w:val="en-US"/>
        </w:rPr>
        <w:t>M</w:t>
      </w:r>
      <w:r w:rsidRPr="00747681">
        <w:rPr>
          <w:sz w:val="28"/>
          <w:szCs w:val="28"/>
        </w:rPr>
        <w:t>.</w:t>
      </w:r>
      <w:r w:rsidRPr="00747681">
        <w:rPr>
          <w:sz w:val="28"/>
          <w:szCs w:val="28"/>
          <w:lang w:val="en-US"/>
        </w:rPr>
        <w:t>Kasaiet</w:t>
      </w:r>
      <w:r w:rsidRPr="00747681">
        <w:rPr>
          <w:sz w:val="28"/>
          <w:szCs w:val="28"/>
        </w:rPr>
        <w:t>.</w:t>
      </w:r>
      <w:r w:rsidRPr="00747681">
        <w:rPr>
          <w:sz w:val="28"/>
          <w:szCs w:val="28"/>
          <w:lang w:val="en-US"/>
        </w:rPr>
        <w:t>al</w:t>
      </w:r>
      <w:r w:rsidRPr="00747681">
        <w:rPr>
          <w:sz w:val="28"/>
          <w:szCs w:val="28"/>
        </w:rPr>
        <w:t>.</w:t>
      </w:r>
    </w:p>
    <w:p w:rsidR="003629D8" w:rsidRPr="00747681" w:rsidRDefault="003629D8" w:rsidP="00B713E1">
      <w:pPr>
        <w:spacing w:after="0" w:line="240" w:lineRule="auto"/>
        <w:ind w:firstLine="567"/>
        <w:jc w:val="both"/>
        <w:rPr>
          <w:rFonts w:ascii="Times New Roman" w:hAnsi="Times New Roman" w:cs="Times New Roman"/>
          <w:sz w:val="28"/>
          <w:szCs w:val="28"/>
        </w:rPr>
      </w:pPr>
      <w:r w:rsidRPr="00747681">
        <w:rPr>
          <w:rFonts w:ascii="Times New Roman" w:hAnsi="Times New Roman" w:cs="Times New Roman"/>
          <w:bCs/>
          <w:sz w:val="28"/>
          <w:szCs w:val="28"/>
          <w:lang w:val="en-US"/>
        </w:rPr>
        <w:t>G</w:t>
      </w:r>
      <w:r w:rsidRPr="00747681">
        <w:rPr>
          <w:rFonts w:ascii="Times New Roman" w:hAnsi="Times New Roman" w:cs="Times New Roman"/>
          <w:bCs/>
          <w:sz w:val="28"/>
          <w:szCs w:val="28"/>
        </w:rPr>
        <w:t>.</w:t>
      </w:r>
      <w:r w:rsidRPr="00747681">
        <w:rPr>
          <w:rFonts w:ascii="Times New Roman" w:hAnsi="Times New Roman" w:cs="Times New Roman"/>
          <w:bCs/>
          <w:sz w:val="28"/>
          <w:szCs w:val="28"/>
          <w:lang w:val="en-US"/>
        </w:rPr>
        <w:t>Baril</w:t>
      </w:r>
      <w:r w:rsidRPr="00747681">
        <w:rPr>
          <w:rFonts w:ascii="Times New Roman" w:hAnsi="Times New Roman" w:cs="Times New Roman"/>
          <w:bCs/>
          <w:sz w:val="28"/>
          <w:szCs w:val="28"/>
        </w:rPr>
        <w:t xml:space="preserve">, </w:t>
      </w:r>
      <w:r w:rsidRPr="00747681">
        <w:rPr>
          <w:rFonts w:ascii="Times New Roman" w:hAnsi="Times New Roman" w:cs="Times New Roman"/>
          <w:bCs/>
          <w:sz w:val="28"/>
          <w:szCs w:val="28"/>
          <w:lang w:val="en-US"/>
        </w:rPr>
        <w:t>A</w:t>
      </w:r>
      <w:r w:rsidRPr="00747681">
        <w:rPr>
          <w:rFonts w:ascii="Times New Roman" w:hAnsi="Times New Roman" w:cs="Times New Roman"/>
          <w:bCs/>
          <w:sz w:val="28"/>
          <w:szCs w:val="28"/>
        </w:rPr>
        <w:t>-</w:t>
      </w:r>
      <w:r w:rsidRPr="00747681">
        <w:rPr>
          <w:rFonts w:ascii="Times New Roman" w:hAnsi="Times New Roman" w:cs="Times New Roman"/>
          <w:bCs/>
          <w:sz w:val="28"/>
          <w:szCs w:val="28"/>
          <w:lang w:val="en-US"/>
        </w:rPr>
        <w:t>L</w:t>
      </w:r>
      <w:r w:rsidRPr="00747681">
        <w:rPr>
          <w:rFonts w:ascii="Times New Roman" w:hAnsi="Times New Roman" w:cs="Times New Roman"/>
          <w:bCs/>
          <w:sz w:val="28"/>
          <w:szCs w:val="28"/>
        </w:rPr>
        <w:t>.</w:t>
      </w:r>
      <w:r w:rsidRPr="00747681">
        <w:rPr>
          <w:rFonts w:ascii="Times New Roman" w:hAnsi="Times New Roman" w:cs="Times New Roman"/>
          <w:bCs/>
          <w:sz w:val="28"/>
          <w:szCs w:val="28"/>
          <w:lang w:val="en-US"/>
        </w:rPr>
        <w:t>Traldi</w:t>
      </w:r>
      <w:r w:rsidRPr="00747681">
        <w:rPr>
          <w:rFonts w:ascii="Times New Roman" w:hAnsi="Times New Roman" w:cs="Times New Roman"/>
          <w:bCs/>
          <w:sz w:val="28"/>
          <w:szCs w:val="28"/>
        </w:rPr>
        <w:t xml:space="preserve">, </w:t>
      </w:r>
      <w:r w:rsidRPr="00747681">
        <w:rPr>
          <w:rFonts w:ascii="Times New Roman" w:hAnsi="Times New Roman" w:cs="Times New Roman"/>
          <w:bCs/>
          <w:sz w:val="28"/>
          <w:szCs w:val="28"/>
          <w:lang w:val="en-US"/>
        </w:rPr>
        <w:t>Y</w:t>
      </w:r>
      <w:r w:rsidRPr="00747681">
        <w:rPr>
          <w:rFonts w:ascii="Times New Roman" w:hAnsi="Times New Roman" w:cs="Times New Roman"/>
          <w:bCs/>
          <w:sz w:val="28"/>
          <w:szCs w:val="28"/>
        </w:rPr>
        <w:t>.</w:t>
      </w:r>
      <w:r w:rsidRPr="00747681">
        <w:rPr>
          <w:rFonts w:ascii="Times New Roman" w:hAnsi="Times New Roman" w:cs="Times New Roman"/>
          <w:bCs/>
          <w:sz w:val="28"/>
          <w:szCs w:val="28"/>
          <w:lang w:val="en-US"/>
        </w:rPr>
        <w:t>Cognie</w:t>
      </w:r>
      <w:r w:rsidRPr="00747681">
        <w:rPr>
          <w:rFonts w:ascii="Times New Roman" w:hAnsi="Times New Roman" w:cs="Times New Roman"/>
          <w:bCs/>
          <w:sz w:val="28"/>
          <w:szCs w:val="28"/>
        </w:rPr>
        <w:t xml:space="preserve">, </w:t>
      </w:r>
      <w:r w:rsidRPr="00747681">
        <w:rPr>
          <w:rFonts w:ascii="Times New Roman" w:hAnsi="Times New Roman" w:cs="Times New Roman"/>
          <w:bCs/>
          <w:sz w:val="28"/>
          <w:szCs w:val="28"/>
          <w:lang w:val="en-US"/>
        </w:rPr>
        <w:t>B</w:t>
      </w:r>
      <w:r w:rsidRPr="00747681">
        <w:rPr>
          <w:rFonts w:ascii="Times New Roman" w:hAnsi="Times New Roman" w:cs="Times New Roman"/>
          <w:bCs/>
          <w:sz w:val="28"/>
          <w:szCs w:val="28"/>
        </w:rPr>
        <w:t>.</w:t>
      </w:r>
      <w:r w:rsidRPr="00747681">
        <w:rPr>
          <w:rFonts w:ascii="Times New Roman" w:hAnsi="Times New Roman" w:cs="Times New Roman"/>
          <w:bCs/>
          <w:sz w:val="28"/>
          <w:szCs w:val="28"/>
          <w:lang w:val="en-US"/>
        </w:rPr>
        <w:t>Leboeuf</w:t>
      </w:r>
      <w:r w:rsidRPr="00747681">
        <w:rPr>
          <w:rFonts w:ascii="Times New Roman" w:hAnsi="Times New Roman" w:cs="Times New Roman"/>
          <w:bCs/>
          <w:sz w:val="28"/>
          <w:szCs w:val="28"/>
        </w:rPr>
        <w:t xml:space="preserve">,  </w:t>
      </w:r>
      <w:r w:rsidRPr="00747681">
        <w:rPr>
          <w:rFonts w:ascii="Times New Roman" w:hAnsi="Times New Roman" w:cs="Times New Roman"/>
          <w:bCs/>
          <w:sz w:val="28"/>
          <w:szCs w:val="28"/>
          <w:lang w:val="en-US"/>
        </w:rPr>
        <w:t>J</w:t>
      </w:r>
      <w:r w:rsidRPr="00747681">
        <w:rPr>
          <w:rFonts w:ascii="Times New Roman" w:hAnsi="Times New Roman" w:cs="Times New Roman"/>
          <w:bCs/>
          <w:sz w:val="28"/>
          <w:szCs w:val="28"/>
        </w:rPr>
        <w:t>.</w:t>
      </w:r>
      <w:r w:rsidRPr="00747681">
        <w:rPr>
          <w:rFonts w:ascii="Times New Roman" w:hAnsi="Times New Roman" w:cs="Times New Roman"/>
          <w:bCs/>
          <w:sz w:val="28"/>
          <w:szCs w:val="28"/>
          <w:lang w:val="en-US"/>
        </w:rPr>
        <w:t>F</w:t>
      </w:r>
      <w:r w:rsidRPr="00747681">
        <w:rPr>
          <w:rFonts w:ascii="Times New Roman" w:hAnsi="Times New Roman" w:cs="Times New Roman"/>
          <w:bCs/>
          <w:sz w:val="28"/>
          <w:szCs w:val="28"/>
        </w:rPr>
        <w:t>.</w:t>
      </w:r>
      <w:r w:rsidRPr="00747681">
        <w:rPr>
          <w:rFonts w:ascii="Times New Roman" w:hAnsi="Times New Roman" w:cs="Times New Roman"/>
          <w:bCs/>
          <w:sz w:val="28"/>
          <w:szCs w:val="28"/>
          <w:lang w:val="en-US"/>
        </w:rPr>
        <w:t>BeckersandP</w:t>
      </w:r>
      <w:r w:rsidRPr="00747681">
        <w:rPr>
          <w:rFonts w:ascii="Times New Roman" w:hAnsi="Times New Roman" w:cs="Times New Roman"/>
          <w:bCs/>
          <w:sz w:val="28"/>
          <w:szCs w:val="28"/>
        </w:rPr>
        <w:t>.</w:t>
      </w:r>
      <w:r w:rsidRPr="00747681">
        <w:rPr>
          <w:rFonts w:ascii="Times New Roman" w:hAnsi="Times New Roman" w:cs="Times New Roman"/>
          <w:bCs/>
          <w:sz w:val="28"/>
          <w:szCs w:val="28"/>
          <w:lang w:val="en-US"/>
        </w:rPr>
        <w:t>Mermillod</w:t>
      </w:r>
      <w:r w:rsidRPr="00747681">
        <w:rPr>
          <w:rFonts w:ascii="Times New Roman" w:hAnsi="Times New Roman" w:cs="Times New Roman"/>
          <w:bCs/>
          <w:sz w:val="28"/>
          <w:szCs w:val="28"/>
        </w:rPr>
        <w:t xml:space="preserve"> [250] была проведена у</w:t>
      </w:r>
      <w:r w:rsidRPr="00747681">
        <w:rPr>
          <w:rFonts w:ascii="Times New Roman" w:hAnsi="Times New Roman" w:cs="Times New Roman"/>
          <w:sz w:val="28"/>
          <w:szCs w:val="28"/>
        </w:rPr>
        <w:t>пешная прямая пересадка витрифицированных эмбрионов овец. Использование простого метода криоконсервации, адаптиро</w:t>
      </w:r>
      <w:r w:rsidRPr="00747681">
        <w:rPr>
          <w:rFonts w:ascii="Times New Roman" w:hAnsi="Times New Roman" w:cs="Times New Roman"/>
          <w:sz w:val="28"/>
          <w:szCs w:val="28"/>
        </w:rPr>
        <w:softHyphen/>
        <w:t>ванного на прямую пересадку оттаянных эмбрионов, может помочь снизить затраты пере</w:t>
      </w:r>
      <w:r w:rsidRPr="00747681">
        <w:rPr>
          <w:rFonts w:ascii="Times New Roman" w:hAnsi="Times New Roman" w:cs="Times New Roman"/>
          <w:sz w:val="28"/>
          <w:szCs w:val="28"/>
        </w:rPr>
        <w:softHyphen/>
        <w:t>садки эмбрионов у овец и увеличить использование этого метода для генетического совершенствования овец. Было проведено два эксперимента для оценки метода витрификации, который можно было бы использовать в полевых условиях. Все эмбрионы были получены на 7 день эстрального цикла от донно</w:t>
      </w:r>
      <w:r w:rsidRPr="00747681">
        <w:rPr>
          <w:rFonts w:ascii="Times New Roman" w:hAnsi="Times New Roman" w:cs="Times New Roman"/>
          <w:sz w:val="28"/>
          <w:szCs w:val="28"/>
        </w:rPr>
        <w:softHyphen/>
        <w:t>ров, стимулированных ФСГ, оценены морфологи</w:t>
      </w:r>
      <w:r w:rsidRPr="00747681">
        <w:rPr>
          <w:rFonts w:ascii="Times New Roman" w:hAnsi="Times New Roman" w:cs="Times New Roman"/>
          <w:sz w:val="28"/>
          <w:szCs w:val="28"/>
        </w:rPr>
        <w:softHyphen/>
        <w:t>чески, промыты в растворе ФБС, инкубированы в течение 5 мин в 10%-ном растворе глицерина, 5 мин в растворе 10% глицерина и 20% этилен гликоля и затем помещены в витрификационный раствор (25% глицерина и 25% этилен гликоля). Все растворы были подготовлены на базе модифици</w:t>
      </w:r>
      <w:r w:rsidRPr="00747681">
        <w:rPr>
          <w:rFonts w:ascii="Times New Roman" w:hAnsi="Times New Roman" w:cs="Times New Roman"/>
          <w:sz w:val="28"/>
          <w:szCs w:val="28"/>
        </w:rPr>
        <w:softHyphen/>
        <w:t>рован</w:t>
      </w:r>
      <w:r w:rsidRPr="00747681">
        <w:rPr>
          <w:rFonts w:ascii="Times New Roman" w:hAnsi="Times New Roman" w:cs="Times New Roman"/>
          <w:sz w:val="28"/>
          <w:szCs w:val="28"/>
        </w:rPr>
        <w:softHyphen/>
        <w:t>ного ФБС. Эмбрионы поместили в соломинки и погрузили в жидкий азот через 30 сек после начала контакта с витрификацион</w:t>
      </w:r>
      <w:r w:rsidRPr="00747681">
        <w:rPr>
          <w:rFonts w:ascii="Times New Roman" w:hAnsi="Times New Roman" w:cs="Times New Roman"/>
          <w:sz w:val="28"/>
          <w:szCs w:val="28"/>
        </w:rPr>
        <w:softHyphen/>
        <w:t>ным раствором. Соломинки оттаивали 10 сек при 20</w:t>
      </w:r>
      <w:r w:rsidRPr="00747681">
        <w:rPr>
          <w:rFonts w:ascii="Times New Roman" w:hAnsi="Times New Roman" w:cs="Times New Roman"/>
          <w:sz w:val="28"/>
          <w:szCs w:val="28"/>
          <w:vertAlign w:val="superscript"/>
        </w:rPr>
        <w:t>о</w:t>
      </w:r>
      <w:r w:rsidRPr="00747681">
        <w:rPr>
          <w:rFonts w:ascii="Times New Roman" w:hAnsi="Times New Roman" w:cs="Times New Roman"/>
          <w:sz w:val="28"/>
          <w:szCs w:val="28"/>
        </w:rPr>
        <w:t>С, эмбрионы пересажива</w:t>
      </w:r>
      <w:r w:rsidRPr="00747681">
        <w:rPr>
          <w:rFonts w:ascii="Times New Roman" w:hAnsi="Times New Roman" w:cs="Times New Roman"/>
          <w:sz w:val="28"/>
          <w:szCs w:val="28"/>
        </w:rPr>
        <w:softHyphen/>
        <w:t>ли в матку реципиента сразу после оттаивания или после 5 мин инкубации в содержимом соломинки. В первом опыте суягность до ягнения от пересадки свежих и витрифицированных эмбрионов составила 72 и 72%, выживаемость эмбрио</w:t>
      </w:r>
      <w:r w:rsidRPr="00747681">
        <w:rPr>
          <w:rFonts w:ascii="Times New Roman" w:hAnsi="Times New Roman" w:cs="Times New Roman"/>
          <w:sz w:val="28"/>
          <w:szCs w:val="28"/>
        </w:rPr>
        <w:softHyphen/>
        <w:t>нов 60 и 50%. Во втором опыте не наблюдалось различия между витрифици</w:t>
      </w:r>
      <w:r w:rsidRPr="00747681">
        <w:rPr>
          <w:rFonts w:ascii="Times New Roman" w:hAnsi="Times New Roman" w:cs="Times New Roman"/>
          <w:sz w:val="28"/>
          <w:szCs w:val="28"/>
        </w:rPr>
        <w:softHyphen/>
        <w:t xml:space="preserve">рованными эмбрионами, пересаженными после удаления криопротектора </w:t>
      </w:r>
      <w:r w:rsidRPr="00747681">
        <w:rPr>
          <w:rFonts w:ascii="Times New Roman" w:hAnsi="Times New Roman" w:cs="Times New Roman"/>
          <w:i/>
          <w:iCs/>
          <w:sz w:val="28"/>
          <w:szCs w:val="28"/>
          <w:lang w:val="en-US"/>
        </w:rPr>
        <w:t>invitro</w:t>
      </w:r>
      <w:r w:rsidRPr="00747681">
        <w:rPr>
          <w:rFonts w:ascii="Times New Roman" w:hAnsi="Times New Roman" w:cs="Times New Roman"/>
          <w:sz w:val="28"/>
          <w:szCs w:val="28"/>
        </w:rPr>
        <w:t>(n=86) и эмбрионами, пересаженными сразу</w:t>
      </w:r>
      <w:r w:rsidRPr="00747681">
        <w:rPr>
          <w:rFonts w:ascii="Times New Roman" w:hAnsi="Times New Roman" w:cs="Times New Roman"/>
          <w:sz w:val="28"/>
          <w:szCs w:val="28"/>
          <w:lang w:val="ru-MO"/>
        </w:rPr>
        <w:t xml:space="preserve"> после </w:t>
      </w:r>
      <w:r w:rsidRPr="00747681">
        <w:rPr>
          <w:rFonts w:ascii="Times New Roman" w:hAnsi="Times New Roman" w:cs="Times New Roman"/>
          <w:sz w:val="28"/>
          <w:szCs w:val="28"/>
        </w:rPr>
        <w:t>оттаивания (n=72), как по суягности до ягнения (67 и 75%) и выживае</w:t>
      </w:r>
      <w:r w:rsidRPr="00747681">
        <w:rPr>
          <w:rFonts w:ascii="Times New Roman" w:hAnsi="Times New Roman" w:cs="Times New Roman"/>
          <w:sz w:val="28"/>
          <w:szCs w:val="28"/>
        </w:rPr>
        <w:softHyphen/>
        <w:t>мости эмбрионов (49 и 53% соответственно). Этот метод криоконсервации эмбрионов обеспечивает высокую суягность и выживаемость эмбрионов даже после прямой пересадки оттаянных эмбрионов.</w:t>
      </w:r>
    </w:p>
    <w:p w:rsidR="003629D8" w:rsidRPr="00747681" w:rsidRDefault="003629D8" w:rsidP="00B713E1">
      <w:pPr>
        <w:pStyle w:val="210"/>
        <w:ind w:firstLine="567"/>
        <w:rPr>
          <w:rFonts w:ascii="Times New Roman" w:hAnsi="Times New Roman"/>
          <w:szCs w:val="28"/>
        </w:rPr>
      </w:pPr>
      <w:r w:rsidRPr="00747681">
        <w:rPr>
          <w:rFonts w:ascii="Times New Roman" w:hAnsi="Times New Roman"/>
          <w:szCs w:val="28"/>
        </w:rPr>
        <w:t>Эмбрионы овец и коз способны выживать после процедуры витрификации. А метод витрификации может представлять собой экономич</w:t>
      </w:r>
      <w:r w:rsidRPr="00747681">
        <w:rPr>
          <w:rFonts w:ascii="Times New Roman" w:hAnsi="Times New Roman"/>
          <w:szCs w:val="28"/>
        </w:rPr>
        <w:softHyphen/>
        <w:t>ную альтернативу методам, существующим в настоящее время и требующим ступенчатой дегид</w:t>
      </w:r>
      <w:r w:rsidRPr="00747681">
        <w:rPr>
          <w:rFonts w:ascii="Times New Roman" w:hAnsi="Times New Roman"/>
          <w:szCs w:val="28"/>
        </w:rPr>
        <w:softHyphen/>
        <w:t>рации эмбриональных клеток. Витрификация не требует наличия специального оборудования и, следовательно, может быть очень хорошо адаптирована к широкому использованию. Кроме того, этот ультра-быстрый метод может быть применен к  замораживанию эмбрионов с высокой крио-чувствительностью, таких, например, как, полученных ин витро, биопсии</w:t>
      </w:r>
      <w:r w:rsidRPr="00747681">
        <w:rPr>
          <w:rFonts w:ascii="Times New Roman" w:hAnsi="Times New Roman"/>
          <w:szCs w:val="28"/>
        </w:rPr>
        <w:softHyphen/>
        <w:t>ро</w:t>
      </w:r>
      <w:r w:rsidRPr="00747681">
        <w:rPr>
          <w:rFonts w:ascii="Times New Roman" w:hAnsi="Times New Roman"/>
          <w:szCs w:val="28"/>
        </w:rPr>
        <w:softHyphen/>
        <w:t>ванных или клонированных.</w:t>
      </w:r>
    </w:p>
    <w:p w:rsidR="003629D8" w:rsidRPr="00747681" w:rsidRDefault="003629D8" w:rsidP="00B713E1">
      <w:pPr>
        <w:pStyle w:val="210"/>
        <w:ind w:firstLine="567"/>
        <w:rPr>
          <w:rFonts w:ascii="Times New Roman" w:hAnsi="Times New Roman"/>
          <w:i/>
          <w:szCs w:val="28"/>
          <w:lang w:val="ru-MO"/>
        </w:rPr>
      </w:pPr>
      <w:r w:rsidRPr="00747681">
        <w:rPr>
          <w:rFonts w:ascii="Times New Roman" w:hAnsi="Times New Roman"/>
          <w:i/>
          <w:szCs w:val="28"/>
        </w:rPr>
        <w:t xml:space="preserve">1. Витрификация эмбрионов, полученных </w:t>
      </w:r>
      <w:r w:rsidRPr="00747681">
        <w:rPr>
          <w:rFonts w:ascii="Times New Roman" w:hAnsi="Times New Roman"/>
          <w:i/>
          <w:szCs w:val="28"/>
          <w:lang w:val="en-US"/>
        </w:rPr>
        <w:t>invivo</w:t>
      </w:r>
    </w:p>
    <w:p w:rsidR="003629D8" w:rsidRPr="00747681" w:rsidRDefault="003629D8" w:rsidP="00B713E1">
      <w:pPr>
        <w:pStyle w:val="210"/>
        <w:ind w:firstLine="567"/>
        <w:rPr>
          <w:rFonts w:ascii="Times New Roman" w:hAnsi="Times New Roman"/>
          <w:szCs w:val="28"/>
        </w:rPr>
      </w:pPr>
      <w:r w:rsidRPr="00747681">
        <w:rPr>
          <w:rFonts w:ascii="Times New Roman" w:hAnsi="Times New Roman"/>
          <w:szCs w:val="28"/>
        </w:rPr>
        <w:t>Когда свежие или витрифицированные семидневные эмбрионы овец пересадили синхронизированным реципиентам (по два эмбриона реципиенту), суягность их составила 72% в обоих случаях, а количество ягнят, рожденных в расчете на количество пересаженных эмбрионов, составило 60% и 50% соот</w:t>
      </w:r>
      <w:r w:rsidRPr="00747681">
        <w:rPr>
          <w:rFonts w:ascii="Times New Roman" w:hAnsi="Times New Roman"/>
          <w:szCs w:val="28"/>
        </w:rPr>
        <w:softHyphen/>
        <w:t>веет</w:t>
      </w:r>
      <w:r w:rsidRPr="00747681">
        <w:rPr>
          <w:rFonts w:ascii="Times New Roman" w:hAnsi="Times New Roman"/>
          <w:szCs w:val="28"/>
        </w:rPr>
        <w:softHyphen/>
      </w:r>
      <w:r w:rsidRPr="00747681">
        <w:rPr>
          <w:rFonts w:ascii="Times New Roman" w:hAnsi="Times New Roman"/>
          <w:szCs w:val="28"/>
        </w:rPr>
        <w:lastRenderedPageBreak/>
        <w:t>ственно. Эти результаты, полученные с витрифициро</w:t>
      </w:r>
      <w:r w:rsidRPr="00747681">
        <w:rPr>
          <w:rFonts w:ascii="Times New Roman" w:hAnsi="Times New Roman"/>
          <w:szCs w:val="28"/>
        </w:rPr>
        <w:softHyphen/>
        <w:t>ван</w:t>
      </w:r>
      <w:r w:rsidRPr="00747681">
        <w:rPr>
          <w:rFonts w:ascii="Times New Roman" w:hAnsi="Times New Roman"/>
          <w:szCs w:val="28"/>
        </w:rPr>
        <w:softHyphen/>
        <w:t>ны</w:t>
      </w:r>
      <w:r w:rsidRPr="00747681">
        <w:rPr>
          <w:rFonts w:ascii="Times New Roman" w:hAnsi="Times New Roman"/>
          <w:szCs w:val="28"/>
        </w:rPr>
        <w:softHyphen/>
        <w:t>ми эмбри</w:t>
      </w:r>
      <w:r w:rsidRPr="00747681">
        <w:rPr>
          <w:rFonts w:ascii="Times New Roman" w:hAnsi="Times New Roman"/>
          <w:szCs w:val="28"/>
        </w:rPr>
        <w:softHyphen/>
        <w:t>онами, согласуются с результатами, опубликованными ранее и  харак</w:t>
      </w:r>
      <w:r w:rsidRPr="00747681">
        <w:rPr>
          <w:rFonts w:ascii="Times New Roman" w:hAnsi="Times New Roman"/>
          <w:szCs w:val="28"/>
        </w:rPr>
        <w:softHyphen/>
        <w:t>тери</w:t>
      </w:r>
      <w:r w:rsidRPr="00747681">
        <w:rPr>
          <w:rFonts w:ascii="Times New Roman" w:hAnsi="Times New Roman"/>
          <w:szCs w:val="28"/>
        </w:rPr>
        <w:softHyphen/>
        <w:t>зующие эмбрионы, замороженные традиционным медленным методом или замороженные с использованием других методик витрифи</w:t>
      </w:r>
      <w:r w:rsidRPr="00747681">
        <w:rPr>
          <w:rFonts w:ascii="Times New Roman" w:hAnsi="Times New Roman"/>
          <w:szCs w:val="28"/>
        </w:rPr>
        <w:softHyphen/>
        <w:t xml:space="preserve">кации. Однако </w:t>
      </w:r>
      <w:r w:rsidRPr="00747681">
        <w:rPr>
          <w:rFonts w:ascii="Times New Roman" w:hAnsi="Times New Roman"/>
          <w:szCs w:val="28"/>
          <w:lang w:val="en-US"/>
        </w:rPr>
        <w:t>G</w:t>
      </w:r>
      <w:r w:rsidRPr="00747681">
        <w:rPr>
          <w:rFonts w:ascii="Times New Roman" w:hAnsi="Times New Roman"/>
          <w:szCs w:val="28"/>
        </w:rPr>
        <w:t>.</w:t>
      </w:r>
      <w:r w:rsidRPr="00747681">
        <w:rPr>
          <w:rFonts w:ascii="Times New Roman" w:hAnsi="Times New Roman"/>
          <w:szCs w:val="28"/>
          <w:lang w:val="en-US"/>
        </w:rPr>
        <w:t>Bariletal</w:t>
      </w:r>
      <w:r w:rsidRPr="00747681">
        <w:rPr>
          <w:rFonts w:ascii="Times New Roman" w:hAnsi="Times New Roman"/>
          <w:szCs w:val="28"/>
        </w:rPr>
        <w:t>., используя ту же методику витрификации и оттаивания на эмбрионах коз, получил низкие, но статистически недос</w:t>
      </w:r>
      <w:r w:rsidRPr="00747681">
        <w:rPr>
          <w:rFonts w:ascii="Times New Roman" w:hAnsi="Times New Roman"/>
          <w:szCs w:val="28"/>
        </w:rPr>
        <w:softHyphen/>
        <w:t>то</w:t>
      </w:r>
      <w:r w:rsidRPr="00747681">
        <w:rPr>
          <w:rFonts w:ascii="Times New Roman" w:hAnsi="Times New Roman"/>
          <w:szCs w:val="28"/>
        </w:rPr>
        <w:softHyphen/>
        <w:t>вер</w:t>
      </w:r>
      <w:r w:rsidRPr="00747681">
        <w:rPr>
          <w:rFonts w:ascii="Times New Roman" w:hAnsi="Times New Roman"/>
          <w:szCs w:val="28"/>
        </w:rPr>
        <w:softHyphen/>
        <w:t>ные данные сукозности и выживаемости эмбрионов, равные 48% и 39% соот</w:t>
      </w:r>
      <w:r w:rsidRPr="00747681">
        <w:rPr>
          <w:rFonts w:ascii="Times New Roman" w:hAnsi="Times New Roman"/>
          <w:szCs w:val="28"/>
        </w:rPr>
        <w:softHyphen/>
        <w:t xml:space="preserve">ветственно, и отличающиеся от данных, полученных при пересадке эмбрионов, замороженных традиционным методом (69% и 55% соответственно). Недавно обнадеживающие результаты были получены на овцах и козах при использовании метода витрификации в открытых растянутых соломинках, где выживаемость эмбрионов составила 59% и 64% для эмбрионов овец и коз соответственно. Этот высокий результат нуждается в подтверждении в других экспериментах и  более широком масштабе. </w:t>
      </w:r>
    </w:p>
    <w:p w:rsidR="003629D8" w:rsidRPr="00747681" w:rsidRDefault="003629D8" w:rsidP="00B713E1">
      <w:pPr>
        <w:pStyle w:val="210"/>
        <w:ind w:firstLine="567"/>
        <w:rPr>
          <w:rFonts w:ascii="Times New Roman" w:hAnsi="Times New Roman"/>
          <w:szCs w:val="28"/>
        </w:rPr>
      </w:pPr>
      <w:r w:rsidRPr="00747681">
        <w:rPr>
          <w:rFonts w:ascii="Times New Roman" w:hAnsi="Times New Roman"/>
          <w:szCs w:val="28"/>
        </w:rPr>
        <w:t>Возможность прямой пересадки витрифицированных эмбрионов сразу после оттаивания (по два эмбриона в соломинке) была испытана на овцах и сравнена со стандартным методом пересадки, которая включает удаление криопротекторов и морфологическую оценку после оттаивания. 16% оттаянных эмбрионов были забракованы после морфологической оценки при исполь</w:t>
      </w:r>
      <w:r w:rsidRPr="00747681">
        <w:rPr>
          <w:rFonts w:ascii="Times New Roman" w:hAnsi="Times New Roman"/>
          <w:szCs w:val="28"/>
        </w:rPr>
        <w:softHyphen/>
        <w:t>зовании стандартного метода. Результаты по уровню суягности реципиентов и выживаемости эмбрионов были примерно одинаковыми при использовании традиционной и прямой пересадок: 67% и 75% суягность и 49% и 53% выживаемость эмбрионов соответственно. Морфологическая оценка заморожено-оттаянных эмбрионов в настоящее время является еще недоста</w:t>
      </w:r>
      <w:r w:rsidRPr="00747681">
        <w:rPr>
          <w:rFonts w:ascii="Times New Roman" w:hAnsi="Times New Roman"/>
          <w:szCs w:val="28"/>
        </w:rPr>
        <w:softHyphen/>
        <w:t>точ</w:t>
      </w:r>
      <w:r w:rsidRPr="00747681">
        <w:rPr>
          <w:rFonts w:ascii="Times New Roman" w:hAnsi="Times New Roman"/>
          <w:szCs w:val="28"/>
        </w:rPr>
        <w:softHyphen/>
        <w:t>но точной, что может быть источником конфликтов во время коммер</w:t>
      </w:r>
      <w:r w:rsidRPr="00747681">
        <w:rPr>
          <w:rFonts w:ascii="Times New Roman" w:hAnsi="Times New Roman"/>
          <w:szCs w:val="28"/>
        </w:rPr>
        <w:softHyphen/>
        <w:t>ческого обмена эмбрионами. Использование прямой пересадки исключает необходимость морфологической оценки эмбрионов после оттаивания и может дать потенциальный прирост увеличения при получении потомства на 7-8%.</w:t>
      </w:r>
    </w:p>
    <w:p w:rsidR="003629D8" w:rsidRPr="00747681" w:rsidRDefault="003629D8" w:rsidP="00B713E1">
      <w:pPr>
        <w:pStyle w:val="210"/>
        <w:ind w:firstLine="567"/>
        <w:rPr>
          <w:rFonts w:ascii="Times New Roman" w:hAnsi="Times New Roman"/>
          <w:i/>
          <w:szCs w:val="28"/>
          <w:lang w:val="ru-MO"/>
        </w:rPr>
      </w:pPr>
      <w:r w:rsidRPr="00747681">
        <w:rPr>
          <w:rFonts w:ascii="Times New Roman" w:hAnsi="Times New Roman"/>
          <w:i/>
          <w:szCs w:val="28"/>
        </w:rPr>
        <w:t xml:space="preserve">2. Витрификация эмбрионов, полученных </w:t>
      </w:r>
      <w:r w:rsidRPr="00747681">
        <w:rPr>
          <w:rFonts w:ascii="Times New Roman" w:hAnsi="Times New Roman"/>
          <w:i/>
          <w:szCs w:val="28"/>
          <w:lang w:val="en-US"/>
        </w:rPr>
        <w:t>invitro</w:t>
      </w:r>
    </w:p>
    <w:p w:rsidR="003629D8" w:rsidRPr="00747681" w:rsidRDefault="003629D8" w:rsidP="00B713E1">
      <w:pPr>
        <w:pStyle w:val="210"/>
        <w:ind w:firstLine="567"/>
        <w:rPr>
          <w:rFonts w:ascii="Times New Roman" w:hAnsi="Times New Roman"/>
          <w:szCs w:val="28"/>
        </w:rPr>
      </w:pPr>
      <w:r w:rsidRPr="00747681">
        <w:rPr>
          <w:rFonts w:ascii="Times New Roman" w:hAnsi="Times New Roman"/>
          <w:szCs w:val="28"/>
        </w:rPr>
        <w:t xml:space="preserve">Существуют фундаментальные различия в клеточной структуре и биохимии между </w:t>
      </w:r>
      <w:r w:rsidRPr="00747681">
        <w:rPr>
          <w:rFonts w:ascii="Times New Roman" w:hAnsi="Times New Roman"/>
          <w:i/>
          <w:szCs w:val="28"/>
          <w:lang w:val="en-US"/>
        </w:rPr>
        <w:t>invivo</w:t>
      </w:r>
      <w:r w:rsidRPr="00747681">
        <w:rPr>
          <w:rFonts w:ascii="Times New Roman" w:hAnsi="Times New Roman"/>
          <w:szCs w:val="28"/>
        </w:rPr>
        <w:t xml:space="preserve"> и </w:t>
      </w:r>
      <w:r w:rsidRPr="00747681">
        <w:rPr>
          <w:rFonts w:ascii="Times New Roman" w:hAnsi="Times New Roman"/>
          <w:i/>
          <w:szCs w:val="28"/>
          <w:lang w:val="en-US"/>
        </w:rPr>
        <w:t>invitro</w:t>
      </w:r>
      <w:r w:rsidRPr="00747681">
        <w:rPr>
          <w:rFonts w:ascii="Times New Roman" w:hAnsi="Times New Roman"/>
          <w:szCs w:val="28"/>
        </w:rPr>
        <w:t xml:space="preserve"> полученными эмбрионами, которые значительно влияют на чувствительность их к замораживанию. Недавно были опубликованы обнадеживающие результаты по выживаемости витрифицированных эмбрионов после пересадки у овец (24%) [261], и коз (30%). В сравнительном исследовании была отмечена большая разница между двумя видами в отношении выживаемости после витрификации и оттаивании эмбрионов, полученных ин витро (41% и 60%, Р&lt;0,01) и ин виво (9% и 30%, Р&lt;0,01) у овец и коз соответственно. Так как условия куль</w:t>
      </w:r>
      <w:r w:rsidRPr="00747681">
        <w:rPr>
          <w:rFonts w:ascii="Times New Roman" w:hAnsi="Times New Roman"/>
          <w:szCs w:val="28"/>
        </w:rPr>
        <w:softHyphen/>
        <w:t>тиви</w:t>
      </w:r>
      <w:r w:rsidRPr="00747681">
        <w:rPr>
          <w:rFonts w:ascii="Times New Roman" w:hAnsi="Times New Roman"/>
          <w:szCs w:val="28"/>
        </w:rPr>
        <w:softHyphen/>
        <w:t>рования ин витро влияют на чувствительность эмбрионов к замо</w:t>
      </w:r>
      <w:r w:rsidRPr="00747681">
        <w:rPr>
          <w:rFonts w:ascii="Times New Roman" w:hAnsi="Times New Roman"/>
          <w:szCs w:val="28"/>
        </w:rPr>
        <w:softHyphen/>
        <w:t>ра</w:t>
      </w:r>
      <w:r w:rsidRPr="00747681">
        <w:rPr>
          <w:rFonts w:ascii="Times New Roman" w:hAnsi="Times New Roman"/>
          <w:szCs w:val="28"/>
        </w:rPr>
        <w:softHyphen/>
        <w:t>жи</w:t>
      </w:r>
      <w:r w:rsidRPr="00747681">
        <w:rPr>
          <w:rFonts w:ascii="Times New Roman" w:hAnsi="Times New Roman"/>
          <w:szCs w:val="28"/>
        </w:rPr>
        <w:softHyphen/>
        <w:t>ва</w:t>
      </w:r>
      <w:r w:rsidRPr="00747681">
        <w:rPr>
          <w:rFonts w:ascii="Times New Roman" w:hAnsi="Times New Roman"/>
          <w:szCs w:val="28"/>
        </w:rPr>
        <w:softHyphen/>
        <w:t>нию, более низкие результаты при витрификации ин витро полу</w:t>
      </w:r>
      <w:r w:rsidRPr="00747681">
        <w:rPr>
          <w:rFonts w:ascii="Times New Roman" w:hAnsi="Times New Roman"/>
          <w:szCs w:val="28"/>
        </w:rPr>
        <w:softHyphen/>
        <w:t>чен</w:t>
      </w:r>
      <w:r w:rsidRPr="00747681">
        <w:rPr>
          <w:rFonts w:ascii="Times New Roman" w:hAnsi="Times New Roman"/>
          <w:szCs w:val="28"/>
        </w:rPr>
        <w:softHyphen/>
        <w:t xml:space="preserve">ных эмбрионов овец в опыте </w:t>
      </w:r>
      <w:r w:rsidRPr="00747681">
        <w:rPr>
          <w:rFonts w:ascii="Times New Roman" w:hAnsi="Times New Roman"/>
          <w:szCs w:val="28"/>
          <w:lang w:val="en-US"/>
        </w:rPr>
        <w:t>Traldietal</w:t>
      </w:r>
      <w:r w:rsidRPr="00747681">
        <w:rPr>
          <w:rFonts w:ascii="Times New Roman" w:hAnsi="Times New Roman"/>
          <w:szCs w:val="28"/>
        </w:rPr>
        <w:t>. [262, с.57], по сравнению с резу</w:t>
      </w:r>
      <w:r w:rsidRPr="00747681">
        <w:rPr>
          <w:rFonts w:ascii="Times New Roman" w:hAnsi="Times New Roman"/>
          <w:szCs w:val="28"/>
        </w:rPr>
        <w:softHyphen/>
        <w:t xml:space="preserve">льтатами </w:t>
      </w:r>
      <w:r w:rsidRPr="00747681">
        <w:rPr>
          <w:rFonts w:ascii="Times New Roman" w:hAnsi="Times New Roman"/>
          <w:szCs w:val="28"/>
          <w:lang w:val="en-US"/>
        </w:rPr>
        <w:t>Ptaketal</w:t>
      </w:r>
      <w:r w:rsidRPr="00747681">
        <w:rPr>
          <w:rFonts w:ascii="Times New Roman" w:hAnsi="Times New Roman"/>
          <w:szCs w:val="28"/>
        </w:rPr>
        <w:t xml:space="preserve">., могут быть объяснены различиями в методиках культивирования </w:t>
      </w:r>
      <w:r w:rsidRPr="00747681">
        <w:rPr>
          <w:rFonts w:ascii="Times New Roman" w:hAnsi="Times New Roman"/>
          <w:i/>
          <w:szCs w:val="28"/>
          <w:lang w:val="en-US"/>
        </w:rPr>
        <w:t>invitro</w:t>
      </w:r>
      <w:r w:rsidRPr="00747681">
        <w:rPr>
          <w:rFonts w:ascii="Times New Roman" w:hAnsi="Times New Roman"/>
          <w:szCs w:val="28"/>
        </w:rPr>
        <w:t xml:space="preserve">, которые использовались этими двумя группами. </w:t>
      </w:r>
    </w:p>
    <w:p w:rsidR="003629D8" w:rsidRPr="00747681" w:rsidRDefault="003629D8" w:rsidP="00B713E1">
      <w:pPr>
        <w:pStyle w:val="12"/>
        <w:spacing w:before="0" w:after="0"/>
        <w:ind w:firstLine="567"/>
        <w:jc w:val="both"/>
        <w:rPr>
          <w:sz w:val="28"/>
          <w:szCs w:val="28"/>
        </w:rPr>
      </w:pPr>
      <w:r w:rsidRPr="00747681">
        <w:rPr>
          <w:sz w:val="28"/>
          <w:szCs w:val="28"/>
        </w:rPr>
        <w:t>В настоящее время в Казахстане непосредственно изучением данного воп</w:t>
      </w:r>
      <w:r w:rsidRPr="00747681">
        <w:rPr>
          <w:sz w:val="28"/>
          <w:szCs w:val="28"/>
        </w:rPr>
        <w:softHyphen/>
        <w:t>ро</w:t>
      </w:r>
      <w:r w:rsidRPr="00747681">
        <w:rPr>
          <w:sz w:val="28"/>
          <w:szCs w:val="28"/>
        </w:rPr>
        <w:softHyphen/>
        <w:t>са вплот</w:t>
      </w:r>
      <w:r w:rsidRPr="00747681">
        <w:rPr>
          <w:sz w:val="28"/>
          <w:szCs w:val="28"/>
        </w:rPr>
        <w:softHyphen/>
        <w:t>ную занимаются сотрудникиИнститута экспериментальной био</w:t>
      </w:r>
      <w:r w:rsidRPr="00747681">
        <w:rPr>
          <w:sz w:val="28"/>
          <w:szCs w:val="28"/>
        </w:rPr>
        <w:softHyphen/>
        <w:t xml:space="preserve">логии им. Ф.Мухамедгалиева, г.Алматы. В результате исследований ими были получены 22 пригодных ооцита, что составило 52,4% от общего количества, которые были </w:t>
      </w:r>
      <w:r w:rsidRPr="00747681">
        <w:rPr>
          <w:sz w:val="28"/>
          <w:szCs w:val="28"/>
        </w:rPr>
        <w:lastRenderedPageBreak/>
        <w:t xml:space="preserve">оплодотворены </w:t>
      </w:r>
      <w:r w:rsidRPr="00747681">
        <w:rPr>
          <w:sz w:val="28"/>
          <w:szCs w:val="28"/>
          <w:lang w:val="en-US"/>
        </w:rPr>
        <w:t>invivo</w:t>
      </w:r>
      <w:r w:rsidRPr="00747681">
        <w:rPr>
          <w:sz w:val="28"/>
          <w:szCs w:val="28"/>
          <w:lang w:val="ru-MO"/>
        </w:rPr>
        <w:t xml:space="preserve">. </w:t>
      </w:r>
      <w:r w:rsidRPr="00747681">
        <w:rPr>
          <w:sz w:val="28"/>
          <w:szCs w:val="28"/>
        </w:rPr>
        <w:t>Е.М.Тойшибековым, Т.Н.Салык</w:t>
      </w:r>
      <w:r w:rsidRPr="00747681">
        <w:rPr>
          <w:sz w:val="28"/>
          <w:szCs w:val="28"/>
        </w:rPr>
        <w:softHyphen/>
        <w:t>баевым и другими изучалось влияни</w:t>
      </w:r>
      <w:r w:rsidRPr="00747681">
        <w:rPr>
          <w:sz w:val="28"/>
          <w:szCs w:val="28"/>
          <w:lang w:val="kk-KZ"/>
        </w:rPr>
        <w:t>е</w:t>
      </w:r>
      <w:r w:rsidRPr="00747681">
        <w:rPr>
          <w:sz w:val="28"/>
          <w:szCs w:val="28"/>
        </w:rPr>
        <w:t xml:space="preserve"> витрификации на приживляемость эмбрионов овец. Изучена жизнеспособность ранних эмбрионов овец при воздействии вит</w:t>
      </w:r>
      <w:r w:rsidRPr="00747681">
        <w:rPr>
          <w:sz w:val="28"/>
          <w:szCs w:val="28"/>
        </w:rPr>
        <w:softHyphen/>
        <w:t>ри</w:t>
      </w:r>
      <w:r w:rsidRPr="00747681">
        <w:rPr>
          <w:sz w:val="28"/>
          <w:szCs w:val="28"/>
        </w:rPr>
        <w:softHyphen/>
        <w:t>фи</w:t>
      </w:r>
      <w:r w:rsidRPr="00747681">
        <w:rPr>
          <w:sz w:val="28"/>
          <w:szCs w:val="28"/>
        </w:rPr>
        <w:softHyphen/>
        <w:t>кационных растворов и витрифика</w:t>
      </w:r>
      <w:r w:rsidRPr="00747681">
        <w:rPr>
          <w:sz w:val="28"/>
          <w:szCs w:val="28"/>
        </w:rPr>
        <w:softHyphen/>
        <w:t>ции. В результате морфо</w:t>
      </w:r>
      <w:r w:rsidRPr="00747681">
        <w:rPr>
          <w:sz w:val="28"/>
          <w:szCs w:val="28"/>
        </w:rPr>
        <w:softHyphen/>
        <w:t>логи</w:t>
      </w:r>
      <w:r w:rsidRPr="00747681">
        <w:rPr>
          <w:sz w:val="28"/>
          <w:szCs w:val="28"/>
        </w:rPr>
        <w:softHyphen/>
        <w:t>ческой оценки эмбрионов были получены следующие результаты: из общего количества витрифицированных эмбрионов после оттаивания пригодными для дальнейшей трансплантации были признаны 14 эмбрионов, что составило 43,7%  от общего количества витрифицированных эмбрионов, которые были трансплантированы реципи</w:t>
      </w:r>
      <w:r w:rsidRPr="00747681">
        <w:rPr>
          <w:sz w:val="28"/>
          <w:szCs w:val="28"/>
        </w:rPr>
        <w:softHyphen/>
        <w:t>ен</w:t>
      </w:r>
      <w:r w:rsidRPr="00747681">
        <w:rPr>
          <w:sz w:val="28"/>
          <w:szCs w:val="28"/>
        </w:rPr>
        <w:softHyphen/>
      </w:r>
      <w:r w:rsidRPr="00747681">
        <w:rPr>
          <w:sz w:val="28"/>
          <w:szCs w:val="28"/>
        </w:rPr>
        <w:softHyphen/>
      </w:r>
      <w:r w:rsidRPr="00747681">
        <w:rPr>
          <w:sz w:val="28"/>
          <w:szCs w:val="28"/>
        </w:rPr>
        <w:softHyphen/>
        <w:t>там. Из четырнадцати трансп</w:t>
      </w:r>
      <w:r w:rsidRPr="00747681">
        <w:rPr>
          <w:sz w:val="28"/>
          <w:szCs w:val="28"/>
        </w:rPr>
        <w:softHyphen/>
        <w:t>лан</w:t>
      </w:r>
      <w:r w:rsidRPr="00747681">
        <w:rPr>
          <w:sz w:val="28"/>
          <w:szCs w:val="28"/>
        </w:rPr>
        <w:softHyphen/>
        <w:t>ти</w:t>
      </w:r>
      <w:r w:rsidRPr="00747681">
        <w:rPr>
          <w:sz w:val="28"/>
          <w:szCs w:val="28"/>
        </w:rPr>
        <w:softHyphen/>
        <w:t>рованных эмбрионов семь развились до рождения живых ягнят, прижив</w:t>
      </w:r>
      <w:r w:rsidRPr="00747681">
        <w:rPr>
          <w:sz w:val="28"/>
          <w:szCs w:val="28"/>
        </w:rPr>
        <w:softHyphen/>
        <w:t>ляемость трансплантированных витрифици</w:t>
      </w:r>
      <w:r w:rsidRPr="00747681">
        <w:rPr>
          <w:sz w:val="28"/>
          <w:szCs w:val="28"/>
        </w:rPr>
        <w:softHyphen/>
        <w:t>ровано-оттаянных эмбрио</w:t>
      </w:r>
      <w:r w:rsidRPr="00747681">
        <w:rPr>
          <w:sz w:val="28"/>
          <w:szCs w:val="28"/>
        </w:rPr>
        <w:softHyphen/>
        <w:t>нов составила 21,8%. Несмотря на довольно низкий процент приживляемости эмбрионов (21,8%), продолжение исследований с применением различных витрифи</w:t>
      </w:r>
      <w:r w:rsidRPr="00747681">
        <w:rPr>
          <w:sz w:val="28"/>
          <w:szCs w:val="28"/>
        </w:rPr>
        <w:softHyphen/>
        <w:t>кационных растворов, влияющих на морфологию и прижив</w:t>
      </w:r>
      <w:r w:rsidRPr="00747681">
        <w:rPr>
          <w:sz w:val="28"/>
          <w:szCs w:val="28"/>
        </w:rPr>
        <w:softHyphen/>
        <w:t>ля</w:t>
      </w:r>
      <w:r w:rsidRPr="00747681">
        <w:rPr>
          <w:sz w:val="28"/>
          <w:szCs w:val="28"/>
        </w:rPr>
        <w:softHyphen/>
        <w:t>емость эмбрионов при витрификации. Дальнейшие исследова</w:t>
      </w:r>
      <w:r w:rsidRPr="00747681">
        <w:rPr>
          <w:sz w:val="28"/>
          <w:szCs w:val="28"/>
        </w:rPr>
        <w:softHyphen/>
        <w:t>ния в данном направлении расширят научные знания в фундаментальных аспектах криобио</w:t>
      </w:r>
      <w:r w:rsidRPr="00747681">
        <w:rPr>
          <w:sz w:val="28"/>
          <w:szCs w:val="28"/>
        </w:rPr>
        <w:softHyphen/>
        <w:t>ло</w:t>
      </w:r>
      <w:r w:rsidRPr="00747681">
        <w:rPr>
          <w:sz w:val="28"/>
          <w:szCs w:val="28"/>
        </w:rPr>
        <w:softHyphen/>
      </w:r>
      <w:r w:rsidRPr="00747681">
        <w:rPr>
          <w:sz w:val="28"/>
          <w:szCs w:val="28"/>
        </w:rPr>
        <w:softHyphen/>
      </w:r>
      <w:r w:rsidRPr="00747681">
        <w:rPr>
          <w:sz w:val="28"/>
          <w:szCs w:val="28"/>
        </w:rPr>
        <w:softHyphen/>
        <w:t>гии и помогут в дальнейшем решить проблему сохранения ценных и исчезающих пород овец Казахстана.</w:t>
      </w:r>
    </w:p>
    <w:p w:rsidR="003629D8" w:rsidRPr="00747681" w:rsidRDefault="003629D8" w:rsidP="00B713E1">
      <w:pPr>
        <w:spacing w:after="0" w:line="240" w:lineRule="auto"/>
        <w:ind w:firstLine="567"/>
        <w:jc w:val="both"/>
        <w:rPr>
          <w:rFonts w:ascii="Times New Roman" w:hAnsi="Times New Roman" w:cs="Times New Roman"/>
          <w:sz w:val="28"/>
          <w:szCs w:val="28"/>
        </w:rPr>
      </w:pPr>
      <w:r w:rsidRPr="00747681">
        <w:rPr>
          <w:rFonts w:ascii="Times New Roman" w:hAnsi="Times New Roman" w:cs="Times New Roman"/>
          <w:sz w:val="28"/>
          <w:szCs w:val="28"/>
        </w:rPr>
        <w:t>Таким образом, накопленный криобиологический опыт дает возможность целенаправленно совершенствовать метод глубокого замораживания и оттаива</w:t>
      </w:r>
      <w:r w:rsidRPr="00747681">
        <w:rPr>
          <w:rFonts w:ascii="Times New Roman" w:hAnsi="Times New Roman" w:cs="Times New Roman"/>
          <w:sz w:val="28"/>
          <w:szCs w:val="28"/>
        </w:rPr>
        <w:softHyphen/>
        <w:t xml:space="preserve">ния, обеспечивающий высокий процент выживаемости эмбрионов. </w:t>
      </w:r>
    </w:p>
    <w:p w:rsidR="003629D8" w:rsidRPr="00747681" w:rsidRDefault="003629D8" w:rsidP="00B713E1">
      <w:pPr>
        <w:spacing w:after="0" w:line="240" w:lineRule="auto"/>
        <w:ind w:firstLine="426"/>
        <w:jc w:val="both"/>
        <w:rPr>
          <w:rFonts w:ascii="Times New Roman" w:hAnsi="Times New Roman" w:cs="Times New Roman"/>
          <w:b/>
          <w:sz w:val="28"/>
          <w:szCs w:val="28"/>
        </w:rPr>
      </w:pPr>
    </w:p>
    <w:p w:rsidR="00436935" w:rsidRPr="00436935" w:rsidRDefault="00436935" w:rsidP="002E0BC3">
      <w:pPr>
        <w:pStyle w:val="a3"/>
        <w:numPr>
          <w:ilvl w:val="0"/>
          <w:numId w:val="31"/>
        </w:numPr>
        <w:spacing w:after="0" w:line="240" w:lineRule="auto"/>
        <w:ind w:left="142" w:firstLine="284"/>
        <w:jc w:val="both"/>
        <w:rPr>
          <w:rFonts w:ascii="Times New Roman" w:hAnsi="Times New Roman" w:cs="Times New Roman"/>
          <w:b/>
          <w:sz w:val="28"/>
          <w:szCs w:val="28"/>
        </w:rPr>
      </w:pPr>
      <w:r w:rsidRPr="00436935">
        <w:rPr>
          <w:rFonts w:ascii="Times New Roman" w:hAnsi="Times New Roman" w:cs="Times New Roman"/>
          <w:b/>
          <w:sz w:val="28"/>
          <w:szCs w:val="28"/>
        </w:rPr>
        <w:t>Криоконсервация соматических и полов</w:t>
      </w:r>
      <w:r w:rsidR="002E0BC3">
        <w:rPr>
          <w:rFonts w:ascii="Times New Roman" w:hAnsi="Times New Roman" w:cs="Times New Roman"/>
          <w:b/>
          <w:sz w:val="28"/>
          <w:szCs w:val="28"/>
        </w:rPr>
        <w:t>ых растительных клеток и тканей</w:t>
      </w:r>
    </w:p>
    <w:p w:rsidR="00436935" w:rsidRPr="00436935" w:rsidRDefault="00436935" w:rsidP="00436935">
      <w:pPr>
        <w:spacing w:after="0" w:line="240" w:lineRule="auto"/>
        <w:jc w:val="both"/>
        <w:rPr>
          <w:rFonts w:ascii="Times New Roman" w:hAnsi="Times New Roman" w:cs="Times New Roman"/>
          <w:sz w:val="28"/>
          <w:szCs w:val="28"/>
        </w:rPr>
      </w:pPr>
      <w:r w:rsidRPr="00436935">
        <w:rPr>
          <w:rFonts w:ascii="Times New Roman" w:hAnsi="Times New Roman" w:cs="Times New Roman"/>
          <w:sz w:val="28"/>
          <w:szCs w:val="28"/>
        </w:rPr>
        <w:t>Остановимся на основных этапах криосохранения клеток. Экспериментально показана возможность хранения при сверхнизких температурах культивируемых клеток, изолированных меристем, кончи­ков побегов, зародышей, пыльцы. Одна</w:t>
      </w:r>
      <w:r>
        <w:rPr>
          <w:rFonts w:ascii="Times New Roman" w:hAnsi="Times New Roman" w:cs="Times New Roman"/>
          <w:sz w:val="28"/>
          <w:szCs w:val="28"/>
        </w:rPr>
        <w:t>ко для криосохранения столь раз</w:t>
      </w:r>
      <w:r w:rsidRPr="00436935">
        <w:rPr>
          <w:rFonts w:ascii="Times New Roman" w:hAnsi="Times New Roman" w:cs="Times New Roman"/>
          <w:sz w:val="28"/>
          <w:szCs w:val="28"/>
        </w:rPr>
        <w:t xml:space="preserve">личающихся между собой объектов, конечно, требуются различные подходы и условия начиная с самого начального этапа работы. Лучше всего методы криосохранения разработаны для суспензионных культур. Мелкие меристемоидные клетки более устойчивы к замораживанию, чем крупные вакуолизированные </w:t>
      </w:r>
      <w:r>
        <w:rPr>
          <w:rFonts w:ascii="Times New Roman" w:hAnsi="Times New Roman" w:cs="Times New Roman"/>
          <w:sz w:val="28"/>
          <w:szCs w:val="28"/>
        </w:rPr>
        <w:t>клетки. То же касается мелкодис</w:t>
      </w:r>
      <w:r w:rsidRPr="00436935">
        <w:rPr>
          <w:rFonts w:ascii="Times New Roman" w:hAnsi="Times New Roman" w:cs="Times New Roman"/>
          <w:sz w:val="28"/>
          <w:szCs w:val="28"/>
        </w:rPr>
        <w:t>персных суспензий с рыхлыми агрегатами клеток п</w:t>
      </w:r>
      <w:r>
        <w:rPr>
          <w:rFonts w:ascii="Times New Roman" w:hAnsi="Times New Roman" w:cs="Times New Roman"/>
          <w:sz w:val="28"/>
          <w:szCs w:val="28"/>
        </w:rPr>
        <w:t>о сравнению с больши</w:t>
      </w:r>
      <w:r w:rsidRPr="00436935">
        <w:rPr>
          <w:rFonts w:ascii="Times New Roman" w:hAnsi="Times New Roman" w:cs="Times New Roman"/>
          <w:sz w:val="28"/>
          <w:szCs w:val="28"/>
        </w:rPr>
        <w:t>ми плотными массами клеток. Клетки тропических видов растений могут оказаться менее устойчивыми, чем клетки растений умеренной зоны. Для более сложно организованных структу</w:t>
      </w:r>
      <w:r>
        <w:rPr>
          <w:rFonts w:ascii="Times New Roman" w:hAnsi="Times New Roman" w:cs="Times New Roman"/>
          <w:sz w:val="28"/>
          <w:szCs w:val="28"/>
        </w:rPr>
        <w:t>р, таких, как меристемы, зароды</w:t>
      </w:r>
      <w:r w:rsidRPr="00436935">
        <w:rPr>
          <w:rFonts w:ascii="Times New Roman" w:hAnsi="Times New Roman" w:cs="Times New Roman"/>
          <w:sz w:val="28"/>
          <w:szCs w:val="28"/>
        </w:rPr>
        <w:t>ши, эмбриоиды, требуется оптимизация условий каждого этапа. Особое значение имеет специальная подготовка культуры, целью ко­торой является обогащение ее клетками меристематического типа. Длительное культивирование в осмотике, синхронизация деления клеток, сокращение сроков пересадки способ</w:t>
      </w:r>
      <w:r>
        <w:rPr>
          <w:rFonts w:ascii="Times New Roman" w:hAnsi="Times New Roman" w:cs="Times New Roman"/>
          <w:sz w:val="28"/>
          <w:szCs w:val="28"/>
        </w:rPr>
        <w:t>ствуют уменьшению размеров клет</w:t>
      </w:r>
      <w:r w:rsidRPr="00436935">
        <w:rPr>
          <w:rFonts w:ascii="Times New Roman" w:hAnsi="Times New Roman" w:cs="Times New Roman"/>
          <w:sz w:val="28"/>
          <w:szCs w:val="28"/>
        </w:rPr>
        <w:t>ки и увеличивают их выживаемость. Н</w:t>
      </w:r>
      <w:r>
        <w:rPr>
          <w:rFonts w:ascii="Times New Roman" w:hAnsi="Times New Roman" w:cs="Times New Roman"/>
          <w:sz w:val="28"/>
          <w:szCs w:val="28"/>
        </w:rPr>
        <w:t>а отдельные культуры положитель</w:t>
      </w:r>
      <w:r w:rsidRPr="00436935">
        <w:rPr>
          <w:rFonts w:ascii="Times New Roman" w:hAnsi="Times New Roman" w:cs="Times New Roman"/>
          <w:sz w:val="28"/>
          <w:szCs w:val="28"/>
        </w:rPr>
        <w:t>ное влияние на жизнеспособность клеток</w:t>
      </w:r>
      <w:r>
        <w:rPr>
          <w:rFonts w:ascii="Times New Roman" w:hAnsi="Times New Roman" w:cs="Times New Roman"/>
          <w:sz w:val="28"/>
          <w:szCs w:val="28"/>
        </w:rPr>
        <w:t xml:space="preserve"> оказывает предварительное куль</w:t>
      </w:r>
      <w:r w:rsidRPr="00436935">
        <w:rPr>
          <w:rFonts w:ascii="Times New Roman" w:hAnsi="Times New Roman" w:cs="Times New Roman"/>
          <w:sz w:val="28"/>
          <w:szCs w:val="28"/>
        </w:rPr>
        <w:t xml:space="preserve">тивирование с некоторыми аминокислотами, благодаря увеличению уровня эндогенных сахаров в клетках. Для </w:t>
      </w:r>
      <w:r>
        <w:rPr>
          <w:rFonts w:ascii="Times New Roman" w:hAnsi="Times New Roman" w:cs="Times New Roman"/>
          <w:sz w:val="28"/>
          <w:szCs w:val="28"/>
        </w:rPr>
        <w:t>суспензионных культур важным мо</w:t>
      </w:r>
      <w:r w:rsidRPr="00436935">
        <w:rPr>
          <w:rFonts w:ascii="Times New Roman" w:hAnsi="Times New Roman" w:cs="Times New Roman"/>
          <w:sz w:val="28"/>
          <w:szCs w:val="28"/>
        </w:rPr>
        <w:t>ментом подгот</w:t>
      </w:r>
      <w:r w:rsidR="008D0FB6">
        <w:rPr>
          <w:rFonts w:ascii="Times New Roman" w:hAnsi="Times New Roman" w:cs="Times New Roman"/>
          <w:sz w:val="28"/>
          <w:szCs w:val="28"/>
        </w:rPr>
        <w:t>овки является концентрирование.</w:t>
      </w:r>
    </w:p>
    <w:p w:rsidR="00436935" w:rsidRPr="00436935" w:rsidRDefault="00436935" w:rsidP="00436935">
      <w:pPr>
        <w:spacing w:after="0" w:line="240" w:lineRule="auto"/>
        <w:jc w:val="both"/>
        <w:rPr>
          <w:rFonts w:ascii="Times New Roman" w:hAnsi="Times New Roman" w:cs="Times New Roman"/>
          <w:sz w:val="28"/>
          <w:szCs w:val="28"/>
        </w:rPr>
      </w:pPr>
      <w:r w:rsidRPr="00436935">
        <w:rPr>
          <w:rFonts w:ascii="Times New Roman" w:hAnsi="Times New Roman" w:cs="Times New Roman"/>
          <w:sz w:val="28"/>
          <w:szCs w:val="28"/>
        </w:rPr>
        <w:t>2 Криопротекторы - это вещ</w:t>
      </w:r>
      <w:r>
        <w:rPr>
          <w:rFonts w:ascii="Times New Roman" w:hAnsi="Times New Roman" w:cs="Times New Roman"/>
          <w:sz w:val="28"/>
          <w:szCs w:val="28"/>
        </w:rPr>
        <w:t>ества, которые снижают точку за</w:t>
      </w:r>
      <w:r w:rsidRPr="00436935">
        <w:rPr>
          <w:rFonts w:ascii="Times New Roman" w:hAnsi="Times New Roman" w:cs="Times New Roman"/>
          <w:sz w:val="28"/>
          <w:szCs w:val="28"/>
        </w:rPr>
        <w:t xml:space="preserve">мерзания, связывают внутриклеточную воду и защищают клетки от механического и осмотического стресса. К ним относятся диме­тилсульфоксид (ДМСО), глицерин, пролин и </w:t>
      </w:r>
      <w:r w:rsidRPr="00436935">
        <w:rPr>
          <w:rFonts w:ascii="Times New Roman" w:hAnsi="Times New Roman" w:cs="Times New Roman"/>
          <w:sz w:val="28"/>
          <w:szCs w:val="28"/>
        </w:rPr>
        <w:lastRenderedPageBreak/>
        <w:t>сахароза, которая является для растений естественным криопротектором. Сами криопротекторы тоже могут вызвать осмотический стресс, поэтому подбираются их оптимал</w:t>
      </w:r>
      <w:r w:rsidR="008D0FB6">
        <w:rPr>
          <w:rFonts w:ascii="Times New Roman" w:hAnsi="Times New Roman" w:cs="Times New Roman"/>
          <w:sz w:val="28"/>
          <w:szCs w:val="28"/>
        </w:rPr>
        <w:t>ьные концентрации и сочетания.</w:t>
      </w:r>
    </w:p>
    <w:p w:rsidR="00436935" w:rsidRPr="00436935" w:rsidRDefault="00436935" w:rsidP="00436935">
      <w:pPr>
        <w:spacing w:after="0" w:line="240" w:lineRule="auto"/>
        <w:jc w:val="both"/>
        <w:rPr>
          <w:rFonts w:ascii="Times New Roman" w:hAnsi="Times New Roman" w:cs="Times New Roman"/>
          <w:sz w:val="28"/>
          <w:szCs w:val="28"/>
        </w:rPr>
      </w:pPr>
      <w:r w:rsidRPr="00436935">
        <w:rPr>
          <w:rFonts w:ascii="Times New Roman" w:hAnsi="Times New Roman" w:cs="Times New Roman"/>
          <w:sz w:val="28"/>
          <w:szCs w:val="28"/>
        </w:rPr>
        <w:t>ДМСО обладает уникальной прони</w:t>
      </w:r>
      <w:r w:rsidR="008D0FB6">
        <w:rPr>
          <w:rFonts w:ascii="Times New Roman" w:hAnsi="Times New Roman" w:cs="Times New Roman"/>
          <w:sz w:val="28"/>
          <w:szCs w:val="28"/>
        </w:rPr>
        <w:t>кающей способностью, это особен</w:t>
      </w:r>
      <w:r w:rsidRPr="00436935">
        <w:rPr>
          <w:rFonts w:ascii="Times New Roman" w:hAnsi="Times New Roman" w:cs="Times New Roman"/>
          <w:sz w:val="28"/>
          <w:szCs w:val="28"/>
        </w:rPr>
        <w:t>но важно для крупных плотных орган</w:t>
      </w:r>
      <w:r w:rsidR="008D0FB6">
        <w:rPr>
          <w:rFonts w:ascii="Times New Roman" w:hAnsi="Times New Roman" w:cs="Times New Roman"/>
          <w:sz w:val="28"/>
          <w:szCs w:val="28"/>
        </w:rPr>
        <w:t>изованных структур, например ме</w:t>
      </w:r>
      <w:r w:rsidRPr="00436935">
        <w:rPr>
          <w:rFonts w:ascii="Times New Roman" w:hAnsi="Times New Roman" w:cs="Times New Roman"/>
          <w:sz w:val="28"/>
          <w:szCs w:val="28"/>
        </w:rPr>
        <w:t>ристем. Для них этап подготовки заклю</w:t>
      </w:r>
      <w:r w:rsidR="008D0FB6">
        <w:rPr>
          <w:rFonts w:ascii="Times New Roman" w:hAnsi="Times New Roman" w:cs="Times New Roman"/>
          <w:sz w:val="28"/>
          <w:szCs w:val="28"/>
        </w:rPr>
        <w:t>чается, главным образом, в пред</w:t>
      </w:r>
      <w:r w:rsidRPr="00436935">
        <w:rPr>
          <w:rFonts w:ascii="Times New Roman" w:hAnsi="Times New Roman" w:cs="Times New Roman"/>
          <w:sz w:val="28"/>
          <w:szCs w:val="28"/>
        </w:rPr>
        <w:t>варительном культивировании с добавл</w:t>
      </w:r>
      <w:r w:rsidR="008D0FB6">
        <w:rPr>
          <w:rFonts w:ascii="Times New Roman" w:hAnsi="Times New Roman" w:cs="Times New Roman"/>
          <w:sz w:val="28"/>
          <w:szCs w:val="28"/>
        </w:rPr>
        <w:t>ением в среду 5% ДМСО. Это обес</w:t>
      </w:r>
      <w:r w:rsidRPr="00436935">
        <w:rPr>
          <w:rFonts w:ascii="Times New Roman" w:hAnsi="Times New Roman" w:cs="Times New Roman"/>
          <w:sz w:val="28"/>
          <w:szCs w:val="28"/>
        </w:rPr>
        <w:t>печивает создание эффективных криозащитных концентраций по всему апексу, ра</w:t>
      </w:r>
      <w:r w:rsidR="008D0FB6">
        <w:rPr>
          <w:rFonts w:ascii="Times New Roman" w:hAnsi="Times New Roman" w:cs="Times New Roman"/>
          <w:sz w:val="28"/>
          <w:szCs w:val="28"/>
        </w:rPr>
        <w:t>змер которого около 0,3-0,5 мм.</w:t>
      </w:r>
    </w:p>
    <w:p w:rsidR="00436935" w:rsidRPr="00436935" w:rsidRDefault="00436935" w:rsidP="00436935">
      <w:pPr>
        <w:spacing w:after="0" w:line="240" w:lineRule="auto"/>
        <w:jc w:val="both"/>
        <w:rPr>
          <w:rFonts w:ascii="Times New Roman" w:hAnsi="Times New Roman" w:cs="Times New Roman"/>
          <w:sz w:val="28"/>
          <w:szCs w:val="28"/>
        </w:rPr>
      </w:pPr>
      <w:r w:rsidRPr="00436935">
        <w:rPr>
          <w:rFonts w:ascii="Times New Roman" w:hAnsi="Times New Roman" w:cs="Times New Roman"/>
          <w:sz w:val="28"/>
          <w:szCs w:val="28"/>
        </w:rPr>
        <w:t>Наряду с выбором криопротекторо</w:t>
      </w:r>
      <w:r w:rsidR="008D0FB6">
        <w:rPr>
          <w:rFonts w:ascii="Times New Roman" w:hAnsi="Times New Roman" w:cs="Times New Roman"/>
          <w:sz w:val="28"/>
          <w:szCs w:val="28"/>
        </w:rPr>
        <w:t>в, причем именно для данных кле</w:t>
      </w:r>
      <w:r w:rsidRPr="00436935">
        <w:rPr>
          <w:rFonts w:ascii="Times New Roman" w:hAnsi="Times New Roman" w:cs="Times New Roman"/>
          <w:sz w:val="28"/>
          <w:szCs w:val="28"/>
        </w:rPr>
        <w:t>ток, очень важно найти оптимальную</w:t>
      </w:r>
      <w:r w:rsidR="008D0FB6">
        <w:rPr>
          <w:rFonts w:ascii="Times New Roman" w:hAnsi="Times New Roman" w:cs="Times New Roman"/>
          <w:sz w:val="28"/>
          <w:szCs w:val="28"/>
        </w:rPr>
        <w:t xml:space="preserve"> программу замораживания. Разли</w:t>
      </w:r>
      <w:r w:rsidRPr="00436935">
        <w:rPr>
          <w:rFonts w:ascii="Times New Roman" w:hAnsi="Times New Roman" w:cs="Times New Roman"/>
          <w:sz w:val="28"/>
          <w:szCs w:val="28"/>
        </w:rPr>
        <w:t>чают медленное постепенное за</w:t>
      </w:r>
      <w:r w:rsidR="008D0FB6">
        <w:rPr>
          <w:rFonts w:ascii="Times New Roman" w:hAnsi="Times New Roman" w:cs="Times New Roman"/>
          <w:sz w:val="28"/>
          <w:szCs w:val="28"/>
        </w:rPr>
        <w:t>мораживание, быстрое и сверхбыс</w:t>
      </w:r>
      <w:r w:rsidRPr="00436935">
        <w:rPr>
          <w:rFonts w:ascii="Times New Roman" w:hAnsi="Times New Roman" w:cs="Times New Roman"/>
          <w:sz w:val="28"/>
          <w:szCs w:val="28"/>
        </w:rPr>
        <w:t>трое. При медленном постепенном замораживании температура в интер­вале от 0 о до - 40о снижается со скоростью 0,5-1 о в мин. При быстром замораживании объект в ампуле с криопротектором погружается сразу в жидкий азот.При сверхбыстром замораживании сам объект непосред­ственно вводится в жидкий азот. Пыльцу можно замораживать в сухом виде, запечатанную в специальные пластмассовые ампулы, погружая их в жидкий азот. Данные, полученные криобанком И</w:t>
      </w:r>
      <w:r w:rsidR="008D0FB6">
        <w:rPr>
          <w:rFonts w:ascii="Times New Roman" w:hAnsi="Times New Roman" w:cs="Times New Roman"/>
          <w:sz w:val="28"/>
          <w:szCs w:val="28"/>
        </w:rPr>
        <w:t>ФР в Москве: показывают, что бо</w:t>
      </w:r>
      <w:r w:rsidRPr="00436935">
        <w:rPr>
          <w:rFonts w:ascii="Times New Roman" w:hAnsi="Times New Roman" w:cs="Times New Roman"/>
          <w:sz w:val="28"/>
          <w:szCs w:val="28"/>
        </w:rPr>
        <w:t>лее успешные результаты дает программированное замораживание. Для этого требуются специальные конструк</w:t>
      </w:r>
      <w:r w:rsidR="008D0FB6">
        <w:rPr>
          <w:rFonts w:ascii="Times New Roman" w:hAnsi="Times New Roman" w:cs="Times New Roman"/>
          <w:sz w:val="28"/>
          <w:szCs w:val="28"/>
        </w:rPr>
        <w:t>ции с рабочей камерой, охлаждае</w:t>
      </w:r>
      <w:r w:rsidRPr="00436935">
        <w:rPr>
          <w:rFonts w:ascii="Times New Roman" w:hAnsi="Times New Roman" w:cs="Times New Roman"/>
          <w:sz w:val="28"/>
          <w:szCs w:val="28"/>
        </w:rPr>
        <w:t>мой с запрограммированной скоростью</w:t>
      </w:r>
      <w:r w:rsidR="008D0FB6">
        <w:rPr>
          <w:rFonts w:ascii="Times New Roman" w:hAnsi="Times New Roman" w:cs="Times New Roman"/>
          <w:sz w:val="28"/>
          <w:szCs w:val="28"/>
        </w:rPr>
        <w:t xml:space="preserve"> введением паров жидкого азота.</w:t>
      </w:r>
    </w:p>
    <w:p w:rsidR="00436935" w:rsidRPr="00436935" w:rsidRDefault="00436935" w:rsidP="00436935">
      <w:pPr>
        <w:spacing w:after="0" w:line="240" w:lineRule="auto"/>
        <w:jc w:val="both"/>
        <w:rPr>
          <w:rFonts w:ascii="Times New Roman" w:hAnsi="Times New Roman" w:cs="Times New Roman"/>
          <w:sz w:val="28"/>
          <w:szCs w:val="28"/>
        </w:rPr>
      </w:pPr>
      <w:r w:rsidRPr="00436935">
        <w:rPr>
          <w:rFonts w:ascii="Times New Roman" w:hAnsi="Times New Roman" w:cs="Times New Roman"/>
          <w:sz w:val="28"/>
          <w:szCs w:val="28"/>
        </w:rPr>
        <w:t>3 Оттаивание и восстановление роста культур - ответственные и часто критические этапы процесса. При слишком медленном оттаивании клеток в них происходит повторное образов</w:t>
      </w:r>
      <w:r w:rsidR="008D0FB6">
        <w:rPr>
          <w:rFonts w:ascii="Times New Roman" w:hAnsi="Times New Roman" w:cs="Times New Roman"/>
          <w:sz w:val="28"/>
          <w:szCs w:val="28"/>
        </w:rPr>
        <w:t>ание льда, оказывающее поврежда</w:t>
      </w:r>
      <w:r w:rsidRPr="00436935">
        <w:rPr>
          <w:rFonts w:ascii="Times New Roman" w:hAnsi="Times New Roman" w:cs="Times New Roman"/>
          <w:sz w:val="28"/>
          <w:szCs w:val="28"/>
        </w:rPr>
        <w:t>ющее действие. Быстрое оттаивание пр</w:t>
      </w:r>
      <w:r w:rsidR="008D0FB6">
        <w:rPr>
          <w:rFonts w:ascii="Times New Roman" w:hAnsi="Times New Roman" w:cs="Times New Roman"/>
          <w:sz w:val="28"/>
          <w:szCs w:val="28"/>
        </w:rPr>
        <w:t>едотвращает это. Оттаивание про</w:t>
      </w:r>
      <w:r w:rsidRPr="00436935">
        <w:rPr>
          <w:rFonts w:ascii="Times New Roman" w:hAnsi="Times New Roman" w:cs="Times New Roman"/>
          <w:sz w:val="28"/>
          <w:szCs w:val="28"/>
        </w:rPr>
        <w:t>изводят погружая ампулы в теплую баню (+40 оС) либо капая на замороженные объекты теплую воду или среду для культивирования. Однако в исключительных случаях болеецелесообразным ок</w:t>
      </w:r>
      <w:r w:rsidR="008D0FB6">
        <w:rPr>
          <w:rFonts w:ascii="Times New Roman" w:hAnsi="Times New Roman" w:cs="Times New Roman"/>
          <w:sz w:val="28"/>
          <w:szCs w:val="28"/>
        </w:rPr>
        <w:t>азывается медленное оттаивание.</w:t>
      </w:r>
    </w:p>
    <w:p w:rsidR="00436935" w:rsidRPr="00436935" w:rsidRDefault="00436935" w:rsidP="00436935">
      <w:pPr>
        <w:spacing w:after="0" w:line="240" w:lineRule="auto"/>
        <w:jc w:val="both"/>
        <w:rPr>
          <w:rFonts w:ascii="Times New Roman" w:hAnsi="Times New Roman" w:cs="Times New Roman"/>
          <w:sz w:val="28"/>
          <w:szCs w:val="28"/>
        </w:rPr>
      </w:pPr>
      <w:r w:rsidRPr="00436935">
        <w:rPr>
          <w:rFonts w:ascii="Times New Roman" w:hAnsi="Times New Roman" w:cs="Times New Roman"/>
          <w:sz w:val="28"/>
          <w:szCs w:val="28"/>
        </w:rPr>
        <w:t>После оттаивания удаляется криопротектор, что обычно делается на холоде.Основная часть физических изменений в клетках происходит при замораживании и оттаивании, однако только что оттаявшие клетки силь­но предрасположены к дальнейшим повреждениям и поэтому требуют тща­тельного «выхаживания». Это начинается с прямого пересаживания кле­ток на восстанавливающую среду без промывки с сохранением в клетках криопротекторов. Часто криопротектор удаляется с</w:t>
      </w:r>
      <w:r w:rsidR="008D0FB6">
        <w:rPr>
          <w:rFonts w:ascii="Times New Roman" w:hAnsi="Times New Roman" w:cs="Times New Roman"/>
          <w:sz w:val="28"/>
          <w:szCs w:val="28"/>
        </w:rPr>
        <w:t>пециальными ус­ловиями отмывки.</w:t>
      </w:r>
    </w:p>
    <w:p w:rsidR="00436935" w:rsidRPr="00436935" w:rsidRDefault="008D0FB6" w:rsidP="004369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4Состояние культур оце</w:t>
      </w:r>
      <w:r w:rsidR="00436935" w:rsidRPr="00436935">
        <w:rPr>
          <w:rFonts w:ascii="Times New Roman" w:hAnsi="Times New Roman" w:cs="Times New Roman"/>
          <w:sz w:val="28"/>
          <w:szCs w:val="28"/>
        </w:rPr>
        <w:t>нить очень сложно, когда материал находится на криосохранении. Оценка проводится после оттаивания и нужна для ис­пользования культур. Для быстрой оценки культур наиболее пригодны тес­ты на жизнеспособность. Тесты желательно проводить не сразу после оттаивания, а на следующий день. Тесты проводят периодически в процессе возобновления роста для контрол</w:t>
      </w:r>
      <w:r>
        <w:rPr>
          <w:rFonts w:ascii="Times New Roman" w:hAnsi="Times New Roman" w:cs="Times New Roman"/>
          <w:sz w:val="28"/>
          <w:szCs w:val="28"/>
        </w:rPr>
        <w:t>я за увеличением содержания жиз</w:t>
      </w:r>
      <w:r w:rsidR="00436935" w:rsidRPr="00436935">
        <w:rPr>
          <w:rFonts w:ascii="Times New Roman" w:hAnsi="Times New Roman" w:cs="Times New Roman"/>
          <w:sz w:val="28"/>
          <w:szCs w:val="28"/>
        </w:rPr>
        <w:t>несп</w:t>
      </w:r>
      <w:r>
        <w:rPr>
          <w:rFonts w:ascii="Times New Roman" w:hAnsi="Times New Roman" w:cs="Times New Roman"/>
          <w:sz w:val="28"/>
          <w:szCs w:val="28"/>
        </w:rPr>
        <w:t>особных клеток или живой ткани.</w:t>
      </w:r>
    </w:p>
    <w:p w:rsidR="00436935" w:rsidRPr="00436935" w:rsidRDefault="00436935" w:rsidP="00436935">
      <w:pPr>
        <w:spacing w:after="0" w:line="240" w:lineRule="auto"/>
        <w:jc w:val="both"/>
        <w:rPr>
          <w:rFonts w:ascii="Times New Roman" w:hAnsi="Times New Roman" w:cs="Times New Roman"/>
          <w:sz w:val="28"/>
          <w:szCs w:val="28"/>
        </w:rPr>
      </w:pPr>
      <w:r w:rsidRPr="00436935">
        <w:rPr>
          <w:rFonts w:ascii="Times New Roman" w:hAnsi="Times New Roman" w:cs="Times New Roman"/>
          <w:sz w:val="28"/>
          <w:szCs w:val="28"/>
        </w:rPr>
        <w:t>Для образцов, видимых под микроскопом в проходящем свете, т. е, клеточных суспензий, протопластов, не</w:t>
      </w:r>
      <w:r w:rsidR="008D0FB6">
        <w:rPr>
          <w:rFonts w:ascii="Times New Roman" w:hAnsi="Times New Roman" w:cs="Times New Roman"/>
          <w:sz w:val="28"/>
          <w:szCs w:val="28"/>
        </w:rPr>
        <w:t>больших каллусных и организован</w:t>
      </w:r>
      <w:r w:rsidRPr="00436935">
        <w:rPr>
          <w:rFonts w:ascii="Times New Roman" w:hAnsi="Times New Roman" w:cs="Times New Roman"/>
          <w:sz w:val="28"/>
          <w:szCs w:val="28"/>
        </w:rPr>
        <w:t>ных структур, используют окрашивание флуоресцеиндиацетатом, феносафранином. Для каллусов и</w:t>
      </w:r>
      <w:r w:rsidR="008D0FB6">
        <w:rPr>
          <w:rFonts w:ascii="Times New Roman" w:hAnsi="Times New Roman" w:cs="Times New Roman"/>
          <w:sz w:val="28"/>
          <w:szCs w:val="28"/>
        </w:rPr>
        <w:t xml:space="preserve"> плотных крупных организо</w:t>
      </w:r>
      <w:r w:rsidRPr="00436935">
        <w:rPr>
          <w:rFonts w:ascii="Times New Roman" w:hAnsi="Times New Roman" w:cs="Times New Roman"/>
          <w:sz w:val="28"/>
          <w:szCs w:val="28"/>
        </w:rPr>
        <w:t>ванных струк</w:t>
      </w:r>
      <w:r w:rsidR="008D0FB6">
        <w:rPr>
          <w:rFonts w:ascii="Times New Roman" w:hAnsi="Times New Roman" w:cs="Times New Roman"/>
          <w:sz w:val="28"/>
          <w:szCs w:val="28"/>
        </w:rPr>
        <w:t>тур используют соли тетразолия.</w:t>
      </w:r>
    </w:p>
    <w:p w:rsidR="00436935" w:rsidRPr="00436935" w:rsidRDefault="00436935" w:rsidP="00436935">
      <w:pPr>
        <w:spacing w:after="0" w:line="240" w:lineRule="auto"/>
        <w:jc w:val="both"/>
        <w:rPr>
          <w:rFonts w:ascii="Times New Roman" w:hAnsi="Times New Roman" w:cs="Times New Roman"/>
          <w:sz w:val="28"/>
          <w:szCs w:val="28"/>
        </w:rPr>
      </w:pPr>
      <w:r w:rsidRPr="00436935">
        <w:rPr>
          <w:rFonts w:ascii="Times New Roman" w:hAnsi="Times New Roman" w:cs="Times New Roman"/>
          <w:sz w:val="28"/>
          <w:szCs w:val="28"/>
        </w:rPr>
        <w:lastRenderedPageBreak/>
        <w:t>Количественной оценкой выживания является рост. Изучают рост культивируемых клеток используя любые стандартные методы измерения роста, включая прирост сырой и сухой массы, объем осевших</w:t>
      </w:r>
      <w:r w:rsidR="008D0FB6">
        <w:rPr>
          <w:rFonts w:ascii="Times New Roman" w:hAnsi="Times New Roman" w:cs="Times New Roman"/>
          <w:sz w:val="28"/>
          <w:szCs w:val="28"/>
        </w:rPr>
        <w:t xml:space="preserve"> клеток, оп</w:t>
      </w:r>
      <w:r w:rsidRPr="00436935">
        <w:rPr>
          <w:rFonts w:ascii="Times New Roman" w:hAnsi="Times New Roman" w:cs="Times New Roman"/>
          <w:sz w:val="28"/>
          <w:szCs w:val="28"/>
        </w:rPr>
        <w:t>тическую плотность клеток, прямое ми</w:t>
      </w:r>
      <w:r w:rsidR="008D0FB6">
        <w:rPr>
          <w:rFonts w:ascii="Times New Roman" w:hAnsi="Times New Roman" w:cs="Times New Roman"/>
          <w:sz w:val="28"/>
          <w:szCs w:val="28"/>
        </w:rPr>
        <w:t>кроскопическое наблюдение. Стан</w:t>
      </w:r>
      <w:r w:rsidRPr="00436935">
        <w:rPr>
          <w:rFonts w:ascii="Times New Roman" w:hAnsi="Times New Roman" w:cs="Times New Roman"/>
          <w:sz w:val="28"/>
          <w:szCs w:val="28"/>
        </w:rPr>
        <w:t>дартные цитологические методы позволяют оценить степень поврежде­ний и восстановительных процесса в, происходящих в тканях. Еще более точные данные получают при исследовании ультраструк</w:t>
      </w:r>
      <w:r w:rsidR="008D0FB6">
        <w:rPr>
          <w:rFonts w:ascii="Times New Roman" w:hAnsi="Times New Roman" w:cs="Times New Roman"/>
          <w:sz w:val="28"/>
          <w:szCs w:val="28"/>
        </w:rPr>
        <w:t>туры в электрон­ном микроскопе.</w:t>
      </w:r>
    </w:p>
    <w:p w:rsidR="00436935" w:rsidRPr="00436935" w:rsidRDefault="00436935" w:rsidP="00436935">
      <w:pPr>
        <w:spacing w:after="0" w:line="240" w:lineRule="auto"/>
        <w:jc w:val="both"/>
        <w:rPr>
          <w:rFonts w:ascii="Times New Roman" w:hAnsi="Times New Roman" w:cs="Times New Roman"/>
          <w:sz w:val="28"/>
          <w:szCs w:val="28"/>
        </w:rPr>
      </w:pPr>
      <w:r w:rsidRPr="00436935">
        <w:rPr>
          <w:rFonts w:ascii="Times New Roman" w:hAnsi="Times New Roman" w:cs="Times New Roman"/>
          <w:sz w:val="28"/>
          <w:szCs w:val="28"/>
        </w:rPr>
        <w:t>Учитывая гетерогенность культур клеток, их подготовку к заморажива­нию, нельзя полностью исключить возможность проявления селективных преимуществ для какой-нибудь субпопуляции, в особенности при низкой выживаемости после оттаивания. Поэтому бывает нужна генетическая, физиологич</w:t>
      </w:r>
      <w:r w:rsidR="008D0FB6">
        <w:rPr>
          <w:rFonts w:ascii="Times New Roman" w:hAnsi="Times New Roman" w:cs="Times New Roman"/>
          <w:sz w:val="28"/>
          <w:szCs w:val="28"/>
        </w:rPr>
        <w:t>еская и биохимическая проверка.</w:t>
      </w:r>
    </w:p>
    <w:p w:rsidR="00436935" w:rsidRPr="00436935" w:rsidRDefault="00436935" w:rsidP="00436935">
      <w:pPr>
        <w:spacing w:after="0" w:line="240" w:lineRule="auto"/>
        <w:jc w:val="both"/>
        <w:rPr>
          <w:rFonts w:ascii="Times New Roman" w:hAnsi="Times New Roman" w:cs="Times New Roman"/>
          <w:sz w:val="28"/>
          <w:szCs w:val="28"/>
        </w:rPr>
      </w:pPr>
      <w:r w:rsidRPr="00436935">
        <w:rPr>
          <w:rFonts w:ascii="Times New Roman" w:hAnsi="Times New Roman" w:cs="Times New Roman"/>
          <w:sz w:val="28"/>
          <w:szCs w:val="28"/>
        </w:rPr>
        <w:t>На этапе рекультивирования иногд</w:t>
      </w:r>
      <w:r w:rsidR="008D0FB6">
        <w:rPr>
          <w:rFonts w:ascii="Times New Roman" w:hAnsi="Times New Roman" w:cs="Times New Roman"/>
          <w:sz w:val="28"/>
          <w:szCs w:val="28"/>
        </w:rPr>
        <w:t>а применяют известные приемы ин</w:t>
      </w:r>
      <w:r w:rsidRPr="00436935">
        <w:rPr>
          <w:rFonts w:ascii="Times New Roman" w:hAnsi="Times New Roman" w:cs="Times New Roman"/>
          <w:sz w:val="28"/>
          <w:szCs w:val="28"/>
        </w:rPr>
        <w:t xml:space="preserve">тенсификации роста клеток во избежание селекции возможных мутантных холодоустойчивых клеток. Установлено, что хранение в жидком азоте не влияет на выживание и возобновление клеточных культур. Рекультивированные после хранения в жидком азоте клеточные культуры идентичны исходным и пригодны для </w:t>
      </w:r>
      <w:r w:rsidR="008D0FB6">
        <w:rPr>
          <w:rFonts w:ascii="Times New Roman" w:hAnsi="Times New Roman" w:cs="Times New Roman"/>
          <w:sz w:val="28"/>
          <w:szCs w:val="28"/>
        </w:rPr>
        <w:t>биотехнологического применения.</w:t>
      </w:r>
    </w:p>
    <w:p w:rsidR="00436935" w:rsidRDefault="00436935" w:rsidP="00436935">
      <w:pPr>
        <w:spacing w:after="0" w:line="240" w:lineRule="auto"/>
        <w:jc w:val="both"/>
        <w:rPr>
          <w:rFonts w:ascii="Times New Roman" w:hAnsi="Times New Roman" w:cs="Times New Roman"/>
          <w:sz w:val="28"/>
          <w:szCs w:val="28"/>
        </w:rPr>
      </w:pPr>
      <w:r w:rsidRPr="00436935">
        <w:rPr>
          <w:rFonts w:ascii="Times New Roman" w:hAnsi="Times New Roman" w:cs="Times New Roman"/>
          <w:sz w:val="28"/>
          <w:szCs w:val="28"/>
        </w:rPr>
        <w:t>Таким образом, криобанк клеток, меристем, пыльцы обеспечивает сохранение генофонда не только культивируемых in vitro штаммов-продуцентов, но и редких и исчезающих видов, что особенно важно для вегетативно размножаемых растений.</w:t>
      </w:r>
    </w:p>
    <w:p w:rsidR="0001514B" w:rsidRPr="00436935" w:rsidRDefault="0001514B" w:rsidP="00436935">
      <w:pPr>
        <w:spacing w:after="0" w:line="240" w:lineRule="auto"/>
        <w:jc w:val="both"/>
        <w:rPr>
          <w:rFonts w:ascii="Times New Roman" w:hAnsi="Times New Roman" w:cs="Times New Roman"/>
          <w:sz w:val="28"/>
          <w:szCs w:val="28"/>
        </w:rPr>
      </w:pPr>
    </w:p>
    <w:p w:rsidR="003629D8" w:rsidRPr="00747681" w:rsidRDefault="00436935" w:rsidP="00436935">
      <w:pPr>
        <w:spacing w:after="0" w:line="240" w:lineRule="auto"/>
        <w:ind w:firstLine="426"/>
        <w:jc w:val="both"/>
        <w:rPr>
          <w:rFonts w:ascii="Times New Roman" w:hAnsi="Times New Roman" w:cs="Times New Roman"/>
          <w:b/>
          <w:sz w:val="28"/>
          <w:szCs w:val="28"/>
        </w:rPr>
      </w:pPr>
      <w:r w:rsidRPr="00436935">
        <w:rPr>
          <w:rFonts w:ascii="Times New Roman" w:hAnsi="Times New Roman" w:cs="Times New Roman"/>
          <w:b/>
          <w:sz w:val="28"/>
          <w:szCs w:val="28"/>
        </w:rPr>
        <w:t>6. Криоконсервация соматических и половых клеток и тканей животных и человека.</w:t>
      </w:r>
    </w:p>
    <w:p w:rsidR="008D0FB6" w:rsidRPr="008D0FB6" w:rsidRDefault="008D0FB6" w:rsidP="008D0FB6">
      <w:pPr>
        <w:spacing w:after="0" w:line="240" w:lineRule="auto"/>
        <w:ind w:firstLine="426"/>
        <w:jc w:val="both"/>
        <w:rPr>
          <w:rFonts w:ascii="Times New Roman" w:hAnsi="Times New Roman" w:cs="Times New Roman"/>
          <w:sz w:val="28"/>
          <w:szCs w:val="28"/>
        </w:rPr>
      </w:pPr>
      <w:r w:rsidRPr="008D0FB6">
        <w:rPr>
          <w:rFonts w:ascii="Times New Roman" w:hAnsi="Times New Roman" w:cs="Times New Roman"/>
          <w:sz w:val="28"/>
          <w:szCs w:val="28"/>
        </w:rPr>
        <w:t>Криоконсервация гамет и эмбрионов - это технология, которая позволяет сохранять в специальных низкотемпературных условиях сперма</w:t>
      </w:r>
      <w:r>
        <w:rPr>
          <w:rFonts w:ascii="Times New Roman" w:hAnsi="Times New Roman" w:cs="Times New Roman"/>
          <w:sz w:val="28"/>
          <w:szCs w:val="28"/>
        </w:rPr>
        <w:t>тозоиды, яйцеклетки и эмбрионы.</w:t>
      </w:r>
    </w:p>
    <w:p w:rsidR="008D0FB6" w:rsidRPr="008D0FB6" w:rsidRDefault="008D0FB6" w:rsidP="008D0FB6">
      <w:pPr>
        <w:spacing w:after="0" w:line="240" w:lineRule="auto"/>
        <w:ind w:firstLine="426"/>
        <w:jc w:val="both"/>
        <w:rPr>
          <w:rFonts w:ascii="Times New Roman" w:hAnsi="Times New Roman" w:cs="Times New Roman"/>
          <w:sz w:val="28"/>
          <w:szCs w:val="28"/>
        </w:rPr>
      </w:pPr>
      <w:r w:rsidRPr="008D0FB6">
        <w:rPr>
          <w:rFonts w:ascii="Times New Roman" w:hAnsi="Times New Roman" w:cs="Times New Roman"/>
          <w:sz w:val="28"/>
          <w:szCs w:val="28"/>
        </w:rPr>
        <w:t>Технология замораживания яйцеклеток является сравнительно новой, однако, к 2007 году во всем мире было рождено уже 200 детей после оплодотворения размороженной я</w:t>
      </w:r>
      <w:r>
        <w:rPr>
          <w:rFonts w:ascii="Times New Roman" w:hAnsi="Times New Roman" w:cs="Times New Roman"/>
          <w:sz w:val="28"/>
          <w:szCs w:val="28"/>
        </w:rPr>
        <w:t>йцеклетки и переноса эмбрионов.</w:t>
      </w:r>
    </w:p>
    <w:p w:rsidR="008D0FB6" w:rsidRPr="008D0FB6" w:rsidRDefault="008D0FB6" w:rsidP="008D0FB6">
      <w:pPr>
        <w:spacing w:after="0" w:line="240" w:lineRule="auto"/>
        <w:ind w:firstLine="426"/>
        <w:jc w:val="both"/>
        <w:rPr>
          <w:rFonts w:ascii="Times New Roman" w:hAnsi="Times New Roman" w:cs="Times New Roman"/>
          <w:sz w:val="28"/>
          <w:szCs w:val="28"/>
        </w:rPr>
      </w:pPr>
      <w:r w:rsidRPr="008D0FB6">
        <w:rPr>
          <w:rFonts w:ascii="Times New Roman" w:hAnsi="Times New Roman" w:cs="Times New Roman"/>
          <w:sz w:val="28"/>
          <w:szCs w:val="28"/>
        </w:rPr>
        <w:t xml:space="preserve">В некоторых случаях, в частности, при онкологических заболеваниях у мужчин и женщин, когда планируется удаление яичников или яичек, а также в случаях, когда необходимо проведение химио- или лучевого лечения, необходимо заранее получить половые клетки и заморозить их отдельно или после оплодотворения. Именно для таких пациентов и предлагаются данные программы. По данным различных лабораторий мира, средняя частота наступления беременности при переносе замороженных </w:t>
      </w:r>
      <w:r>
        <w:rPr>
          <w:rFonts w:ascii="Times New Roman" w:hAnsi="Times New Roman" w:cs="Times New Roman"/>
          <w:sz w:val="28"/>
          <w:szCs w:val="28"/>
        </w:rPr>
        <w:t>эмбрионов составляет около 50%.</w:t>
      </w:r>
    </w:p>
    <w:p w:rsidR="008D0FB6" w:rsidRPr="008D0FB6" w:rsidRDefault="008D0FB6" w:rsidP="008D0FB6">
      <w:pPr>
        <w:spacing w:after="0" w:line="240" w:lineRule="auto"/>
        <w:ind w:firstLine="426"/>
        <w:jc w:val="both"/>
        <w:rPr>
          <w:rFonts w:ascii="Times New Roman" w:hAnsi="Times New Roman" w:cs="Times New Roman"/>
          <w:sz w:val="28"/>
          <w:szCs w:val="28"/>
        </w:rPr>
      </w:pPr>
      <w:r w:rsidRPr="008D0FB6">
        <w:rPr>
          <w:rFonts w:ascii="Times New Roman" w:hAnsi="Times New Roman" w:cs="Times New Roman"/>
          <w:sz w:val="28"/>
          <w:szCs w:val="28"/>
        </w:rPr>
        <w:t>Эмбрионы могут быть заморожены на любой стадии своего развития: начиная с однодневного их возраста, заканчивая стадией бластоцисты (5-6 дней), при этом замораживание эмбрионов «старшего» возраста позволяет отобрать наиболее качественные из них.</w:t>
      </w:r>
    </w:p>
    <w:p w:rsidR="008D0FB6" w:rsidRPr="008D0FB6" w:rsidRDefault="008D0FB6" w:rsidP="008D0FB6">
      <w:pPr>
        <w:spacing w:after="0" w:line="240" w:lineRule="auto"/>
        <w:ind w:firstLine="426"/>
        <w:jc w:val="both"/>
        <w:rPr>
          <w:rFonts w:ascii="Times New Roman" w:hAnsi="Times New Roman" w:cs="Times New Roman"/>
          <w:sz w:val="28"/>
          <w:szCs w:val="28"/>
        </w:rPr>
      </w:pPr>
      <w:r w:rsidRPr="008D0FB6">
        <w:rPr>
          <w:rFonts w:ascii="Times New Roman" w:hAnsi="Times New Roman" w:cs="Times New Roman"/>
          <w:sz w:val="28"/>
          <w:szCs w:val="28"/>
        </w:rPr>
        <w:t>Каким же образом происходит за</w:t>
      </w:r>
      <w:r>
        <w:rPr>
          <w:rFonts w:ascii="Times New Roman" w:hAnsi="Times New Roman" w:cs="Times New Roman"/>
          <w:sz w:val="28"/>
          <w:szCs w:val="28"/>
        </w:rPr>
        <w:t>мораживание и как это возможно?</w:t>
      </w:r>
    </w:p>
    <w:p w:rsidR="008D0FB6" w:rsidRPr="008D0FB6" w:rsidRDefault="008D0FB6" w:rsidP="008D0FB6">
      <w:pPr>
        <w:spacing w:after="0" w:line="240" w:lineRule="auto"/>
        <w:ind w:firstLine="426"/>
        <w:jc w:val="both"/>
        <w:rPr>
          <w:rFonts w:ascii="Times New Roman" w:hAnsi="Times New Roman" w:cs="Times New Roman"/>
          <w:sz w:val="28"/>
          <w:szCs w:val="28"/>
        </w:rPr>
      </w:pPr>
      <w:r w:rsidRPr="008D0FB6">
        <w:rPr>
          <w:rFonts w:ascii="Times New Roman" w:hAnsi="Times New Roman" w:cs="Times New Roman"/>
          <w:sz w:val="28"/>
          <w:szCs w:val="28"/>
        </w:rPr>
        <w:t>В настоящее время используется процесс сверхбыстрого замораживания до температуры -196 градусов Цельсия с последующим сохранением при этой темпер</w:t>
      </w:r>
      <w:r>
        <w:rPr>
          <w:rFonts w:ascii="Times New Roman" w:hAnsi="Times New Roman" w:cs="Times New Roman"/>
          <w:sz w:val="28"/>
          <w:szCs w:val="28"/>
        </w:rPr>
        <w:t>атуре в жидком азоте.</w:t>
      </w:r>
    </w:p>
    <w:p w:rsidR="008D0FB6" w:rsidRPr="008D0FB6" w:rsidRDefault="008D0FB6" w:rsidP="008D0FB6">
      <w:pPr>
        <w:spacing w:after="0" w:line="240" w:lineRule="auto"/>
        <w:ind w:firstLine="426"/>
        <w:jc w:val="both"/>
        <w:rPr>
          <w:rFonts w:ascii="Times New Roman" w:hAnsi="Times New Roman" w:cs="Times New Roman"/>
          <w:sz w:val="28"/>
          <w:szCs w:val="28"/>
        </w:rPr>
      </w:pPr>
      <w:r w:rsidRPr="008D0FB6">
        <w:rPr>
          <w:rFonts w:ascii="Times New Roman" w:hAnsi="Times New Roman" w:cs="Times New Roman"/>
          <w:sz w:val="28"/>
          <w:szCs w:val="28"/>
        </w:rPr>
        <w:lastRenderedPageBreak/>
        <w:t>Физически этот процесс представляет собой витрификацию, то есть переход жидкости в стеклообразное состояние, минуя стадию кристаллизации. Этого эффекта можно достичь только при очень быстром понижении температуры клеток. Это является очень важным условием, поскольку кристаллы, которые могут образовываться при замораживании, м</w:t>
      </w:r>
      <w:r>
        <w:rPr>
          <w:rFonts w:ascii="Times New Roman" w:hAnsi="Times New Roman" w:cs="Times New Roman"/>
          <w:sz w:val="28"/>
          <w:szCs w:val="28"/>
        </w:rPr>
        <w:t>огут просто повредить эмбрионы.</w:t>
      </w:r>
    </w:p>
    <w:p w:rsidR="008D0FB6" w:rsidRPr="008D0FB6" w:rsidRDefault="008D0FB6" w:rsidP="008D0FB6">
      <w:pPr>
        <w:spacing w:after="0" w:line="240" w:lineRule="auto"/>
        <w:ind w:firstLine="426"/>
        <w:jc w:val="both"/>
        <w:rPr>
          <w:rFonts w:ascii="Times New Roman" w:hAnsi="Times New Roman" w:cs="Times New Roman"/>
          <w:sz w:val="28"/>
          <w:szCs w:val="28"/>
        </w:rPr>
      </w:pPr>
      <w:r w:rsidRPr="008D0FB6">
        <w:rPr>
          <w:rFonts w:ascii="Times New Roman" w:hAnsi="Times New Roman" w:cs="Times New Roman"/>
          <w:sz w:val="28"/>
          <w:szCs w:val="28"/>
        </w:rPr>
        <w:t>При проведении этой манипуляции обязательно используются криопротектанты двух видов - «просачивающийся в клетку» (например, пропанедиол) и внеклеточные (такие как сукроза и липопр</w:t>
      </w:r>
      <w:r>
        <w:rPr>
          <w:rFonts w:ascii="Times New Roman" w:hAnsi="Times New Roman" w:cs="Times New Roman"/>
          <w:sz w:val="28"/>
          <w:szCs w:val="28"/>
        </w:rPr>
        <w:t>отеин). Эти вещества позволяют:</w:t>
      </w:r>
    </w:p>
    <w:p w:rsidR="008D0FB6" w:rsidRPr="008D0FB6" w:rsidRDefault="008D0FB6" w:rsidP="008D0FB6">
      <w:pPr>
        <w:spacing w:after="0" w:line="240" w:lineRule="auto"/>
        <w:ind w:firstLine="426"/>
        <w:jc w:val="both"/>
        <w:rPr>
          <w:rFonts w:ascii="Times New Roman" w:hAnsi="Times New Roman" w:cs="Times New Roman"/>
          <w:sz w:val="28"/>
          <w:szCs w:val="28"/>
        </w:rPr>
      </w:pPr>
      <w:r w:rsidRPr="008D0FB6">
        <w:rPr>
          <w:rFonts w:ascii="Times New Roman" w:hAnsi="Times New Roman" w:cs="Times New Roman"/>
          <w:sz w:val="28"/>
          <w:szCs w:val="28"/>
        </w:rPr>
        <w:t>1. Снизить точку замораживания и предотвратить образование внутрикл</w:t>
      </w:r>
      <w:r>
        <w:rPr>
          <w:rFonts w:ascii="Times New Roman" w:hAnsi="Times New Roman" w:cs="Times New Roman"/>
          <w:sz w:val="28"/>
          <w:szCs w:val="28"/>
        </w:rPr>
        <w:t>еточных кристаллов («льдинок»);</w:t>
      </w:r>
    </w:p>
    <w:p w:rsidR="008D0FB6" w:rsidRPr="008D0FB6" w:rsidRDefault="008D0FB6" w:rsidP="008D0FB6">
      <w:pPr>
        <w:spacing w:after="0" w:line="240" w:lineRule="auto"/>
        <w:ind w:firstLine="426"/>
        <w:jc w:val="both"/>
        <w:rPr>
          <w:rFonts w:ascii="Times New Roman" w:hAnsi="Times New Roman" w:cs="Times New Roman"/>
          <w:sz w:val="28"/>
          <w:szCs w:val="28"/>
        </w:rPr>
      </w:pPr>
      <w:r w:rsidRPr="008D0FB6">
        <w:rPr>
          <w:rFonts w:ascii="Times New Roman" w:hAnsi="Times New Roman" w:cs="Times New Roman"/>
          <w:sz w:val="28"/>
          <w:szCs w:val="28"/>
        </w:rPr>
        <w:t>2. Защитить клетки, взаимодействуя с их мембранами, в процессе изменения их состояния и стано</w:t>
      </w:r>
      <w:r>
        <w:rPr>
          <w:rFonts w:ascii="Times New Roman" w:hAnsi="Times New Roman" w:cs="Times New Roman"/>
          <w:sz w:val="28"/>
          <w:szCs w:val="28"/>
        </w:rPr>
        <w:t>вления плотными, или ригидными.</w:t>
      </w:r>
    </w:p>
    <w:p w:rsidR="008D0FB6" w:rsidRPr="008D0FB6" w:rsidRDefault="008D0FB6" w:rsidP="008D0FB6">
      <w:pPr>
        <w:spacing w:after="0" w:line="240" w:lineRule="auto"/>
        <w:ind w:firstLine="426"/>
        <w:jc w:val="both"/>
        <w:rPr>
          <w:rFonts w:ascii="Times New Roman" w:hAnsi="Times New Roman" w:cs="Times New Roman"/>
          <w:sz w:val="28"/>
          <w:szCs w:val="28"/>
        </w:rPr>
      </w:pPr>
      <w:r w:rsidRPr="008D0FB6">
        <w:rPr>
          <w:rFonts w:ascii="Times New Roman" w:hAnsi="Times New Roman" w:cs="Times New Roman"/>
          <w:sz w:val="28"/>
          <w:szCs w:val="28"/>
        </w:rPr>
        <w:t>В дальнейшем эмбрионы помещаются в специальные емкости, где хранятся при соответствующей температуре в жидком а</w:t>
      </w:r>
      <w:r>
        <w:rPr>
          <w:rFonts w:ascii="Times New Roman" w:hAnsi="Times New Roman" w:cs="Times New Roman"/>
          <w:sz w:val="28"/>
          <w:szCs w:val="28"/>
        </w:rPr>
        <w:t>зоте до момента размораживания.</w:t>
      </w:r>
    </w:p>
    <w:p w:rsidR="008D0FB6" w:rsidRPr="008D0FB6" w:rsidRDefault="008D0FB6" w:rsidP="008D0FB6">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Как размораживаются эмбрионы?</w:t>
      </w:r>
    </w:p>
    <w:p w:rsidR="008D0FB6" w:rsidRPr="008D0FB6" w:rsidRDefault="008D0FB6" w:rsidP="008D0FB6">
      <w:pPr>
        <w:spacing w:after="0" w:line="240" w:lineRule="auto"/>
        <w:ind w:firstLine="426"/>
        <w:jc w:val="both"/>
        <w:rPr>
          <w:rFonts w:ascii="Times New Roman" w:hAnsi="Times New Roman" w:cs="Times New Roman"/>
          <w:sz w:val="28"/>
          <w:szCs w:val="28"/>
        </w:rPr>
      </w:pPr>
      <w:r w:rsidRPr="008D0FB6">
        <w:rPr>
          <w:rFonts w:ascii="Times New Roman" w:hAnsi="Times New Roman" w:cs="Times New Roman"/>
          <w:sz w:val="28"/>
          <w:szCs w:val="28"/>
        </w:rPr>
        <w:t>После соответствующей подготовки женщины, проводится полноценная проверка соответствия маркировки замороженных эмбрионов, далее, при комнатной температуре производится их размораживание. Наиболее важным в этом процессе является не время размораживания, а аккуратная дилюция криопротектантов и сохранение после размораживания эмбрио</w:t>
      </w:r>
      <w:r>
        <w:rPr>
          <w:rFonts w:ascii="Times New Roman" w:hAnsi="Times New Roman" w:cs="Times New Roman"/>
          <w:sz w:val="28"/>
          <w:szCs w:val="28"/>
        </w:rPr>
        <w:t>нами их первоначальных свойств.</w:t>
      </w:r>
    </w:p>
    <w:p w:rsidR="008D0FB6" w:rsidRPr="008D0FB6" w:rsidRDefault="008D0FB6" w:rsidP="008D0FB6">
      <w:pPr>
        <w:spacing w:after="0" w:line="240" w:lineRule="auto"/>
        <w:ind w:firstLine="426"/>
        <w:jc w:val="both"/>
        <w:rPr>
          <w:rFonts w:ascii="Times New Roman" w:hAnsi="Times New Roman" w:cs="Times New Roman"/>
          <w:sz w:val="28"/>
          <w:szCs w:val="28"/>
        </w:rPr>
      </w:pPr>
      <w:r w:rsidRPr="008D0FB6">
        <w:rPr>
          <w:rFonts w:ascii="Times New Roman" w:hAnsi="Times New Roman" w:cs="Times New Roman"/>
          <w:sz w:val="28"/>
          <w:szCs w:val="28"/>
        </w:rPr>
        <w:t>Этический комитет Американского общества Репродуктивной медицины выделил следующие факторы, повышающие частоту наступления беременности при использовании технологии замораживан</w:t>
      </w:r>
      <w:r>
        <w:rPr>
          <w:rFonts w:ascii="Times New Roman" w:hAnsi="Times New Roman" w:cs="Times New Roman"/>
          <w:sz w:val="28"/>
          <w:szCs w:val="28"/>
        </w:rPr>
        <w:t>ия эмбрионов:</w:t>
      </w:r>
    </w:p>
    <w:p w:rsidR="008D0FB6" w:rsidRPr="008D0FB6" w:rsidRDefault="008D0FB6" w:rsidP="008D0FB6">
      <w:pPr>
        <w:spacing w:after="0" w:line="240" w:lineRule="auto"/>
        <w:ind w:firstLine="426"/>
        <w:jc w:val="both"/>
        <w:rPr>
          <w:rFonts w:ascii="Times New Roman" w:hAnsi="Times New Roman" w:cs="Times New Roman"/>
          <w:sz w:val="28"/>
          <w:szCs w:val="28"/>
        </w:rPr>
      </w:pPr>
      <w:r w:rsidRPr="008D0FB6">
        <w:rPr>
          <w:rFonts w:ascii="Times New Roman" w:hAnsi="Times New Roman" w:cs="Times New Roman"/>
          <w:sz w:val="28"/>
          <w:szCs w:val="28"/>
        </w:rPr>
        <w:t>1. перенос оптимального количества эмбрионов для снижения вероятно</w:t>
      </w:r>
      <w:r>
        <w:rPr>
          <w:rFonts w:ascii="Times New Roman" w:hAnsi="Times New Roman" w:cs="Times New Roman"/>
          <w:sz w:val="28"/>
          <w:szCs w:val="28"/>
        </w:rPr>
        <w:t>сти развития тройни и четверни;</w:t>
      </w:r>
    </w:p>
    <w:p w:rsidR="008D0FB6" w:rsidRPr="008D0FB6" w:rsidRDefault="008D0FB6" w:rsidP="008D0FB6">
      <w:pPr>
        <w:spacing w:after="0" w:line="240" w:lineRule="auto"/>
        <w:ind w:firstLine="426"/>
        <w:jc w:val="both"/>
        <w:rPr>
          <w:rFonts w:ascii="Times New Roman" w:hAnsi="Times New Roman" w:cs="Times New Roman"/>
          <w:sz w:val="28"/>
          <w:szCs w:val="28"/>
        </w:rPr>
      </w:pPr>
      <w:r w:rsidRPr="008D0FB6">
        <w:rPr>
          <w:rFonts w:ascii="Times New Roman" w:hAnsi="Times New Roman" w:cs="Times New Roman"/>
          <w:sz w:val="28"/>
          <w:szCs w:val="28"/>
        </w:rPr>
        <w:t>2. перенос эмбрионов в естественном цикле, а не в стимулированном, в котором содержание эстрогенов и прогестерона не пр</w:t>
      </w:r>
      <w:r>
        <w:rPr>
          <w:rFonts w:ascii="Times New Roman" w:hAnsi="Times New Roman" w:cs="Times New Roman"/>
          <w:sz w:val="28"/>
          <w:szCs w:val="28"/>
        </w:rPr>
        <w:t>евышает нормальные их значения;</w:t>
      </w:r>
    </w:p>
    <w:p w:rsidR="008D0FB6" w:rsidRPr="008D0FB6" w:rsidRDefault="008D0FB6" w:rsidP="008D0FB6">
      <w:pPr>
        <w:spacing w:after="0" w:line="240" w:lineRule="auto"/>
        <w:ind w:firstLine="426"/>
        <w:jc w:val="both"/>
        <w:rPr>
          <w:rFonts w:ascii="Times New Roman" w:hAnsi="Times New Roman" w:cs="Times New Roman"/>
          <w:sz w:val="28"/>
          <w:szCs w:val="28"/>
        </w:rPr>
      </w:pPr>
      <w:r w:rsidRPr="008D0FB6">
        <w:rPr>
          <w:rFonts w:ascii="Times New Roman" w:hAnsi="Times New Roman" w:cs="Times New Roman"/>
          <w:sz w:val="28"/>
          <w:szCs w:val="28"/>
        </w:rPr>
        <w:t>3. максимально возможное снижение количества стимулирующих овуляцию препаратов для повышения вероятности</w:t>
      </w:r>
      <w:r>
        <w:rPr>
          <w:rFonts w:ascii="Times New Roman" w:hAnsi="Times New Roman" w:cs="Times New Roman"/>
          <w:sz w:val="28"/>
          <w:szCs w:val="28"/>
        </w:rPr>
        <w:t xml:space="preserve"> наступления беременности.</w:t>
      </w:r>
    </w:p>
    <w:p w:rsidR="008D0FB6" w:rsidRPr="008D0FB6" w:rsidRDefault="008D0FB6" w:rsidP="008D0FB6">
      <w:pPr>
        <w:spacing w:after="0" w:line="240" w:lineRule="auto"/>
        <w:ind w:firstLine="426"/>
        <w:jc w:val="both"/>
        <w:rPr>
          <w:rFonts w:ascii="Times New Roman" w:hAnsi="Times New Roman" w:cs="Times New Roman"/>
          <w:sz w:val="28"/>
          <w:szCs w:val="28"/>
        </w:rPr>
      </w:pPr>
      <w:r w:rsidRPr="008D0FB6">
        <w:rPr>
          <w:rFonts w:ascii="Times New Roman" w:hAnsi="Times New Roman" w:cs="Times New Roman"/>
          <w:sz w:val="28"/>
          <w:szCs w:val="28"/>
        </w:rPr>
        <w:t>Другим важным вопросом при использовании этой технологии является вероятность рождения ребенка с наличием какого-либо дефекта. Многочисленные исследования, проведенные с использованием животных, показали, что применение технологии замораживания/размораживания не приводит к рождению дефектных особей. Исследования у людей доказали отсутствие достоверного увеличения количества отклонений у детей, рожденных в результате переноса размороженных эмбрионов, по сравнению с остальными детьми в популяции. Однако, эти аспекты проблемы продолжают интенсивно изучаться, так же, как и возможности для повышения ча</w:t>
      </w:r>
      <w:r>
        <w:rPr>
          <w:rFonts w:ascii="Times New Roman" w:hAnsi="Times New Roman" w:cs="Times New Roman"/>
          <w:sz w:val="28"/>
          <w:szCs w:val="28"/>
        </w:rPr>
        <w:t>стоты наступления беременности.</w:t>
      </w:r>
    </w:p>
    <w:p w:rsidR="003629D8" w:rsidRPr="008D0FB6" w:rsidRDefault="008D0FB6" w:rsidP="008D0FB6">
      <w:pPr>
        <w:spacing w:after="0" w:line="240" w:lineRule="auto"/>
        <w:ind w:firstLine="426"/>
        <w:jc w:val="both"/>
        <w:rPr>
          <w:rFonts w:ascii="Times New Roman" w:hAnsi="Times New Roman" w:cs="Times New Roman"/>
          <w:sz w:val="28"/>
          <w:szCs w:val="28"/>
        </w:rPr>
      </w:pPr>
      <w:r w:rsidRPr="008D0FB6">
        <w:rPr>
          <w:rFonts w:ascii="Times New Roman" w:hAnsi="Times New Roman" w:cs="Times New Roman"/>
          <w:sz w:val="28"/>
          <w:szCs w:val="28"/>
        </w:rPr>
        <w:t>В случае наступления беременности в результате переноса размороженного эмбриона, супружеской паре предоставляется право решения относительно судьбы оставшихся эмбрионов. Они могут быть остаться в замороженном состоянии (по современным данным в течение 5-10 лет), могут быть разморожены или могут стать донорскими и быть перенесенными другой бесплодной женщине.</w:t>
      </w:r>
    </w:p>
    <w:p w:rsidR="003629D8" w:rsidRPr="00747681" w:rsidRDefault="003629D8" w:rsidP="00B713E1">
      <w:pPr>
        <w:spacing w:after="0" w:line="240" w:lineRule="auto"/>
        <w:ind w:firstLine="426"/>
        <w:jc w:val="both"/>
        <w:rPr>
          <w:rFonts w:ascii="Times New Roman" w:hAnsi="Times New Roman" w:cs="Times New Roman"/>
          <w:b/>
          <w:sz w:val="28"/>
          <w:szCs w:val="28"/>
        </w:rPr>
      </w:pPr>
    </w:p>
    <w:p w:rsidR="003629D8" w:rsidRDefault="003629D8" w:rsidP="00B713E1">
      <w:pPr>
        <w:spacing w:after="0" w:line="240" w:lineRule="auto"/>
        <w:ind w:firstLine="426"/>
        <w:jc w:val="both"/>
        <w:rPr>
          <w:rFonts w:ascii="Times New Roman" w:hAnsi="Times New Roman" w:cs="Times New Roman"/>
          <w:b/>
          <w:sz w:val="28"/>
          <w:szCs w:val="28"/>
        </w:rPr>
      </w:pPr>
    </w:p>
    <w:p w:rsidR="002E0BC3" w:rsidRPr="002E0BC3" w:rsidRDefault="002E0BC3" w:rsidP="002E0BC3">
      <w:pPr>
        <w:spacing w:after="0" w:line="240" w:lineRule="auto"/>
        <w:ind w:firstLine="426"/>
        <w:jc w:val="both"/>
        <w:rPr>
          <w:rFonts w:ascii="Times New Roman" w:hAnsi="Times New Roman" w:cs="Times New Roman"/>
          <w:b/>
          <w:bCs/>
          <w:lang w:val="kk-KZ"/>
        </w:rPr>
      </w:pPr>
      <w:r w:rsidRPr="002E0BC3">
        <w:rPr>
          <w:rFonts w:ascii="Times New Roman" w:hAnsi="Times New Roman" w:cs="Times New Roman"/>
          <w:b/>
          <w:bCs/>
          <w:lang w:val="kk-KZ"/>
        </w:rPr>
        <w:lastRenderedPageBreak/>
        <w:t>Система оценки результатов учебных достижений обучающихся</w:t>
      </w:r>
    </w:p>
    <w:p w:rsidR="002E0BC3" w:rsidRPr="002E0BC3" w:rsidRDefault="002E0BC3" w:rsidP="002E0BC3">
      <w:pPr>
        <w:spacing w:after="0" w:line="240" w:lineRule="auto"/>
        <w:ind w:firstLine="426"/>
        <w:jc w:val="both"/>
        <w:rPr>
          <w:rFonts w:ascii="Times New Roman" w:hAnsi="Times New Roman" w:cs="Times New Roman"/>
          <w:b/>
        </w:rPr>
      </w:pP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992"/>
        <w:gridCol w:w="1276"/>
        <w:gridCol w:w="992"/>
        <w:gridCol w:w="6237"/>
      </w:tblGrid>
      <w:tr w:rsidR="002E0BC3" w:rsidRPr="002E0BC3" w:rsidTr="002E0BC3">
        <w:tc>
          <w:tcPr>
            <w:tcW w:w="1135" w:type="dxa"/>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Оценка по буквенной системе</w:t>
            </w:r>
          </w:p>
        </w:tc>
        <w:tc>
          <w:tcPr>
            <w:tcW w:w="992" w:type="dxa"/>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Цифровой эквивалент баллов</w:t>
            </w:r>
          </w:p>
        </w:tc>
        <w:tc>
          <w:tcPr>
            <w:tcW w:w="1276" w:type="dxa"/>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%-ное содержание</w:t>
            </w:r>
          </w:p>
        </w:tc>
        <w:tc>
          <w:tcPr>
            <w:tcW w:w="992" w:type="dxa"/>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Оценка по традиционной системе</w:t>
            </w:r>
          </w:p>
        </w:tc>
        <w:tc>
          <w:tcPr>
            <w:tcW w:w="6237" w:type="dxa"/>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rPr>
              <w:t>Критерий оценивания знаний обучающихся</w:t>
            </w:r>
          </w:p>
        </w:tc>
      </w:tr>
      <w:tr w:rsidR="002E0BC3" w:rsidRPr="002E0BC3" w:rsidTr="002E0BC3">
        <w:tc>
          <w:tcPr>
            <w:tcW w:w="1135"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А</w:t>
            </w:r>
          </w:p>
        </w:tc>
        <w:tc>
          <w:tcPr>
            <w:tcW w:w="992"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4,0</w:t>
            </w:r>
          </w:p>
        </w:tc>
        <w:tc>
          <w:tcPr>
            <w:tcW w:w="1276"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95-100</w:t>
            </w:r>
          </w:p>
        </w:tc>
        <w:tc>
          <w:tcPr>
            <w:tcW w:w="992" w:type="dxa"/>
            <w:vMerge w:val="restart"/>
            <w:textDirection w:val="btLr"/>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отлично</w:t>
            </w:r>
          </w:p>
        </w:tc>
        <w:tc>
          <w:tcPr>
            <w:tcW w:w="6237" w:type="dxa"/>
          </w:tcPr>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Студент демонстрирует:</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глубокое и прочное усвоение программного материала</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полные, последовательные, грамотные и логически излагаемые ответы по темам лекционных занятий;</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навыки использования информации основной и дополнительной специальной литературы при изучении лекционного материала</w:t>
            </w:r>
            <w:r w:rsidRPr="002E0BC3">
              <w:rPr>
                <w:rFonts w:ascii="Times New Roman" w:hAnsi="Times New Roman" w:cs="Times New Roman"/>
                <w:lang w:val="kk-KZ"/>
              </w:rPr>
              <w:t>;</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умение самостоятельного систематизирования лекционного программного  материала;</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владение разносторонними навыками и приемами выполнения всех видов заданий;</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своевременное выполнение заданий согласно тем лекционных и самостоятельного материала дисциплины.</w:t>
            </w:r>
          </w:p>
        </w:tc>
      </w:tr>
      <w:tr w:rsidR="002E0BC3" w:rsidRPr="002E0BC3" w:rsidTr="002E0BC3">
        <w:tc>
          <w:tcPr>
            <w:tcW w:w="1135"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А-</w:t>
            </w:r>
          </w:p>
        </w:tc>
        <w:tc>
          <w:tcPr>
            <w:tcW w:w="992"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3,67</w:t>
            </w:r>
          </w:p>
        </w:tc>
        <w:tc>
          <w:tcPr>
            <w:tcW w:w="1276"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90-94</w:t>
            </w:r>
          </w:p>
        </w:tc>
        <w:tc>
          <w:tcPr>
            <w:tcW w:w="992" w:type="dxa"/>
            <w:vMerge/>
            <w:textDirection w:val="btLr"/>
            <w:vAlign w:val="center"/>
          </w:tcPr>
          <w:p w:rsidR="002E0BC3" w:rsidRPr="002E0BC3" w:rsidRDefault="002E0BC3" w:rsidP="002E0BC3">
            <w:pPr>
              <w:spacing w:after="0" w:line="240" w:lineRule="auto"/>
              <w:jc w:val="both"/>
              <w:rPr>
                <w:rFonts w:ascii="Times New Roman" w:hAnsi="Times New Roman" w:cs="Times New Roman"/>
                <w:bCs/>
              </w:rPr>
            </w:pPr>
          </w:p>
        </w:tc>
        <w:tc>
          <w:tcPr>
            <w:tcW w:w="6237" w:type="dxa"/>
          </w:tcPr>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Студент демонстрирует:</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глубокое  усвоение программного материала;</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полные, последовательные и логически излагаемые ответы по темам лекционных занятий;</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xml:space="preserve">- навыки использования специальной литературы при изучении </w:t>
            </w:r>
            <w:r w:rsidRPr="002E0BC3">
              <w:rPr>
                <w:rFonts w:ascii="Times New Roman" w:hAnsi="Times New Roman" w:cs="Times New Roman"/>
                <w:lang w:val="kk-KZ"/>
              </w:rPr>
              <w:t>дисциплины</w:t>
            </w:r>
            <w:r w:rsidRPr="002E0BC3">
              <w:rPr>
                <w:rFonts w:ascii="Times New Roman" w:hAnsi="Times New Roman" w:cs="Times New Roman"/>
              </w:rPr>
              <w:t>,</w:t>
            </w:r>
            <w:r w:rsidRPr="002E0BC3">
              <w:rPr>
                <w:rFonts w:ascii="Times New Roman" w:hAnsi="Times New Roman" w:cs="Times New Roman"/>
                <w:lang w:val="kk-KZ"/>
              </w:rPr>
              <w:t xml:space="preserve"> согласно тематики лекционных занятий;</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умение самостоятельного систематизирования программного  материала;</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владение навыками и приемами выполнения всех видов заданий;</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своевременное выполнение заданий согласно тем лекционных и самостоятельного материала дисциплины.</w:t>
            </w:r>
          </w:p>
        </w:tc>
      </w:tr>
      <w:tr w:rsidR="002E0BC3" w:rsidRPr="002E0BC3" w:rsidTr="002E0BC3">
        <w:tc>
          <w:tcPr>
            <w:tcW w:w="1135"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В+</w:t>
            </w:r>
          </w:p>
        </w:tc>
        <w:tc>
          <w:tcPr>
            <w:tcW w:w="992"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3,33</w:t>
            </w:r>
          </w:p>
        </w:tc>
        <w:tc>
          <w:tcPr>
            <w:tcW w:w="1276"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85-89</w:t>
            </w:r>
          </w:p>
        </w:tc>
        <w:tc>
          <w:tcPr>
            <w:tcW w:w="992" w:type="dxa"/>
            <w:vMerge w:val="restart"/>
            <w:textDirection w:val="btLr"/>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хорошо</w:t>
            </w:r>
          </w:p>
        </w:tc>
        <w:tc>
          <w:tcPr>
            <w:tcW w:w="6237" w:type="dxa"/>
          </w:tcPr>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Студент демонстрирует:</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xml:space="preserve">- усвоение  программного материала; </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xml:space="preserve">- полное, последовательное, грамотное, без существенных неточностей, изложение ответов </w:t>
            </w:r>
            <w:r w:rsidRPr="002E0BC3">
              <w:rPr>
                <w:rFonts w:ascii="Times New Roman" w:hAnsi="Times New Roman" w:cs="Times New Roman"/>
                <w:lang w:val="kk-KZ"/>
              </w:rPr>
              <w:t>налекционных</w:t>
            </w:r>
            <w:r w:rsidRPr="002E0BC3">
              <w:rPr>
                <w:rFonts w:ascii="Times New Roman" w:hAnsi="Times New Roman" w:cs="Times New Roman"/>
              </w:rPr>
              <w:t xml:space="preserve"> зан</w:t>
            </w:r>
            <w:r w:rsidRPr="002E0BC3">
              <w:rPr>
                <w:rFonts w:ascii="Times New Roman" w:hAnsi="Times New Roman" w:cs="Times New Roman"/>
                <w:lang w:val="kk-KZ"/>
              </w:rPr>
              <w:t>ят</w:t>
            </w:r>
            <w:r w:rsidRPr="002E0BC3">
              <w:rPr>
                <w:rFonts w:ascii="Times New Roman" w:hAnsi="Times New Roman" w:cs="Times New Roman"/>
              </w:rPr>
              <w:t>и</w:t>
            </w:r>
            <w:r w:rsidRPr="002E0BC3">
              <w:rPr>
                <w:rFonts w:ascii="Times New Roman" w:hAnsi="Times New Roman" w:cs="Times New Roman"/>
                <w:lang w:val="kk-KZ"/>
              </w:rPr>
              <w:t>ях, при проведении опроса</w:t>
            </w:r>
            <w:r w:rsidRPr="002E0BC3">
              <w:rPr>
                <w:rFonts w:ascii="Times New Roman" w:hAnsi="Times New Roman" w:cs="Times New Roman"/>
              </w:rPr>
              <w:t>;</w:t>
            </w:r>
          </w:p>
          <w:p w:rsidR="002E0BC3" w:rsidRPr="002E0BC3" w:rsidRDefault="002E0BC3" w:rsidP="002E0BC3">
            <w:pPr>
              <w:spacing w:after="0" w:line="240" w:lineRule="auto"/>
              <w:jc w:val="both"/>
              <w:rPr>
                <w:rFonts w:ascii="Times New Roman" w:hAnsi="Times New Roman" w:cs="Times New Roman"/>
                <w:lang w:val="kk-KZ"/>
              </w:rPr>
            </w:pPr>
            <w:r w:rsidRPr="002E0BC3">
              <w:rPr>
                <w:rFonts w:ascii="Times New Roman" w:hAnsi="Times New Roman" w:cs="Times New Roman"/>
              </w:rPr>
              <w:t>- правильное применение теоретических знаний</w:t>
            </w:r>
            <w:r w:rsidRPr="002E0BC3">
              <w:rPr>
                <w:rFonts w:ascii="Times New Roman" w:hAnsi="Times New Roman" w:cs="Times New Roman"/>
                <w:lang w:val="kk-KZ"/>
              </w:rPr>
              <w:t>, по изучаемой дисциплине;</w:t>
            </w:r>
          </w:p>
          <w:p w:rsidR="002E0BC3" w:rsidRPr="002E0BC3" w:rsidRDefault="002E0BC3" w:rsidP="002E0BC3">
            <w:pPr>
              <w:spacing w:after="0" w:line="240" w:lineRule="auto"/>
              <w:jc w:val="both"/>
              <w:rPr>
                <w:rFonts w:ascii="Times New Roman" w:hAnsi="Times New Roman" w:cs="Times New Roman"/>
                <w:lang w:val="kk-KZ"/>
              </w:rPr>
            </w:pPr>
            <w:r w:rsidRPr="002E0BC3">
              <w:rPr>
                <w:rFonts w:ascii="Times New Roman" w:hAnsi="Times New Roman" w:cs="Times New Roman"/>
              </w:rPr>
              <w:t xml:space="preserve">- навыки использования рекомендованной литературы при изучении дисциплины, </w:t>
            </w:r>
            <w:r w:rsidRPr="002E0BC3">
              <w:rPr>
                <w:rFonts w:ascii="Times New Roman" w:hAnsi="Times New Roman" w:cs="Times New Roman"/>
                <w:lang w:val="kk-KZ"/>
              </w:rPr>
              <w:t>согласно тем лекционных занятий;</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xml:space="preserve">- навыки систематизации программного материала; </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своевременное выполнение всех видов заданий.</w:t>
            </w:r>
          </w:p>
        </w:tc>
      </w:tr>
      <w:tr w:rsidR="002E0BC3" w:rsidRPr="002E0BC3" w:rsidTr="002E0BC3">
        <w:tc>
          <w:tcPr>
            <w:tcW w:w="1135"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В</w:t>
            </w:r>
          </w:p>
        </w:tc>
        <w:tc>
          <w:tcPr>
            <w:tcW w:w="992"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3,0</w:t>
            </w:r>
          </w:p>
        </w:tc>
        <w:tc>
          <w:tcPr>
            <w:tcW w:w="1276"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80-84</w:t>
            </w:r>
          </w:p>
        </w:tc>
        <w:tc>
          <w:tcPr>
            <w:tcW w:w="992" w:type="dxa"/>
            <w:vMerge/>
            <w:textDirection w:val="btLr"/>
            <w:vAlign w:val="center"/>
          </w:tcPr>
          <w:p w:rsidR="002E0BC3" w:rsidRPr="002E0BC3" w:rsidRDefault="002E0BC3" w:rsidP="002E0BC3">
            <w:pPr>
              <w:spacing w:after="0" w:line="240" w:lineRule="auto"/>
              <w:jc w:val="both"/>
              <w:rPr>
                <w:rFonts w:ascii="Times New Roman" w:hAnsi="Times New Roman" w:cs="Times New Roman"/>
                <w:bCs/>
              </w:rPr>
            </w:pPr>
          </w:p>
        </w:tc>
        <w:tc>
          <w:tcPr>
            <w:tcW w:w="6237" w:type="dxa"/>
          </w:tcPr>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Студент демонстрирует:</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xml:space="preserve">- усвоение  программного материала; </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xml:space="preserve">- последовательное изложение ответов </w:t>
            </w:r>
            <w:r w:rsidRPr="002E0BC3">
              <w:rPr>
                <w:rFonts w:ascii="Times New Roman" w:hAnsi="Times New Roman" w:cs="Times New Roman"/>
                <w:lang w:val="kk-KZ"/>
              </w:rPr>
              <w:t>на лекционных занятиях при проведении опроса</w:t>
            </w:r>
            <w:r w:rsidRPr="002E0BC3">
              <w:rPr>
                <w:rFonts w:ascii="Times New Roman" w:hAnsi="Times New Roman" w:cs="Times New Roman"/>
              </w:rPr>
              <w:t xml:space="preserve"> с несущественными ошибками;</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навыки применения теоретических знаний под руководством преподавателя;</w:t>
            </w:r>
          </w:p>
          <w:p w:rsidR="002E0BC3" w:rsidRPr="002E0BC3" w:rsidRDefault="002E0BC3" w:rsidP="002E0BC3">
            <w:pPr>
              <w:spacing w:after="0" w:line="240" w:lineRule="auto"/>
              <w:jc w:val="both"/>
              <w:rPr>
                <w:rFonts w:ascii="Times New Roman" w:hAnsi="Times New Roman" w:cs="Times New Roman"/>
                <w:lang w:val="kk-KZ"/>
              </w:rPr>
            </w:pPr>
            <w:r w:rsidRPr="002E0BC3">
              <w:rPr>
                <w:rFonts w:ascii="Times New Roman" w:hAnsi="Times New Roman" w:cs="Times New Roman"/>
              </w:rPr>
              <w:t xml:space="preserve">- навыки использования рекомендованной литературы при изучении дисциплины, </w:t>
            </w:r>
            <w:r w:rsidRPr="002E0BC3">
              <w:rPr>
                <w:rFonts w:ascii="Times New Roman" w:hAnsi="Times New Roman" w:cs="Times New Roman"/>
                <w:lang w:val="kk-KZ"/>
              </w:rPr>
              <w:t>согласно темам лекционных занятий;</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xml:space="preserve">- навыки систематизации программного материала под руководством преподавателя; </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владение навыками выполнения всех видов заданий;</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способности самостоятельного исправления допущенных ошибок;</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xml:space="preserve">- своевременное выполнение всех видов заданий с устранением </w:t>
            </w:r>
            <w:r w:rsidRPr="002E0BC3">
              <w:rPr>
                <w:rFonts w:ascii="Times New Roman" w:hAnsi="Times New Roman" w:cs="Times New Roman"/>
              </w:rPr>
              <w:lastRenderedPageBreak/>
              <w:t xml:space="preserve">допущенных ошибок. </w:t>
            </w:r>
          </w:p>
        </w:tc>
      </w:tr>
      <w:tr w:rsidR="002E0BC3" w:rsidRPr="002E0BC3" w:rsidTr="002E0BC3">
        <w:tc>
          <w:tcPr>
            <w:tcW w:w="1135"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lastRenderedPageBreak/>
              <w:t>В-</w:t>
            </w:r>
          </w:p>
        </w:tc>
        <w:tc>
          <w:tcPr>
            <w:tcW w:w="992"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2,67</w:t>
            </w:r>
          </w:p>
        </w:tc>
        <w:tc>
          <w:tcPr>
            <w:tcW w:w="1276"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75-79</w:t>
            </w:r>
          </w:p>
        </w:tc>
        <w:tc>
          <w:tcPr>
            <w:tcW w:w="992" w:type="dxa"/>
            <w:vMerge/>
            <w:textDirection w:val="btLr"/>
            <w:vAlign w:val="center"/>
          </w:tcPr>
          <w:p w:rsidR="002E0BC3" w:rsidRPr="002E0BC3" w:rsidRDefault="002E0BC3" w:rsidP="002E0BC3">
            <w:pPr>
              <w:spacing w:after="0" w:line="240" w:lineRule="auto"/>
              <w:jc w:val="both"/>
              <w:rPr>
                <w:rFonts w:ascii="Times New Roman" w:hAnsi="Times New Roman" w:cs="Times New Roman"/>
                <w:bCs/>
              </w:rPr>
            </w:pPr>
          </w:p>
        </w:tc>
        <w:tc>
          <w:tcPr>
            <w:tcW w:w="6237" w:type="dxa"/>
          </w:tcPr>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Студент демонстрирует:</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xml:space="preserve">- усвоение  программного материала; </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умение изложения ответов с несущественными ошибками;</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навыки применения теоретических знаний под руководством преподавателя;</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xml:space="preserve">- навыки использования рекомендованной литературы под руководством преподавателя </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xml:space="preserve">- навыки обобщения программного материала под руководством преподавателя; </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умение исправления допущенных ошибок с помощью преподавателя;</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своевременное выполнение всех видов заданий с устранением допущенных ошибок.</w:t>
            </w:r>
          </w:p>
        </w:tc>
      </w:tr>
      <w:tr w:rsidR="002E0BC3" w:rsidRPr="002E0BC3" w:rsidTr="002E0BC3">
        <w:tc>
          <w:tcPr>
            <w:tcW w:w="1135"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С+</w:t>
            </w:r>
          </w:p>
        </w:tc>
        <w:tc>
          <w:tcPr>
            <w:tcW w:w="992"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2,33</w:t>
            </w:r>
          </w:p>
        </w:tc>
        <w:tc>
          <w:tcPr>
            <w:tcW w:w="1276"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70-74</w:t>
            </w:r>
          </w:p>
        </w:tc>
        <w:tc>
          <w:tcPr>
            <w:tcW w:w="992" w:type="dxa"/>
            <w:vMerge w:val="restart"/>
            <w:textDirection w:val="btLr"/>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удовлетворительно</w:t>
            </w:r>
          </w:p>
        </w:tc>
        <w:tc>
          <w:tcPr>
            <w:tcW w:w="6237" w:type="dxa"/>
          </w:tcPr>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Студент демонстрирует:</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усвоение основного материала;</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недостаточно правильные формулировки  при ответах по всем видам заданий;</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нарушение последовательности в изложении программного материала;</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затруднения в самостоятельном выполнении практических заданий;</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xml:space="preserve">-  владение отдельными приемами при выполнении практических задач </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навыки использования рекомендованной преподавателем литературы;</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навыки обобщения отдельных разделов программного материала под руководством преподавателя;</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умение исправления допущенных грубых ошибок с помощью преподавателя;</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выполнение всех видов заданий с устранением допущенных ошибок.</w:t>
            </w:r>
          </w:p>
        </w:tc>
      </w:tr>
      <w:tr w:rsidR="002E0BC3" w:rsidRPr="002E0BC3" w:rsidTr="002E0BC3">
        <w:tc>
          <w:tcPr>
            <w:tcW w:w="1135"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С</w:t>
            </w:r>
          </w:p>
        </w:tc>
        <w:tc>
          <w:tcPr>
            <w:tcW w:w="992"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2,0</w:t>
            </w:r>
          </w:p>
        </w:tc>
        <w:tc>
          <w:tcPr>
            <w:tcW w:w="1276"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65-69</w:t>
            </w:r>
          </w:p>
        </w:tc>
        <w:tc>
          <w:tcPr>
            <w:tcW w:w="992" w:type="dxa"/>
            <w:vMerge/>
            <w:textDirection w:val="btLr"/>
            <w:vAlign w:val="center"/>
          </w:tcPr>
          <w:p w:rsidR="002E0BC3" w:rsidRPr="002E0BC3" w:rsidRDefault="002E0BC3" w:rsidP="002E0BC3">
            <w:pPr>
              <w:spacing w:after="0" w:line="240" w:lineRule="auto"/>
              <w:jc w:val="both"/>
              <w:rPr>
                <w:rFonts w:ascii="Times New Roman" w:hAnsi="Times New Roman" w:cs="Times New Roman"/>
                <w:bCs/>
              </w:rPr>
            </w:pPr>
          </w:p>
        </w:tc>
        <w:tc>
          <w:tcPr>
            <w:tcW w:w="6237" w:type="dxa"/>
          </w:tcPr>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Студент демонстрирует:</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усвоение основного материала;</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недостаточное понимание формулировок  при ответах по всем видам заданий;</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отсутствие последовательности в изложении материала;</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затруднения в самостоятельном выполнении практических заданий;</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xml:space="preserve">-  владение отдельными приемами при выполнении заданий </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затруднения при использовании рекомендованной преподавателем литературы;</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затруднения при обобщении отдельных разделов изученного материала;</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умение исправления допущенных грубых ошибок с помощью преподавателя;</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выполнение всех видов заданий с устранением допущенных ошибок.</w:t>
            </w:r>
          </w:p>
        </w:tc>
      </w:tr>
      <w:tr w:rsidR="002E0BC3" w:rsidRPr="002E0BC3" w:rsidTr="002E0BC3">
        <w:tc>
          <w:tcPr>
            <w:tcW w:w="1135"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С-</w:t>
            </w:r>
          </w:p>
        </w:tc>
        <w:tc>
          <w:tcPr>
            <w:tcW w:w="992"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1,67</w:t>
            </w:r>
          </w:p>
        </w:tc>
        <w:tc>
          <w:tcPr>
            <w:tcW w:w="1276"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60-64</w:t>
            </w:r>
          </w:p>
        </w:tc>
        <w:tc>
          <w:tcPr>
            <w:tcW w:w="992" w:type="dxa"/>
            <w:vMerge/>
            <w:textDirection w:val="btLr"/>
            <w:vAlign w:val="center"/>
          </w:tcPr>
          <w:p w:rsidR="002E0BC3" w:rsidRPr="002E0BC3" w:rsidRDefault="002E0BC3" w:rsidP="002E0BC3">
            <w:pPr>
              <w:spacing w:after="0" w:line="240" w:lineRule="auto"/>
              <w:jc w:val="both"/>
              <w:rPr>
                <w:rFonts w:ascii="Times New Roman" w:hAnsi="Times New Roman" w:cs="Times New Roman"/>
                <w:bCs/>
              </w:rPr>
            </w:pPr>
          </w:p>
        </w:tc>
        <w:tc>
          <w:tcPr>
            <w:tcW w:w="6237" w:type="dxa"/>
          </w:tcPr>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Студент демонстрирует:</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усвоение основного материала;</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недостаточное понимание формулировок  при ответах по всем видам заданий;</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отсутствие последовательности в изложении материала;</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существенные затруднения в самостоятельном выполнении практических заданий;</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xml:space="preserve">-  недостаточное владение отдельными приемами при выполнении заданий </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lastRenderedPageBreak/>
              <w:t>- существенные затруднения при использовании рекомендованной преподавателем литературы;</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существенные затруднения при обобщении отдельных разделов изученного материала;</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умение исправления допущенных грубых ошибок с помощью преподавателя;</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выполнение всех видов заданий с устранением допущенных ошибок.</w:t>
            </w:r>
          </w:p>
        </w:tc>
      </w:tr>
      <w:tr w:rsidR="002E0BC3" w:rsidRPr="002E0BC3" w:rsidTr="002E0BC3">
        <w:tc>
          <w:tcPr>
            <w:tcW w:w="1135"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lastRenderedPageBreak/>
              <w:t>Д+</w:t>
            </w:r>
          </w:p>
        </w:tc>
        <w:tc>
          <w:tcPr>
            <w:tcW w:w="992"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1,33</w:t>
            </w:r>
          </w:p>
        </w:tc>
        <w:tc>
          <w:tcPr>
            <w:tcW w:w="1276"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55-59</w:t>
            </w:r>
          </w:p>
        </w:tc>
        <w:tc>
          <w:tcPr>
            <w:tcW w:w="992" w:type="dxa"/>
            <w:vMerge/>
            <w:textDirection w:val="btLr"/>
            <w:vAlign w:val="center"/>
          </w:tcPr>
          <w:p w:rsidR="002E0BC3" w:rsidRPr="002E0BC3" w:rsidRDefault="002E0BC3" w:rsidP="002E0BC3">
            <w:pPr>
              <w:spacing w:after="0" w:line="240" w:lineRule="auto"/>
              <w:jc w:val="both"/>
              <w:rPr>
                <w:rFonts w:ascii="Times New Roman" w:hAnsi="Times New Roman" w:cs="Times New Roman"/>
                <w:bCs/>
              </w:rPr>
            </w:pPr>
          </w:p>
        </w:tc>
        <w:tc>
          <w:tcPr>
            <w:tcW w:w="6237" w:type="dxa"/>
          </w:tcPr>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Студент демонстрирует:</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усвоение отдельных разделов  основного материала;</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непонимание формулировок  при ответах по всем видам заданий;</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отсутствие последовательности в изложении материала;</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существенные затруднения в самостоятельном выполнении практических заданий;</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xml:space="preserve">-  существенные затруднения при применении  отдельных приемов выполнения заданий; </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существенные затруднения при использовании рекомендованной преподавателем литературы;</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существенные затруднения при обобщении отдельных разделов изученного материала;</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затруднения при исправлении допущенных грубых ошибок, указанных преподавателем;</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несвоевременное выполнение всех видов заданий с устранением допущенных ошибок.</w:t>
            </w:r>
          </w:p>
        </w:tc>
      </w:tr>
      <w:tr w:rsidR="002E0BC3" w:rsidRPr="002E0BC3" w:rsidTr="002E0BC3">
        <w:tc>
          <w:tcPr>
            <w:tcW w:w="1135"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Д</w:t>
            </w:r>
          </w:p>
        </w:tc>
        <w:tc>
          <w:tcPr>
            <w:tcW w:w="992"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1,0</w:t>
            </w:r>
          </w:p>
        </w:tc>
        <w:tc>
          <w:tcPr>
            <w:tcW w:w="1276"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50-54</w:t>
            </w:r>
          </w:p>
        </w:tc>
        <w:tc>
          <w:tcPr>
            <w:tcW w:w="992" w:type="dxa"/>
            <w:vMerge/>
            <w:textDirection w:val="btLr"/>
            <w:vAlign w:val="center"/>
          </w:tcPr>
          <w:p w:rsidR="002E0BC3" w:rsidRPr="002E0BC3" w:rsidRDefault="002E0BC3" w:rsidP="002E0BC3">
            <w:pPr>
              <w:spacing w:after="0" w:line="240" w:lineRule="auto"/>
              <w:jc w:val="both"/>
              <w:rPr>
                <w:rFonts w:ascii="Times New Roman" w:hAnsi="Times New Roman" w:cs="Times New Roman"/>
                <w:bCs/>
              </w:rPr>
            </w:pPr>
          </w:p>
        </w:tc>
        <w:tc>
          <w:tcPr>
            <w:tcW w:w="6237" w:type="dxa"/>
          </w:tcPr>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Студент демонстрирует:</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трудности с усвоением отдельных разделов  основного материала;</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непонимание формулировок  при ответах по всем видам заданий;</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отсутствие последовательности в изложении материала;</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существенные затруднения в самостоятельном выполнении практических заданий;</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xml:space="preserve">-  неумение применения  отдельных приемов выполнения заданий; </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существенные затруднения при использовании рекомендованной преподавателем литературы;</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неумение обобщения отдельных разделов изученного материала;</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существенные затруднения при исправлении допущенных грубых ошибок, указанных преподавателем;</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несвоевременное выполнение всех видов заданий с устранением допущенных ошибок.</w:t>
            </w:r>
          </w:p>
        </w:tc>
      </w:tr>
      <w:tr w:rsidR="002E0BC3" w:rsidRPr="002E0BC3" w:rsidTr="002E0BC3">
        <w:trPr>
          <w:cantSplit/>
          <w:trHeight w:val="1587"/>
        </w:trPr>
        <w:tc>
          <w:tcPr>
            <w:tcW w:w="1135"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lang w:val="en-US"/>
              </w:rPr>
              <w:t>F</w:t>
            </w:r>
          </w:p>
        </w:tc>
        <w:tc>
          <w:tcPr>
            <w:tcW w:w="992"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0</w:t>
            </w:r>
          </w:p>
        </w:tc>
        <w:tc>
          <w:tcPr>
            <w:tcW w:w="1276" w:type="dxa"/>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0-49</w:t>
            </w:r>
          </w:p>
        </w:tc>
        <w:tc>
          <w:tcPr>
            <w:tcW w:w="992" w:type="dxa"/>
            <w:textDirection w:val="btLr"/>
            <w:vAlign w:val="center"/>
          </w:tcPr>
          <w:p w:rsidR="002E0BC3" w:rsidRPr="002E0BC3" w:rsidRDefault="002E0BC3" w:rsidP="002E0BC3">
            <w:pPr>
              <w:spacing w:after="0" w:line="240" w:lineRule="auto"/>
              <w:jc w:val="both"/>
              <w:rPr>
                <w:rFonts w:ascii="Times New Roman" w:hAnsi="Times New Roman" w:cs="Times New Roman"/>
                <w:bCs/>
              </w:rPr>
            </w:pPr>
            <w:r w:rsidRPr="002E0BC3">
              <w:rPr>
                <w:rFonts w:ascii="Times New Roman" w:hAnsi="Times New Roman" w:cs="Times New Roman"/>
                <w:bCs/>
              </w:rPr>
              <w:t>неудовлетвори</w:t>
            </w:r>
            <w:r w:rsidRPr="002E0BC3">
              <w:rPr>
                <w:rFonts w:ascii="Times New Roman" w:hAnsi="Times New Roman" w:cs="Times New Roman"/>
                <w:bCs/>
                <w:lang w:val="en-US"/>
              </w:rPr>
              <w:t>-</w:t>
            </w:r>
            <w:r w:rsidRPr="002E0BC3">
              <w:rPr>
                <w:rFonts w:ascii="Times New Roman" w:hAnsi="Times New Roman" w:cs="Times New Roman"/>
                <w:bCs/>
              </w:rPr>
              <w:t>тельно</w:t>
            </w:r>
          </w:p>
        </w:tc>
        <w:tc>
          <w:tcPr>
            <w:tcW w:w="6237" w:type="dxa"/>
          </w:tcPr>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Студент демонстрирует:</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не знание программного материала,</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при выполнении всех видов заданий допускаются грубые ошибки;</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отсутствие навыков применения отдельных приемов выполнения заданий;</w:t>
            </w:r>
          </w:p>
          <w:p w:rsidR="002E0BC3" w:rsidRPr="002E0BC3" w:rsidRDefault="002E0BC3" w:rsidP="002E0BC3">
            <w:pPr>
              <w:spacing w:after="0" w:line="240" w:lineRule="auto"/>
              <w:jc w:val="both"/>
              <w:rPr>
                <w:rFonts w:ascii="Times New Roman" w:hAnsi="Times New Roman" w:cs="Times New Roman"/>
              </w:rPr>
            </w:pPr>
            <w:r w:rsidRPr="002E0BC3">
              <w:rPr>
                <w:rFonts w:ascii="Times New Roman" w:hAnsi="Times New Roman" w:cs="Times New Roman"/>
              </w:rPr>
              <w:t>-  невыполнение отдельных видов заданий, предусмотренных формами текущего, промежуточного и итогового контроля.</w:t>
            </w:r>
          </w:p>
        </w:tc>
      </w:tr>
    </w:tbl>
    <w:p w:rsidR="002E0BC3" w:rsidRPr="002E0BC3" w:rsidRDefault="002E0BC3" w:rsidP="002E0BC3">
      <w:pPr>
        <w:spacing w:after="0" w:line="240" w:lineRule="auto"/>
        <w:ind w:firstLine="426"/>
        <w:jc w:val="both"/>
        <w:rPr>
          <w:rFonts w:ascii="Times New Roman" w:hAnsi="Times New Roman" w:cs="Times New Roman"/>
          <w:b/>
        </w:rPr>
      </w:pPr>
    </w:p>
    <w:p w:rsidR="002E0BC3" w:rsidRPr="002E0BC3" w:rsidRDefault="002E0BC3" w:rsidP="002E0BC3">
      <w:pPr>
        <w:spacing w:after="0" w:line="240" w:lineRule="auto"/>
        <w:ind w:firstLine="426"/>
        <w:jc w:val="both"/>
        <w:rPr>
          <w:rFonts w:ascii="Times New Roman" w:hAnsi="Times New Roman" w:cs="Times New Roman"/>
          <w:b/>
        </w:rPr>
      </w:pPr>
    </w:p>
    <w:p w:rsidR="002E0BC3" w:rsidRPr="002E0BC3" w:rsidRDefault="002E0BC3" w:rsidP="002E0BC3">
      <w:pPr>
        <w:spacing w:after="0" w:line="240" w:lineRule="auto"/>
        <w:ind w:firstLine="426"/>
        <w:jc w:val="both"/>
        <w:rPr>
          <w:rFonts w:ascii="Times New Roman" w:hAnsi="Times New Roman" w:cs="Times New Roman"/>
          <w:b/>
        </w:rPr>
      </w:pPr>
    </w:p>
    <w:p w:rsidR="002E0BC3" w:rsidRPr="002E0BC3" w:rsidRDefault="002E0BC3" w:rsidP="002E0BC3">
      <w:pPr>
        <w:spacing w:after="0" w:line="240" w:lineRule="auto"/>
        <w:ind w:firstLine="426"/>
        <w:jc w:val="both"/>
        <w:rPr>
          <w:rFonts w:ascii="Times New Roman" w:hAnsi="Times New Roman" w:cs="Times New Roman"/>
          <w:b/>
        </w:rPr>
      </w:pPr>
    </w:p>
    <w:p w:rsidR="008D0FB6" w:rsidRDefault="008D0FB6" w:rsidP="00B713E1">
      <w:pPr>
        <w:spacing w:after="0" w:line="240" w:lineRule="auto"/>
        <w:ind w:firstLine="426"/>
        <w:jc w:val="both"/>
        <w:rPr>
          <w:rFonts w:ascii="Times New Roman" w:hAnsi="Times New Roman" w:cs="Times New Roman"/>
          <w:b/>
          <w:sz w:val="28"/>
          <w:szCs w:val="28"/>
        </w:rPr>
      </w:pPr>
    </w:p>
    <w:p w:rsidR="008D0FB6" w:rsidRDefault="008D0FB6" w:rsidP="00B713E1">
      <w:pPr>
        <w:spacing w:after="0" w:line="240" w:lineRule="auto"/>
        <w:ind w:firstLine="426"/>
        <w:jc w:val="both"/>
        <w:rPr>
          <w:rFonts w:ascii="Times New Roman" w:hAnsi="Times New Roman" w:cs="Times New Roman"/>
          <w:b/>
          <w:sz w:val="28"/>
          <w:szCs w:val="28"/>
        </w:rPr>
      </w:pPr>
    </w:p>
    <w:p w:rsidR="008D0FB6" w:rsidRDefault="008D0FB6" w:rsidP="00B713E1">
      <w:pPr>
        <w:spacing w:after="0" w:line="240" w:lineRule="auto"/>
        <w:ind w:firstLine="426"/>
        <w:jc w:val="both"/>
        <w:rPr>
          <w:rFonts w:ascii="Times New Roman" w:hAnsi="Times New Roman" w:cs="Times New Roman"/>
          <w:b/>
          <w:sz w:val="28"/>
          <w:szCs w:val="28"/>
        </w:rPr>
      </w:pPr>
    </w:p>
    <w:p w:rsidR="0001514B" w:rsidRPr="000521C7" w:rsidRDefault="0001514B" w:rsidP="0001514B">
      <w:pPr>
        <w:pStyle w:val="af1"/>
        <w:tabs>
          <w:tab w:val="left" w:pos="993"/>
          <w:tab w:val="left" w:pos="1134"/>
        </w:tabs>
        <w:ind w:left="709"/>
        <w:jc w:val="center"/>
        <w:rPr>
          <w:rFonts w:ascii="Times New Roman" w:hAnsi="Times New Roman" w:cs="Times New Roman"/>
          <w:b/>
          <w:sz w:val="28"/>
          <w:szCs w:val="28"/>
          <w:lang w:val="kk-KZ"/>
        </w:rPr>
      </w:pPr>
      <w:r w:rsidRPr="000521C7">
        <w:rPr>
          <w:rFonts w:ascii="Times New Roman" w:hAnsi="Times New Roman" w:cs="Times New Roman"/>
          <w:b/>
          <w:sz w:val="28"/>
          <w:szCs w:val="28"/>
          <w:lang w:val="kk-KZ"/>
        </w:rPr>
        <w:t>СПИСОК РЕКОМЕНДУЕМОЙ ЛИТЕРАТУРЫ</w:t>
      </w:r>
    </w:p>
    <w:p w:rsidR="0001514B" w:rsidRPr="000521C7" w:rsidRDefault="0001514B" w:rsidP="0001514B">
      <w:pPr>
        <w:pStyle w:val="af1"/>
        <w:tabs>
          <w:tab w:val="left" w:pos="993"/>
          <w:tab w:val="left" w:pos="1134"/>
        </w:tabs>
        <w:ind w:left="709"/>
        <w:jc w:val="both"/>
        <w:rPr>
          <w:rFonts w:ascii="Times New Roman" w:hAnsi="Times New Roman" w:cs="Times New Roman"/>
          <w:sz w:val="16"/>
          <w:szCs w:val="16"/>
          <w:lang w:val="kk-KZ"/>
        </w:rPr>
      </w:pPr>
    </w:p>
    <w:p w:rsidR="0001514B" w:rsidRPr="0001514B" w:rsidRDefault="0001514B" w:rsidP="0001514B">
      <w:pPr>
        <w:pStyle w:val="af1"/>
        <w:tabs>
          <w:tab w:val="left" w:pos="993"/>
          <w:tab w:val="left" w:pos="1134"/>
        </w:tabs>
        <w:ind w:left="709"/>
        <w:jc w:val="both"/>
        <w:rPr>
          <w:rFonts w:ascii="Times New Roman" w:hAnsi="Times New Roman" w:cs="Times New Roman"/>
          <w:b/>
          <w:sz w:val="28"/>
          <w:szCs w:val="28"/>
          <w:lang w:val="kk-KZ"/>
        </w:rPr>
      </w:pPr>
      <w:r w:rsidRPr="0001514B">
        <w:rPr>
          <w:rFonts w:ascii="Times New Roman" w:hAnsi="Times New Roman" w:cs="Times New Roman"/>
          <w:b/>
          <w:sz w:val="28"/>
          <w:szCs w:val="28"/>
          <w:lang w:val="kk-KZ"/>
        </w:rPr>
        <w:t>Основная:</w:t>
      </w:r>
    </w:p>
    <w:p w:rsidR="0001514B" w:rsidRDefault="0001514B" w:rsidP="0001514B">
      <w:pPr>
        <w:pStyle w:val="af1"/>
        <w:numPr>
          <w:ilvl w:val="0"/>
          <w:numId w:val="32"/>
        </w:numPr>
        <w:tabs>
          <w:tab w:val="left" w:pos="993"/>
          <w:tab w:val="left" w:pos="1134"/>
        </w:tabs>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Шевелуха В.С., Сельскохозяйственная биотехнология и биоинженерия. 4-е изд. М. Ленанд, 2015. – 704 с.</w:t>
      </w:r>
    </w:p>
    <w:p w:rsidR="0001514B" w:rsidRDefault="0001514B" w:rsidP="0001514B">
      <w:pPr>
        <w:pStyle w:val="af1"/>
        <w:numPr>
          <w:ilvl w:val="0"/>
          <w:numId w:val="32"/>
        </w:numPr>
        <w:tabs>
          <w:tab w:val="left" w:pos="993"/>
          <w:tab w:val="left" w:pos="1134"/>
        </w:tabs>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Тихонов И.В., Рубан Е.А., Грязнева Т.Н. и др.; Под ред. Е.С. Воронина. Биотехнология: учебник для ВУЗов.: СПб: ГИОРД, 2010. 704 с.</w:t>
      </w:r>
    </w:p>
    <w:p w:rsidR="0001514B" w:rsidRDefault="0001514B" w:rsidP="0001514B">
      <w:pPr>
        <w:pStyle w:val="af1"/>
        <w:numPr>
          <w:ilvl w:val="0"/>
          <w:numId w:val="32"/>
        </w:numPr>
        <w:tabs>
          <w:tab w:val="left" w:pos="993"/>
          <w:tab w:val="left" w:pos="1134"/>
        </w:tabs>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Загоскина Н.В. Биотехнология: теория и практика: Учеб.пособие для ВУЗов. М.:Издательство Оникс, 2009. – 496 с.</w:t>
      </w:r>
    </w:p>
    <w:p w:rsidR="0001514B" w:rsidRDefault="0001514B" w:rsidP="0001514B">
      <w:pPr>
        <w:pStyle w:val="af1"/>
        <w:numPr>
          <w:ilvl w:val="0"/>
          <w:numId w:val="32"/>
        </w:numPr>
        <w:tabs>
          <w:tab w:val="left" w:pos="993"/>
          <w:tab w:val="left" w:pos="1134"/>
        </w:tabs>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Биотехнология животных: учеб.пособие для вузов. – СПб., 2002. – 145 с.</w:t>
      </w:r>
    </w:p>
    <w:p w:rsidR="0001514B" w:rsidRDefault="0001514B" w:rsidP="0001514B">
      <w:pPr>
        <w:pStyle w:val="af1"/>
        <w:numPr>
          <w:ilvl w:val="0"/>
          <w:numId w:val="32"/>
        </w:numPr>
        <w:tabs>
          <w:tab w:val="left" w:pos="993"/>
          <w:tab w:val="left" w:pos="1134"/>
        </w:tabs>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Турашева С.К. Основы биотехнологии: биотехнология высших и низших растений. Учебник. – Алматы: Қазақ университеті, 2016. – 402 с. ISBN 978-601-04-1876-11</w:t>
      </w:r>
    </w:p>
    <w:p w:rsidR="0001514B" w:rsidRDefault="0001514B" w:rsidP="0001514B">
      <w:pPr>
        <w:pStyle w:val="af1"/>
        <w:numPr>
          <w:ilvl w:val="0"/>
          <w:numId w:val="32"/>
        </w:numPr>
        <w:tabs>
          <w:tab w:val="left" w:pos="993"/>
          <w:tab w:val="left" w:pos="1134"/>
        </w:tabs>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Бирюков В.В. Основы промышленной биотехнологии. – М.: Колос, 2004. – 296 с.</w:t>
      </w:r>
    </w:p>
    <w:p w:rsidR="0001514B" w:rsidRDefault="0001514B" w:rsidP="0001514B">
      <w:pPr>
        <w:pStyle w:val="af1"/>
        <w:tabs>
          <w:tab w:val="left" w:pos="993"/>
          <w:tab w:val="left" w:pos="1134"/>
        </w:tabs>
        <w:ind w:left="709"/>
        <w:jc w:val="both"/>
        <w:rPr>
          <w:rFonts w:ascii="Times New Roman" w:hAnsi="Times New Roman" w:cs="Times New Roman"/>
          <w:sz w:val="28"/>
          <w:szCs w:val="28"/>
          <w:lang w:val="kk-KZ"/>
        </w:rPr>
      </w:pPr>
    </w:p>
    <w:p w:rsidR="0001514B" w:rsidRPr="0001514B" w:rsidRDefault="0001514B" w:rsidP="0001514B">
      <w:pPr>
        <w:pStyle w:val="af1"/>
        <w:tabs>
          <w:tab w:val="left" w:pos="993"/>
          <w:tab w:val="left" w:pos="1134"/>
        </w:tabs>
        <w:ind w:left="709"/>
        <w:jc w:val="both"/>
        <w:rPr>
          <w:rFonts w:ascii="Times New Roman" w:hAnsi="Times New Roman" w:cs="Times New Roman"/>
          <w:b/>
          <w:sz w:val="28"/>
          <w:szCs w:val="28"/>
          <w:lang w:val="kk-KZ"/>
        </w:rPr>
      </w:pPr>
      <w:r w:rsidRPr="0001514B">
        <w:rPr>
          <w:rFonts w:ascii="Times New Roman" w:hAnsi="Times New Roman" w:cs="Times New Roman"/>
          <w:b/>
          <w:sz w:val="28"/>
          <w:szCs w:val="28"/>
          <w:lang w:val="kk-KZ"/>
        </w:rPr>
        <w:t>Дополнительная:</w:t>
      </w:r>
    </w:p>
    <w:p w:rsidR="0001514B" w:rsidRDefault="0001514B" w:rsidP="0001514B">
      <w:pPr>
        <w:pStyle w:val="af1"/>
        <w:numPr>
          <w:ilvl w:val="0"/>
          <w:numId w:val="33"/>
        </w:numPr>
        <w:tabs>
          <w:tab w:val="left" w:pos="993"/>
          <w:tab w:val="left" w:pos="1134"/>
        </w:tabs>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Корочкин Л.И. Биология индивидуального развития (Генетический аспект) М. М ГУ, 2002, 264 с.</w:t>
      </w:r>
    </w:p>
    <w:p w:rsidR="0001514B" w:rsidRDefault="0001514B" w:rsidP="0001514B">
      <w:pPr>
        <w:pStyle w:val="af1"/>
        <w:numPr>
          <w:ilvl w:val="0"/>
          <w:numId w:val="33"/>
        </w:numPr>
        <w:tabs>
          <w:tab w:val="left" w:pos="993"/>
          <w:tab w:val="left" w:pos="1134"/>
        </w:tabs>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Жимулев И.Ф. Общая и молекулярная генетика. Новосибирск. Изд-во Новосибирского университета. Сибирское университетское издательство. 2002. 459 с.</w:t>
      </w:r>
    </w:p>
    <w:p w:rsidR="0001514B" w:rsidRDefault="0001514B" w:rsidP="0001514B">
      <w:pPr>
        <w:pStyle w:val="af1"/>
        <w:numPr>
          <w:ilvl w:val="0"/>
          <w:numId w:val="33"/>
        </w:numPr>
        <w:tabs>
          <w:tab w:val="left" w:pos="993"/>
          <w:tab w:val="left" w:pos="1134"/>
        </w:tabs>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Корочкин Л.И. Геном. Клонирование. Происхождение человека. М. Век, 2004.</w:t>
      </w:r>
    </w:p>
    <w:p w:rsidR="0001514B" w:rsidRDefault="0001514B" w:rsidP="0001514B">
      <w:pPr>
        <w:pStyle w:val="af1"/>
        <w:numPr>
          <w:ilvl w:val="0"/>
          <w:numId w:val="33"/>
        </w:numPr>
        <w:tabs>
          <w:tab w:val="left" w:pos="993"/>
          <w:tab w:val="left" w:pos="1134"/>
        </w:tabs>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Турашева С.К. Прикладные аспекты биотехнологии растений: монография. – Алматы: Қазақ университеті, 2015. – 115 с. ISBN 978-601-04-1257-6. УДК 606 (035.3). ББК 28.087</w:t>
      </w:r>
    </w:p>
    <w:p w:rsidR="0001514B" w:rsidRDefault="0001514B" w:rsidP="0001514B">
      <w:pPr>
        <w:pStyle w:val="af1"/>
        <w:numPr>
          <w:ilvl w:val="0"/>
          <w:numId w:val="33"/>
        </w:numPr>
        <w:tabs>
          <w:tab w:val="left" w:pos="993"/>
          <w:tab w:val="left" w:pos="1134"/>
        </w:tabs>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Щелкунов С.Н. Генная инженерия. Новосибирск. Изд-во Новосибирского государственного университета. 2004.</w:t>
      </w:r>
    </w:p>
    <w:p w:rsidR="0001514B" w:rsidRDefault="0001514B" w:rsidP="0001514B">
      <w:pPr>
        <w:pStyle w:val="af1"/>
        <w:numPr>
          <w:ilvl w:val="0"/>
          <w:numId w:val="33"/>
        </w:numPr>
        <w:tabs>
          <w:tab w:val="left" w:pos="993"/>
          <w:tab w:val="left" w:pos="1134"/>
        </w:tabs>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Биотехнология биологически активных веществ/под ред. Грачевой И.М. – «Элевар», 2006. – 456 с.</w:t>
      </w:r>
    </w:p>
    <w:p w:rsidR="0001514B" w:rsidRDefault="0001514B" w:rsidP="0001514B">
      <w:pPr>
        <w:pStyle w:val="af1"/>
        <w:numPr>
          <w:ilvl w:val="0"/>
          <w:numId w:val="33"/>
        </w:numPr>
        <w:tabs>
          <w:tab w:val="left" w:pos="993"/>
          <w:tab w:val="left" w:pos="1134"/>
        </w:tabs>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Градова Н.Б., Бабусенко Е.С., Панфилов В.И. Биологическая безопасность биотехнологических производств – Москва, 2010. 335 с.</w:t>
      </w:r>
    </w:p>
    <w:p w:rsidR="0001514B" w:rsidRDefault="0001514B" w:rsidP="0001514B">
      <w:pPr>
        <w:pStyle w:val="af1"/>
        <w:numPr>
          <w:ilvl w:val="0"/>
          <w:numId w:val="33"/>
        </w:numPr>
        <w:tabs>
          <w:tab w:val="left" w:pos="993"/>
          <w:tab w:val="left" w:pos="1134"/>
        </w:tabs>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Грачева И.М., Кривова А.Ю. Технология ферментных препаратов. – М.: Изд-во «Элевар», 2000. – 512 с.</w:t>
      </w:r>
    </w:p>
    <w:p w:rsidR="0001514B" w:rsidRDefault="0001514B" w:rsidP="0001514B">
      <w:pPr>
        <w:pStyle w:val="af1"/>
        <w:numPr>
          <w:ilvl w:val="0"/>
          <w:numId w:val="33"/>
        </w:numPr>
        <w:tabs>
          <w:tab w:val="left" w:pos="993"/>
          <w:tab w:val="left" w:pos="1134"/>
        </w:tabs>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Турашева С.К., Оразова С.Б., Валиханова Г.Ж. Учебно – методическое пособие для самостоятельной работы студентов по дисциплине «Основы биотехнологии: биотехнология растений». – Алматы: Қазақ университеті, 2014. – 258 с. ISBN 978-601-04-0692-6</w:t>
      </w:r>
    </w:p>
    <w:p w:rsidR="00F758B2" w:rsidRPr="0001514B" w:rsidRDefault="00F758B2" w:rsidP="00B713E1">
      <w:pPr>
        <w:spacing w:after="0" w:line="240" w:lineRule="auto"/>
        <w:ind w:firstLine="426"/>
        <w:jc w:val="both"/>
        <w:rPr>
          <w:rFonts w:ascii="Times New Roman" w:hAnsi="Times New Roman" w:cs="Times New Roman"/>
          <w:b/>
          <w:sz w:val="28"/>
          <w:szCs w:val="28"/>
          <w:lang w:val="kk-KZ"/>
        </w:rPr>
      </w:pPr>
    </w:p>
    <w:p w:rsidR="00F758B2" w:rsidRDefault="00F758B2" w:rsidP="00B713E1">
      <w:pPr>
        <w:spacing w:after="0" w:line="240" w:lineRule="auto"/>
        <w:ind w:firstLine="426"/>
        <w:jc w:val="both"/>
        <w:rPr>
          <w:rFonts w:ascii="Times New Roman" w:hAnsi="Times New Roman" w:cs="Times New Roman"/>
          <w:b/>
          <w:sz w:val="28"/>
          <w:szCs w:val="28"/>
        </w:rPr>
      </w:pPr>
    </w:p>
    <w:p w:rsidR="00183CF1" w:rsidRDefault="00183CF1" w:rsidP="00B713E1">
      <w:pPr>
        <w:spacing w:after="0" w:line="240" w:lineRule="auto"/>
        <w:ind w:firstLine="426"/>
        <w:jc w:val="both"/>
        <w:rPr>
          <w:rFonts w:ascii="Times New Roman" w:hAnsi="Times New Roman" w:cs="Times New Roman"/>
          <w:b/>
          <w:sz w:val="28"/>
          <w:szCs w:val="28"/>
        </w:rPr>
      </w:pPr>
    </w:p>
    <w:p w:rsidR="00183CF1" w:rsidRDefault="00183CF1" w:rsidP="00B713E1">
      <w:pPr>
        <w:spacing w:after="0" w:line="240" w:lineRule="auto"/>
        <w:ind w:firstLine="426"/>
        <w:jc w:val="both"/>
        <w:rPr>
          <w:rFonts w:ascii="Times New Roman" w:hAnsi="Times New Roman" w:cs="Times New Roman"/>
          <w:b/>
          <w:sz w:val="28"/>
          <w:szCs w:val="28"/>
        </w:rPr>
      </w:pPr>
    </w:p>
    <w:p w:rsidR="00183CF1" w:rsidRDefault="00183CF1" w:rsidP="00B713E1">
      <w:pPr>
        <w:spacing w:after="0" w:line="240" w:lineRule="auto"/>
        <w:ind w:firstLine="426"/>
        <w:jc w:val="both"/>
        <w:rPr>
          <w:rFonts w:ascii="Times New Roman" w:hAnsi="Times New Roman" w:cs="Times New Roman"/>
          <w:b/>
          <w:sz w:val="28"/>
          <w:szCs w:val="28"/>
        </w:rPr>
      </w:pPr>
    </w:p>
    <w:p w:rsidR="00183CF1" w:rsidRDefault="00183CF1" w:rsidP="00B713E1">
      <w:pPr>
        <w:spacing w:after="0" w:line="240" w:lineRule="auto"/>
        <w:ind w:firstLine="426"/>
        <w:jc w:val="both"/>
        <w:rPr>
          <w:rFonts w:ascii="Times New Roman" w:hAnsi="Times New Roman" w:cs="Times New Roman"/>
          <w:b/>
          <w:sz w:val="28"/>
          <w:szCs w:val="28"/>
        </w:rPr>
      </w:pPr>
    </w:p>
    <w:p w:rsidR="00183CF1" w:rsidRDefault="00183CF1" w:rsidP="00B713E1">
      <w:pPr>
        <w:spacing w:after="0" w:line="240" w:lineRule="auto"/>
        <w:ind w:firstLine="426"/>
        <w:jc w:val="both"/>
        <w:rPr>
          <w:rFonts w:ascii="Times New Roman" w:hAnsi="Times New Roman" w:cs="Times New Roman"/>
          <w:b/>
          <w:sz w:val="28"/>
          <w:szCs w:val="28"/>
        </w:rPr>
      </w:pPr>
    </w:p>
    <w:p w:rsidR="00183CF1" w:rsidRDefault="00183CF1" w:rsidP="00B713E1">
      <w:pPr>
        <w:spacing w:after="0" w:line="240" w:lineRule="auto"/>
        <w:ind w:firstLine="426"/>
        <w:jc w:val="both"/>
        <w:rPr>
          <w:rFonts w:ascii="Times New Roman" w:hAnsi="Times New Roman" w:cs="Times New Roman"/>
          <w:b/>
          <w:sz w:val="28"/>
          <w:szCs w:val="28"/>
        </w:rPr>
      </w:pPr>
    </w:p>
    <w:p w:rsidR="00183CF1" w:rsidRDefault="00183CF1" w:rsidP="00B713E1">
      <w:pPr>
        <w:spacing w:after="0" w:line="240" w:lineRule="auto"/>
        <w:ind w:firstLine="426"/>
        <w:jc w:val="both"/>
        <w:rPr>
          <w:rFonts w:ascii="Times New Roman" w:hAnsi="Times New Roman" w:cs="Times New Roman"/>
          <w:b/>
          <w:sz w:val="28"/>
          <w:szCs w:val="28"/>
        </w:rPr>
      </w:pPr>
    </w:p>
    <w:p w:rsidR="00183CF1" w:rsidRDefault="00183CF1" w:rsidP="00B713E1">
      <w:pPr>
        <w:spacing w:after="0" w:line="240" w:lineRule="auto"/>
        <w:ind w:firstLine="426"/>
        <w:jc w:val="both"/>
        <w:rPr>
          <w:rFonts w:ascii="Times New Roman" w:hAnsi="Times New Roman" w:cs="Times New Roman"/>
          <w:b/>
          <w:sz w:val="28"/>
          <w:szCs w:val="28"/>
        </w:rPr>
      </w:pPr>
    </w:p>
    <w:p w:rsidR="00183CF1" w:rsidRDefault="00183CF1" w:rsidP="00B713E1">
      <w:pPr>
        <w:spacing w:after="0" w:line="240" w:lineRule="auto"/>
        <w:ind w:firstLine="426"/>
        <w:jc w:val="both"/>
        <w:rPr>
          <w:rFonts w:ascii="Times New Roman" w:hAnsi="Times New Roman" w:cs="Times New Roman"/>
          <w:b/>
          <w:sz w:val="28"/>
          <w:szCs w:val="28"/>
        </w:rPr>
      </w:pPr>
    </w:p>
    <w:p w:rsidR="00183CF1" w:rsidRDefault="00183CF1" w:rsidP="00B713E1">
      <w:pPr>
        <w:spacing w:after="0" w:line="240" w:lineRule="auto"/>
        <w:ind w:firstLine="426"/>
        <w:jc w:val="both"/>
        <w:rPr>
          <w:rFonts w:ascii="Times New Roman" w:hAnsi="Times New Roman" w:cs="Times New Roman"/>
          <w:b/>
          <w:sz w:val="28"/>
          <w:szCs w:val="28"/>
        </w:rPr>
      </w:pPr>
    </w:p>
    <w:p w:rsidR="00183CF1" w:rsidRDefault="00183CF1" w:rsidP="00B713E1">
      <w:pPr>
        <w:spacing w:after="0" w:line="240" w:lineRule="auto"/>
        <w:ind w:firstLine="426"/>
        <w:jc w:val="both"/>
        <w:rPr>
          <w:rFonts w:ascii="Times New Roman" w:hAnsi="Times New Roman" w:cs="Times New Roman"/>
          <w:b/>
          <w:sz w:val="28"/>
          <w:szCs w:val="28"/>
        </w:rPr>
      </w:pPr>
    </w:p>
    <w:p w:rsidR="00183CF1" w:rsidRPr="00C17260" w:rsidRDefault="00183CF1" w:rsidP="00B713E1">
      <w:pPr>
        <w:spacing w:after="0" w:line="240" w:lineRule="auto"/>
        <w:ind w:firstLine="426"/>
        <w:jc w:val="both"/>
        <w:rPr>
          <w:rFonts w:ascii="Times New Roman" w:hAnsi="Times New Roman" w:cs="Times New Roman"/>
          <w:b/>
          <w:sz w:val="28"/>
          <w:szCs w:val="28"/>
        </w:rPr>
      </w:pPr>
    </w:p>
    <w:p w:rsidR="0001514B" w:rsidRDefault="0001514B" w:rsidP="0001514B">
      <w:pPr>
        <w:spacing w:after="0" w:line="240" w:lineRule="auto"/>
        <w:ind w:right="-284" w:firstLine="426"/>
        <w:jc w:val="center"/>
        <w:rPr>
          <w:rFonts w:ascii="Times New Roman" w:hAnsi="Times New Roman" w:cs="Times New Roman"/>
          <w:b/>
          <w:sz w:val="28"/>
          <w:szCs w:val="28"/>
        </w:rPr>
      </w:pPr>
      <w:r>
        <w:rPr>
          <w:rFonts w:ascii="Times New Roman" w:hAnsi="Times New Roman" w:cs="Times New Roman"/>
          <w:b/>
          <w:sz w:val="28"/>
          <w:szCs w:val="28"/>
        </w:rPr>
        <w:t xml:space="preserve">Надирова Ж.К., Нарымбаева З.К., Есимова А.М., </w:t>
      </w:r>
    </w:p>
    <w:p w:rsidR="0001514B" w:rsidRPr="0001514B" w:rsidRDefault="0001514B" w:rsidP="0001514B">
      <w:pPr>
        <w:spacing w:after="0" w:line="240" w:lineRule="auto"/>
        <w:ind w:right="-284" w:firstLine="426"/>
        <w:jc w:val="center"/>
        <w:rPr>
          <w:rFonts w:ascii="Times New Roman" w:hAnsi="Times New Roman" w:cs="Times New Roman"/>
          <w:b/>
          <w:sz w:val="28"/>
          <w:szCs w:val="28"/>
        </w:rPr>
      </w:pPr>
      <w:r>
        <w:rPr>
          <w:rFonts w:ascii="Times New Roman" w:hAnsi="Times New Roman" w:cs="Times New Roman"/>
          <w:b/>
          <w:sz w:val="28"/>
          <w:szCs w:val="28"/>
        </w:rPr>
        <w:t>Рысбаева Г.С., Абильдаева Р.А.</w:t>
      </w:r>
    </w:p>
    <w:p w:rsidR="0001514B" w:rsidRPr="0001514B" w:rsidRDefault="0001514B" w:rsidP="0001514B">
      <w:pPr>
        <w:spacing w:after="0" w:line="240" w:lineRule="auto"/>
        <w:jc w:val="center"/>
        <w:rPr>
          <w:rFonts w:ascii="Times New Roman" w:hAnsi="Times New Roman"/>
          <w:b/>
          <w:sz w:val="28"/>
          <w:lang w:eastAsia="ko-KR"/>
        </w:rPr>
      </w:pPr>
    </w:p>
    <w:p w:rsidR="0001514B" w:rsidRPr="001E22FD" w:rsidRDefault="0001514B" w:rsidP="0001514B">
      <w:pPr>
        <w:spacing w:after="0" w:line="240" w:lineRule="auto"/>
        <w:jc w:val="center"/>
        <w:rPr>
          <w:rFonts w:ascii="Times New Roman" w:hAnsi="Times New Roman"/>
          <w:b/>
          <w:sz w:val="28"/>
          <w:lang w:val="kk-KZ" w:eastAsia="ko-KR"/>
        </w:rPr>
      </w:pPr>
    </w:p>
    <w:p w:rsidR="0001514B" w:rsidRPr="001E22FD" w:rsidRDefault="0001514B" w:rsidP="0001514B">
      <w:pPr>
        <w:spacing w:after="0" w:line="240" w:lineRule="auto"/>
        <w:jc w:val="center"/>
        <w:rPr>
          <w:rFonts w:ascii="Times New Roman" w:hAnsi="Times New Roman"/>
          <w:b/>
          <w:sz w:val="28"/>
          <w:lang w:val="kk-KZ" w:eastAsia="ko-KR"/>
        </w:rPr>
      </w:pPr>
    </w:p>
    <w:p w:rsidR="0001514B" w:rsidRDefault="0001514B" w:rsidP="0001514B">
      <w:pPr>
        <w:spacing w:after="0" w:line="240" w:lineRule="auto"/>
        <w:jc w:val="center"/>
        <w:rPr>
          <w:rFonts w:ascii="Times New Roman" w:hAnsi="Times New Roman"/>
          <w:b/>
          <w:sz w:val="28"/>
          <w:lang w:eastAsia="ko-KR"/>
        </w:rPr>
      </w:pPr>
    </w:p>
    <w:p w:rsidR="0001514B" w:rsidRDefault="0001514B" w:rsidP="0001514B">
      <w:pPr>
        <w:spacing w:after="0" w:line="240" w:lineRule="auto"/>
        <w:jc w:val="center"/>
        <w:rPr>
          <w:rFonts w:ascii="Times New Roman" w:hAnsi="Times New Roman"/>
          <w:b/>
          <w:sz w:val="28"/>
          <w:lang w:eastAsia="ko-KR"/>
        </w:rPr>
      </w:pPr>
    </w:p>
    <w:p w:rsidR="0001514B" w:rsidRDefault="0001514B" w:rsidP="0001514B">
      <w:pPr>
        <w:spacing w:after="0" w:line="240" w:lineRule="auto"/>
        <w:jc w:val="center"/>
        <w:rPr>
          <w:rFonts w:ascii="Times New Roman" w:hAnsi="Times New Roman"/>
          <w:b/>
          <w:sz w:val="28"/>
          <w:lang w:eastAsia="ko-KR"/>
        </w:rPr>
      </w:pPr>
    </w:p>
    <w:p w:rsidR="0001514B" w:rsidRDefault="0001514B" w:rsidP="0001514B">
      <w:pPr>
        <w:spacing w:after="0" w:line="240" w:lineRule="auto"/>
        <w:jc w:val="center"/>
        <w:rPr>
          <w:rFonts w:ascii="Times New Roman" w:hAnsi="Times New Roman"/>
          <w:b/>
          <w:sz w:val="28"/>
          <w:lang w:eastAsia="ko-KR"/>
        </w:rPr>
      </w:pPr>
    </w:p>
    <w:p w:rsidR="0001514B" w:rsidRDefault="0001514B" w:rsidP="0001514B">
      <w:pPr>
        <w:spacing w:after="0" w:line="240" w:lineRule="auto"/>
        <w:jc w:val="center"/>
        <w:rPr>
          <w:rFonts w:ascii="Times New Roman" w:hAnsi="Times New Roman"/>
          <w:b/>
          <w:sz w:val="28"/>
          <w:lang w:eastAsia="ko-KR"/>
        </w:rPr>
      </w:pPr>
    </w:p>
    <w:p w:rsidR="0001514B" w:rsidRPr="001E22FD" w:rsidRDefault="0001514B" w:rsidP="0001514B">
      <w:pPr>
        <w:spacing w:after="0" w:line="240" w:lineRule="auto"/>
        <w:jc w:val="center"/>
        <w:rPr>
          <w:rFonts w:ascii="Times New Roman" w:hAnsi="Times New Roman"/>
          <w:b/>
          <w:lang w:eastAsia="ko-KR"/>
        </w:rPr>
      </w:pPr>
      <w:r>
        <w:rPr>
          <w:rFonts w:ascii="Times New Roman" w:hAnsi="Times New Roman"/>
          <w:b/>
          <w:sz w:val="28"/>
          <w:lang w:eastAsia="ko-KR"/>
        </w:rPr>
        <w:t>ОСНОВЫ БИОТЕХНОЛОГИИ</w:t>
      </w:r>
    </w:p>
    <w:p w:rsidR="0001514B" w:rsidRDefault="0001514B" w:rsidP="0001514B">
      <w:pPr>
        <w:spacing w:after="0" w:line="240" w:lineRule="auto"/>
        <w:jc w:val="right"/>
        <w:rPr>
          <w:rFonts w:ascii="Times New Roman" w:hAnsi="Times New Roman"/>
          <w:i/>
          <w:sz w:val="28"/>
          <w:szCs w:val="28"/>
          <w:lang w:eastAsia="ko-KR"/>
        </w:rPr>
      </w:pPr>
    </w:p>
    <w:p w:rsidR="0001514B" w:rsidRDefault="0001514B" w:rsidP="0001514B">
      <w:pPr>
        <w:spacing w:after="0" w:line="240" w:lineRule="auto"/>
        <w:jc w:val="right"/>
        <w:rPr>
          <w:rFonts w:ascii="Times New Roman" w:hAnsi="Times New Roman"/>
          <w:i/>
          <w:sz w:val="28"/>
          <w:szCs w:val="28"/>
          <w:lang w:eastAsia="ko-KR"/>
        </w:rPr>
      </w:pPr>
    </w:p>
    <w:p w:rsidR="0001514B" w:rsidRDefault="0001514B" w:rsidP="0001514B">
      <w:pPr>
        <w:spacing w:after="0" w:line="240" w:lineRule="auto"/>
        <w:jc w:val="right"/>
        <w:rPr>
          <w:rFonts w:ascii="Times New Roman" w:hAnsi="Times New Roman"/>
          <w:i/>
          <w:sz w:val="28"/>
          <w:szCs w:val="28"/>
          <w:lang w:eastAsia="ko-KR"/>
        </w:rPr>
      </w:pPr>
    </w:p>
    <w:p w:rsidR="0001514B" w:rsidRDefault="0001514B" w:rsidP="0001514B">
      <w:pPr>
        <w:spacing w:after="0" w:line="240" w:lineRule="auto"/>
        <w:jc w:val="right"/>
        <w:rPr>
          <w:rFonts w:ascii="Times New Roman" w:hAnsi="Times New Roman"/>
          <w:i/>
          <w:sz w:val="28"/>
          <w:szCs w:val="28"/>
          <w:lang w:eastAsia="ko-KR"/>
        </w:rPr>
      </w:pPr>
    </w:p>
    <w:p w:rsidR="0001514B" w:rsidRDefault="0001514B" w:rsidP="0001514B">
      <w:pPr>
        <w:spacing w:after="0" w:line="240" w:lineRule="auto"/>
        <w:jc w:val="right"/>
        <w:rPr>
          <w:rFonts w:ascii="Times New Roman" w:hAnsi="Times New Roman"/>
          <w:i/>
          <w:sz w:val="28"/>
          <w:szCs w:val="28"/>
          <w:lang w:eastAsia="ko-KR"/>
        </w:rPr>
      </w:pPr>
    </w:p>
    <w:p w:rsidR="0001514B" w:rsidRDefault="0001514B" w:rsidP="0001514B">
      <w:pPr>
        <w:spacing w:after="0" w:line="240" w:lineRule="auto"/>
        <w:jc w:val="right"/>
        <w:rPr>
          <w:rFonts w:ascii="Times New Roman" w:hAnsi="Times New Roman"/>
          <w:i/>
          <w:sz w:val="28"/>
          <w:szCs w:val="28"/>
          <w:lang w:eastAsia="ko-KR"/>
        </w:rPr>
      </w:pPr>
    </w:p>
    <w:p w:rsidR="0001514B" w:rsidRDefault="0001514B" w:rsidP="0001514B">
      <w:pPr>
        <w:spacing w:after="0" w:line="240" w:lineRule="auto"/>
        <w:jc w:val="right"/>
        <w:rPr>
          <w:rFonts w:ascii="Times New Roman" w:hAnsi="Times New Roman"/>
          <w:i/>
          <w:sz w:val="28"/>
          <w:szCs w:val="28"/>
          <w:lang w:eastAsia="ko-KR"/>
        </w:rPr>
      </w:pPr>
    </w:p>
    <w:p w:rsidR="0001514B" w:rsidRPr="0015400E" w:rsidRDefault="0001514B" w:rsidP="0001514B">
      <w:pPr>
        <w:spacing w:after="0" w:line="240" w:lineRule="auto"/>
        <w:jc w:val="right"/>
        <w:rPr>
          <w:rFonts w:ascii="Times New Roman" w:hAnsi="Times New Roman"/>
          <w:i/>
          <w:sz w:val="28"/>
          <w:szCs w:val="28"/>
          <w:lang w:eastAsia="ko-KR"/>
        </w:rPr>
      </w:pPr>
    </w:p>
    <w:p w:rsidR="0001514B" w:rsidRPr="0015400E" w:rsidRDefault="0001514B" w:rsidP="0001514B">
      <w:pPr>
        <w:spacing w:after="0" w:line="240" w:lineRule="auto"/>
        <w:jc w:val="center"/>
        <w:rPr>
          <w:rFonts w:ascii="Times New Roman" w:hAnsi="Times New Roman"/>
          <w:sz w:val="28"/>
          <w:szCs w:val="28"/>
          <w:lang w:eastAsia="zh-CN"/>
        </w:rPr>
      </w:pPr>
      <w:r w:rsidRPr="0015400E">
        <w:rPr>
          <w:rFonts w:ascii="Times New Roman" w:hAnsi="Times New Roman"/>
          <w:sz w:val="28"/>
          <w:szCs w:val="28"/>
        </w:rPr>
        <w:t>Подписано в печать _________________</w:t>
      </w:r>
    </w:p>
    <w:p w:rsidR="0001514B" w:rsidRPr="0015400E" w:rsidRDefault="0001514B" w:rsidP="0001514B">
      <w:pPr>
        <w:spacing w:after="0" w:line="240" w:lineRule="auto"/>
        <w:jc w:val="center"/>
        <w:rPr>
          <w:rFonts w:ascii="Times New Roman" w:hAnsi="Times New Roman"/>
          <w:sz w:val="28"/>
          <w:szCs w:val="28"/>
        </w:rPr>
      </w:pPr>
      <w:r w:rsidRPr="0015400E">
        <w:rPr>
          <w:rFonts w:ascii="Times New Roman" w:hAnsi="Times New Roman"/>
          <w:sz w:val="28"/>
          <w:szCs w:val="28"/>
        </w:rPr>
        <w:t>Формат бумаги X</w:t>
      </w:r>
      <w:r w:rsidRPr="0015400E">
        <w:rPr>
          <w:rFonts w:ascii="Times New Roman" w:hAnsi="Times New Roman"/>
          <w:sz w:val="28"/>
          <w:szCs w:val="28"/>
          <w:vertAlign w:val="superscript"/>
        </w:rPr>
        <w:t>x</w:t>
      </w:r>
      <w:r w:rsidRPr="0015400E">
        <w:rPr>
          <w:rFonts w:ascii="Times New Roman" w:hAnsi="Times New Roman"/>
          <w:sz w:val="28"/>
          <w:szCs w:val="28"/>
        </w:rPr>
        <w:t>Y  1/16</w:t>
      </w:r>
    </w:p>
    <w:p w:rsidR="0001514B" w:rsidRPr="0015400E" w:rsidRDefault="0001514B" w:rsidP="0001514B">
      <w:pPr>
        <w:spacing w:after="0" w:line="240" w:lineRule="auto"/>
        <w:jc w:val="center"/>
        <w:rPr>
          <w:rFonts w:ascii="Times New Roman" w:hAnsi="Times New Roman"/>
          <w:sz w:val="28"/>
          <w:szCs w:val="28"/>
        </w:rPr>
      </w:pPr>
      <w:r w:rsidRPr="0015400E">
        <w:rPr>
          <w:rFonts w:ascii="Times New Roman" w:hAnsi="Times New Roman"/>
          <w:sz w:val="28"/>
          <w:szCs w:val="28"/>
        </w:rPr>
        <w:t>Бумага типографская. Печать офсетная. Объем 2,4 п.л.</w:t>
      </w:r>
    </w:p>
    <w:p w:rsidR="0001514B" w:rsidRPr="0015400E" w:rsidRDefault="0001514B" w:rsidP="0001514B">
      <w:pPr>
        <w:spacing w:after="0" w:line="240" w:lineRule="auto"/>
        <w:jc w:val="center"/>
        <w:rPr>
          <w:rFonts w:ascii="Times New Roman" w:hAnsi="Times New Roman"/>
          <w:sz w:val="28"/>
          <w:szCs w:val="28"/>
        </w:rPr>
      </w:pPr>
      <w:r w:rsidRPr="0015400E">
        <w:rPr>
          <w:rFonts w:ascii="Times New Roman" w:hAnsi="Times New Roman"/>
          <w:sz w:val="28"/>
          <w:szCs w:val="28"/>
        </w:rPr>
        <w:t>Тираж ….экз. Заказ № …*</w:t>
      </w:r>
    </w:p>
    <w:p w:rsidR="0001514B" w:rsidRPr="0015400E" w:rsidRDefault="0001514B" w:rsidP="0001514B">
      <w:pPr>
        <w:spacing w:after="0" w:line="240" w:lineRule="auto"/>
        <w:jc w:val="center"/>
        <w:rPr>
          <w:rFonts w:ascii="Times New Roman" w:hAnsi="Times New Roman"/>
          <w:i/>
          <w:sz w:val="28"/>
          <w:szCs w:val="28"/>
        </w:rPr>
      </w:pPr>
    </w:p>
    <w:p w:rsidR="0001514B" w:rsidRPr="0015400E" w:rsidRDefault="0001514B" w:rsidP="0001514B">
      <w:pPr>
        <w:spacing w:after="0" w:line="240" w:lineRule="auto"/>
        <w:jc w:val="center"/>
        <w:rPr>
          <w:rFonts w:ascii="Times New Roman" w:hAnsi="Times New Roman"/>
          <w:i/>
          <w:sz w:val="28"/>
          <w:szCs w:val="28"/>
        </w:rPr>
      </w:pPr>
    </w:p>
    <w:p w:rsidR="0001514B" w:rsidRPr="0015400E" w:rsidRDefault="0001514B" w:rsidP="0001514B">
      <w:pPr>
        <w:spacing w:after="0" w:line="240" w:lineRule="auto"/>
        <w:jc w:val="center"/>
        <w:rPr>
          <w:rFonts w:ascii="Times New Roman" w:hAnsi="Times New Roman"/>
          <w:i/>
          <w:sz w:val="28"/>
          <w:szCs w:val="28"/>
        </w:rPr>
      </w:pPr>
    </w:p>
    <w:p w:rsidR="0001514B" w:rsidRPr="0015400E" w:rsidRDefault="0001514B" w:rsidP="0001514B">
      <w:pPr>
        <w:spacing w:after="0" w:line="240" w:lineRule="auto"/>
        <w:jc w:val="center"/>
        <w:rPr>
          <w:rFonts w:ascii="Times New Roman" w:hAnsi="Times New Roman"/>
          <w:i/>
          <w:sz w:val="28"/>
          <w:szCs w:val="28"/>
        </w:rPr>
      </w:pPr>
    </w:p>
    <w:p w:rsidR="0001514B" w:rsidRPr="0015400E" w:rsidRDefault="0001514B" w:rsidP="0001514B">
      <w:pPr>
        <w:spacing w:after="0" w:line="240" w:lineRule="auto"/>
        <w:jc w:val="center"/>
        <w:rPr>
          <w:rFonts w:ascii="Times New Roman" w:hAnsi="Times New Roman"/>
          <w:i/>
          <w:sz w:val="28"/>
          <w:szCs w:val="28"/>
        </w:rPr>
      </w:pPr>
    </w:p>
    <w:p w:rsidR="0001514B" w:rsidRPr="0015400E" w:rsidRDefault="0001514B" w:rsidP="0001514B">
      <w:pPr>
        <w:spacing w:after="0" w:line="240" w:lineRule="auto"/>
        <w:jc w:val="center"/>
        <w:rPr>
          <w:rFonts w:ascii="Times New Roman" w:hAnsi="Times New Roman"/>
          <w:i/>
          <w:sz w:val="28"/>
          <w:szCs w:val="28"/>
        </w:rPr>
      </w:pPr>
    </w:p>
    <w:p w:rsidR="0001514B" w:rsidRPr="0015400E" w:rsidRDefault="0001514B" w:rsidP="0001514B">
      <w:pPr>
        <w:spacing w:after="0" w:line="240" w:lineRule="auto"/>
        <w:jc w:val="center"/>
        <w:rPr>
          <w:rFonts w:ascii="Times New Roman" w:hAnsi="Times New Roman"/>
          <w:i/>
          <w:sz w:val="28"/>
          <w:szCs w:val="28"/>
        </w:rPr>
      </w:pPr>
    </w:p>
    <w:p w:rsidR="0001514B" w:rsidRPr="0015400E" w:rsidRDefault="0001514B" w:rsidP="0001514B">
      <w:pPr>
        <w:spacing w:after="0" w:line="240" w:lineRule="auto"/>
        <w:jc w:val="center"/>
        <w:rPr>
          <w:rFonts w:ascii="Times New Roman" w:hAnsi="Times New Roman"/>
          <w:sz w:val="28"/>
          <w:szCs w:val="28"/>
        </w:rPr>
      </w:pPr>
      <w:r w:rsidRPr="0015400E">
        <w:rPr>
          <w:rFonts w:ascii="Times New Roman" w:hAnsi="Times New Roman"/>
          <w:sz w:val="28"/>
          <w:szCs w:val="28"/>
        </w:rPr>
        <w:t>©  Издание Южно-Казахстанского  государственного университета</w:t>
      </w:r>
    </w:p>
    <w:p w:rsidR="0001514B" w:rsidRPr="0015400E" w:rsidRDefault="0001514B" w:rsidP="0001514B">
      <w:pPr>
        <w:spacing w:after="0" w:line="240" w:lineRule="auto"/>
        <w:jc w:val="center"/>
        <w:rPr>
          <w:rFonts w:ascii="Times New Roman" w:hAnsi="Times New Roman"/>
          <w:sz w:val="28"/>
          <w:szCs w:val="28"/>
        </w:rPr>
      </w:pPr>
      <w:r>
        <w:rPr>
          <w:rFonts w:ascii="Times New Roman" w:hAnsi="Times New Roman"/>
          <w:sz w:val="28"/>
          <w:szCs w:val="28"/>
        </w:rPr>
        <w:t>им. М.Ауэ</w:t>
      </w:r>
      <w:r w:rsidRPr="0015400E">
        <w:rPr>
          <w:rFonts w:ascii="Times New Roman" w:hAnsi="Times New Roman"/>
          <w:sz w:val="28"/>
          <w:szCs w:val="28"/>
        </w:rPr>
        <w:t>зова</w:t>
      </w:r>
    </w:p>
    <w:p w:rsidR="0001514B" w:rsidRPr="0015400E" w:rsidRDefault="0001514B" w:rsidP="0001514B">
      <w:pPr>
        <w:spacing w:after="0" w:line="240" w:lineRule="auto"/>
        <w:jc w:val="center"/>
        <w:rPr>
          <w:rFonts w:ascii="Times New Roman" w:hAnsi="Times New Roman"/>
          <w:sz w:val="28"/>
          <w:szCs w:val="28"/>
        </w:rPr>
      </w:pPr>
    </w:p>
    <w:p w:rsidR="0001514B" w:rsidRPr="0015400E" w:rsidRDefault="0001514B" w:rsidP="0001514B">
      <w:pPr>
        <w:spacing w:after="0" w:line="240" w:lineRule="auto"/>
        <w:jc w:val="center"/>
        <w:rPr>
          <w:rFonts w:ascii="Times New Roman" w:hAnsi="Times New Roman"/>
          <w:sz w:val="28"/>
          <w:szCs w:val="28"/>
        </w:rPr>
      </w:pPr>
    </w:p>
    <w:p w:rsidR="0001514B" w:rsidRPr="0015400E" w:rsidRDefault="0001514B" w:rsidP="0001514B">
      <w:pPr>
        <w:spacing w:after="0" w:line="240" w:lineRule="auto"/>
        <w:jc w:val="center"/>
        <w:rPr>
          <w:rFonts w:ascii="Times New Roman" w:hAnsi="Times New Roman"/>
          <w:sz w:val="28"/>
          <w:szCs w:val="28"/>
        </w:rPr>
      </w:pPr>
    </w:p>
    <w:p w:rsidR="0001514B" w:rsidRPr="0015400E" w:rsidRDefault="0001514B" w:rsidP="0001514B">
      <w:pPr>
        <w:spacing w:after="0" w:line="240" w:lineRule="auto"/>
        <w:jc w:val="center"/>
        <w:rPr>
          <w:rFonts w:ascii="Times New Roman" w:hAnsi="Times New Roman"/>
          <w:sz w:val="28"/>
          <w:szCs w:val="28"/>
        </w:rPr>
      </w:pPr>
    </w:p>
    <w:p w:rsidR="00F5030C" w:rsidRPr="00C17260" w:rsidRDefault="0001514B" w:rsidP="00183CF1">
      <w:pPr>
        <w:spacing w:after="0" w:line="240" w:lineRule="auto"/>
        <w:jc w:val="center"/>
        <w:rPr>
          <w:rFonts w:ascii="Times New Roman" w:hAnsi="Times New Roman" w:cs="Times New Roman"/>
          <w:b/>
          <w:sz w:val="28"/>
          <w:szCs w:val="28"/>
        </w:rPr>
      </w:pPr>
      <w:r w:rsidRPr="0015400E">
        <w:rPr>
          <w:rFonts w:ascii="Times New Roman" w:hAnsi="Times New Roman"/>
          <w:sz w:val="28"/>
          <w:szCs w:val="28"/>
        </w:rPr>
        <w:t>И</w:t>
      </w:r>
      <w:r>
        <w:rPr>
          <w:rFonts w:ascii="Times New Roman" w:hAnsi="Times New Roman"/>
          <w:sz w:val="28"/>
          <w:szCs w:val="28"/>
        </w:rPr>
        <w:t>здательский центр ЮКГУ им. М.Ауэ</w:t>
      </w:r>
      <w:r w:rsidRPr="0015400E">
        <w:rPr>
          <w:rFonts w:ascii="Times New Roman" w:hAnsi="Times New Roman"/>
          <w:sz w:val="28"/>
          <w:szCs w:val="28"/>
        </w:rPr>
        <w:t>зова, г. Шымкент, пр. Тауке хана, 5</w:t>
      </w:r>
    </w:p>
    <w:sectPr w:rsidR="00F5030C" w:rsidRPr="00C17260" w:rsidSect="0001514B">
      <w:footerReference w:type="default" r:id="rId27"/>
      <w:pgSz w:w="11906" w:h="16838"/>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0ECF" w:rsidRDefault="004D0ECF" w:rsidP="00196B7A">
      <w:pPr>
        <w:spacing w:after="0" w:line="240" w:lineRule="auto"/>
      </w:pPr>
      <w:r>
        <w:separator/>
      </w:r>
    </w:p>
  </w:endnote>
  <w:endnote w:type="continuationSeparator" w:id="1">
    <w:p w:rsidR="004D0ECF" w:rsidRDefault="004D0ECF" w:rsidP="00196B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rbel">
    <w:panose1 w:val="020B0503020204020204"/>
    <w:charset w:val="CC"/>
    <w:family w:val="swiss"/>
    <w:pitch w:val="variable"/>
    <w:sig w:usb0="A00002EF" w:usb1="4000A44B"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Trebuchet MS">
    <w:panose1 w:val="020B06030202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NewRoman">
    <w:altName w:val="MS Mincho"/>
    <w:panose1 w:val="00000000000000000000"/>
    <w:charset w:val="80"/>
    <w:family w:val="auto"/>
    <w:notTrueType/>
    <w:pitch w:val="default"/>
    <w:sig w:usb0="00000000" w:usb1="08070000" w:usb2="00000010" w:usb3="00000000" w:csb0="0002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
    <w:altName w:val="Arial Unicode MS"/>
    <w:panose1 w:val="00000000000000000000"/>
    <w:charset w:val="81"/>
    <w:family w:val="roman"/>
    <w:notTrueType/>
    <w:pitch w:val="variable"/>
    <w:sig w:usb0="00000001" w:usb1="09060000" w:usb2="00000010" w:usb3="00000000" w:csb0="00080000"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9055490"/>
    </w:sdtPr>
    <w:sdtEndPr>
      <w:rPr>
        <w:rFonts w:ascii="Times New Roman" w:hAnsi="Times New Roman" w:cs="Times New Roman"/>
        <w:sz w:val="28"/>
        <w:szCs w:val="28"/>
      </w:rPr>
    </w:sdtEndPr>
    <w:sdtContent>
      <w:p w:rsidR="0001514B" w:rsidRPr="00196B7A" w:rsidRDefault="001079EA">
        <w:pPr>
          <w:pStyle w:val="a8"/>
          <w:jc w:val="center"/>
          <w:rPr>
            <w:rFonts w:ascii="Times New Roman" w:hAnsi="Times New Roman" w:cs="Times New Roman"/>
            <w:sz w:val="28"/>
            <w:szCs w:val="28"/>
          </w:rPr>
        </w:pPr>
        <w:r w:rsidRPr="00196B7A">
          <w:rPr>
            <w:rFonts w:ascii="Times New Roman" w:hAnsi="Times New Roman" w:cs="Times New Roman"/>
            <w:sz w:val="28"/>
            <w:szCs w:val="28"/>
          </w:rPr>
          <w:fldChar w:fldCharType="begin"/>
        </w:r>
        <w:r w:rsidR="0001514B" w:rsidRPr="00196B7A">
          <w:rPr>
            <w:rFonts w:ascii="Times New Roman" w:hAnsi="Times New Roman" w:cs="Times New Roman"/>
            <w:sz w:val="28"/>
            <w:szCs w:val="28"/>
          </w:rPr>
          <w:instrText>PAGE   \* MERGEFORMAT</w:instrText>
        </w:r>
        <w:r w:rsidRPr="00196B7A">
          <w:rPr>
            <w:rFonts w:ascii="Times New Roman" w:hAnsi="Times New Roman" w:cs="Times New Roman"/>
            <w:sz w:val="28"/>
            <w:szCs w:val="28"/>
          </w:rPr>
          <w:fldChar w:fldCharType="separate"/>
        </w:r>
        <w:r w:rsidR="00F145B8">
          <w:rPr>
            <w:rFonts w:ascii="Times New Roman" w:hAnsi="Times New Roman" w:cs="Times New Roman"/>
            <w:noProof/>
            <w:sz w:val="28"/>
            <w:szCs w:val="28"/>
          </w:rPr>
          <w:t>1</w:t>
        </w:r>
        <w:r w:rsidRPr="00196B7A">
          <w:rPr>
            <w:rFonts w:ascii="Times New Roman" w:hAnsi="Times New Roman" w:cs="Times New Roman"/>
            <w:sz w:val="28"/>
            <w:szCs w:val="28"/>
          </w:rPr>
          <w:fldChar w:fldCharType="end"/>
        </w:r>
      </w:p>
    </w:sdtContent>
  </w:sdt>
  <w:p w:rsidR="0001514B" w:rsidRDefault="0001514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0ECF" w:rsidRDefault="004D0ECF" w:rsidP="00196B7A">
      <w:pPr>
        <w:spacing w:after="0" w:line="240" w:lineRule="auto"/>
      </w:pPr>
      <w:r>
        <w:separator/>
      </w:r>
    </w:p>
  </w:footnote>
  <w:footnote w:type="continuationSeparator" w:id="1">
    <w:p w:rsidR="004D0ECF" w:rsidRDefault="004D0ECF" w:rsidP="00196B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130033A"/>
    <w:lvl w:ilvl="0">
      <w:numFmt w:val="decimal"/>
      <w:lvlText w:val="*"/>
      <w:lvlJc w:val="left"/>
      <w:pPr>
        <w:ind w:left="0" w:firstLine="0"/>
      </w:pPr>
    </w:lvl>
  </w:abstractNum>
  <w:abstractNum w:abstractNumId="1">
    <w:nsid w:val="09121A65"/>
    <w:multiLevelType w:val="hybridMultilevel"/>
    <w:tmpl w:val="95C2BE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0A70393"/>
    <w:multiLevelType w:val="hybridMultilevel"/>
    <w:tmpl w:val="89F63A8C"/>
    <w:lvl w:ilvl="0" w:tplc="B6A09806">
      <w:start w:val="6"/>
      <w:numFmt w:val="bullet"/>
      <w:lvlText w:val="-"/>
      <w:lvlJc w:val="left"/>
      <w:pPr>
        <w:tabs>
          <w:tab w:val="num" w:pos="644"/>
        </w:tabs>
        <w:ind w:left="64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0B75D8B"/>
    <w:multiLevelType w:val="hybridMultilevel"/>
    <w:tmpl w:val="C8307E2A"/>
    <w:lvl w:ilvl="0" w:tplc="1A14D4B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1AC2C49"/>
    <w:multiLevelType w:val="hybridMultilevel"/>
    <w:tmpl w:val="433A7F2E"/>
    <w:lvl w:ilvl="0" w:tplc="ECCAC99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38A40AD"/>
    <w:multiLevelType w:val="hybridMultilevel"/>
    <w:tmpl w:val="D7661E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2E6564"/>
    <w:multiLevelType w:val="multilevel"/>
    <w:tmpl w:val="E2741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520021A"/>
    <w:multiLevelType w:val="multilevel"/>
    <w:tmpl w:val="944CA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AEE2F2F"/>
    <w:multiLevelType w:val="hybridMultilevel"/>
    <w:tmpl w:val="597A3542"/>
    <w:lvl w:ilvl="0" w:tplc="A664F14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2E3A18FA"/>
    <w:multiLevelType w:val="hybridMultilevel"/>
    <w:tmpl w:val="A5F898EA"/>
    <w:lvl w:ilvl="0" w:tplc="BC5CC464">
      <w:start w:val="1"/>
      <w:numFmt w:val="decimal"/>
      <w:lvlText w:val="%1."/>
      <w:lvlJc w:val="left"/>
      <w:pPr>
        <w:ind w:left="1326" w:hanging="90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35F52956"/>
    <w:multiLevelType w:val="hybridMultilevel"/>
    <w:tmpl w:val="E6D8A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A837D4"/>
    <w:multiLevelType w:val="hybridMultilevel"/>
    <w:tmpl w:val="DDF2076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417B42B9"/>
    <w:multiLevelType w:val="hybridMultilevel"/>
    <w:tmpl w:val="4DDC7316"/>
    <w:lvl w:ilvl="0" w:tplc="A318385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46027E70"/>
    <w:multiLevelType w:val="multilevel"/>
    <w:tmpl w:val="AF780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7AD7DB6"/>
    <w:multiLevelType w:val="hybridMultilevel"/>
    <w:tmpl w:val="5374EB32"/>
    <w:lvl w:ilvl="0" w:tplc="0940525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4ECC31B8"/>
    <w:multiLevelType w:val="hybridMultilevel"/>
    <w:tmpl w:val="41722FF8"/>
    <w:lvl w:ilvl="0" w:tplc="55EA724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4EFE2DAB"/>
    <w:multiLevelType w:val="multilevel"/>
    <w:tmpl w:val="53044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F606336"/>
    <w:multiLevelType w:val="hybridMultilevel"/>
    <w:tmpl w:val="31923190"/>
    <w:lvl w:ilvl="0" w:tplc="2510410E">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8">
    <w:nsid w:val="4FB778B6"/>
    <w:multiLevelType w:val="multilevel"/>
    <w:tmpl w:val="7AB85680"/>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56E96462"/>
    <w:multiLevelType w:val="hybridMultilevel"/>
    <w:tmpl w:val="7C3802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97672A"/>
    <w:multiLevelType w:val="hybridMultilevel"/>
    <w:tmpl w:val="A4283502"/>
    <w:lvl w:ilvl="0" w:tplc="E5CC6A3A">
      <w:start w:val="1"/>
      <w:numFmt w:val="decimal"/>
      <w:lvlText w:val="%1."/>
      <w:lvlJc w:val="left"/>
      <w:pPr>
        <w:ind w:left="1101" w:hanging="6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5DDA2CB2"/>
    <w:multiLevelType w:val="hybridMultilevel"/>
    <w:tmpl w:val="BCE2B7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69DB4460"/>
    <w:multiLevelType w:val="hybridMultilevel"/>
    <w:tmpl w:val="C4D83D3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6B30678F"/>
    <w:multiLevelType w:val="hybridMultilevel"/>
    <w:tmpl w:val="689EE4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CD15BD5"/>
    <w:multiLevelType w:val="hybridMultilevel"/>
    <w:tmpl w:val="965E30C4"/>
    <w:lvl w:ilvl="0" w:tplc="FFFFFFFF">
      <w:start w:val="1"/>
      <w:numFmt w:val="bullet"/>
      <w:lvlText w:val=""/>
      <w:lvlJc w:val="left"/>
      <w:pPr>
        <w:tabs>
          <w:tab w:val="num" w:pos="1440"/>
        </w:tabs>
        <w:ind w:left="1440" w:hanging="360"/>
      </w:pPr>
      <w:rPr>
        <w:rFonts w:ascii="Symbol" w:hAnsi="Symbol" w:hint="default"/>
        <w:color w:val="auto"/>
        <w:sz w:val="28"/>
        <w:szCs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1EB0269"/>
    <w:multiLevelType w:val="multilevel"/>
    <w:tmpl w:val="D800210C"/>
    <w:lvl w:ilvl="0">
      <w:start w:val="1"/>
      <w:numFmt w:val="bullet"/>
      <w:lvlText w:val=""/>
      <w:lvlJc w:val="left"/>
      <w:pPr>
        <w:tabs>
          <w:tab w:val="num" w:pos="720"/>
        </w:tabs>
        <w:ind w:left="720" w:hanging="360"/>
      </w:pPr>
      <w:rPr>
        <w:rFonts w:ascii="Symbol" w:hAnsi="Symbol" w:hint="default"/>
        <w:sz w:val="20"/>
        <w:lang w:val="kk-KZ"/>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27847A7"/>
    <w:multiLevelType w:val="hybridMultilevel"/>
    <w:tmpl w:val="47C6F03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733F0FF5"/>
    <w:multiLevelType w:val="hybridMultilevel"/>
    <w:tmpl w:val="A538F3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7554300"/>
    <w:multiLevelType w:val="hybridMultilevel"/>
    <w:tmpl w:val="428099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797431E3"/>
    <w:multiLevelType w:val="multilevel"/>
    <w:tmpl w:val="3E1E4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B024144"/>
    <w:multiLevelType w:val="hybridMultilevel"/>
    <w:tmpl w:val="92926D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D8520EC"/>
    <w:multiLevelType w:val="hybridMultilevel"/>
    <w:tmpl w:val="906ABA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29"/>
  </w:num>
  <w:num w:numId="5">
    <w:abstractNumId w:val="16"/>
  </w:num>
  <w:num w:numId="6">
    <w:abstractNumId w:val="13"/>
  </w:num>
  <w:num w:numId="7">
    <w:abstractNumId w:val="6"/>
  </w:num>
  <w:num w:numId="8">
    <w:abstractNumId w:val="10"/>
  </w:num>
  <w:num w:numId="9">
    <w:abstractNumId w:val="0"/>
    <w:lvlOverride w:ilvl="0">
      <w:lvl w:ilvl="0">
        <w:numFmt w:val="bullet"/>
        <w:lvlText w:val="-"/>
        <w:legacy w:legacy="1" w:legacySpace="0" w:legacyIndent="110"/>
        <w:lvlJc w:val="left"/>
        <w:pPr>
          <w:ind w:left="0" w:firstLine="0"/>
        </w:pPr>
        <w:rPr>
          <w:rFonts w:ascii="Times New Roman" w:hAnsi="Times New Roman" w:cs="Times New Roman" w:hint="default"/>
        </w:rPr>
      </w:lvl>
    </w:lvlOverride>
  </w:num>
  <w:num w:numId="10">
    <w:abstractNumId w:val="5"/>
  </w:num>
  <w:num w:numId="11">
    <w:abstractNumId w:val="26"/>
  </w:num>
  <w:num w:numId="12">
    <w:abstractNumId w:val="28"/>
  </w:num>
  <w:num w:numId="13">
    <w:abstractNumId w:val="22"/>
  </w:num>
  <w:num w:numId="14">
    <w:abstractNumId w:val="11"/>
  </w:num>
  <w:num w:numId="15">
    <w:abstractNumId w:val="24"/>
  </w:num>
  <w:num w:numId="16">
    <w:abstractNumId w:val="18"/>
  </w:num>
  <w:num w:numId="17">
    <w:abstractNumId w:val="21"/>
  </w:num>
  <w:num w:numId="18">
    <w:abstractNumId w:val="7"/>
  </w:num>
  <w:num w:numId="19">
    <w:abstractNumId w:val="4"/>
  </w:num>
  <w:num w:numId="20">
    <w:abstractNumId w:val="12"/>
  </w:num>
  <w:num w:numId="21">
    <w:abstractNumId w:val="8"/>
  </w:num>
  <w:num w:numId="22">
    <w:abstractNumId w:val="20"/>
  </w:num>
  <w:num w:numId="23">
    <w:abstractNumId w:val="2"/>
  </w:num>
  <w:num w:numId="24">
    <w:abstractNumId w:val="31"/>
  </w:num>
  <w:num w:numId="25">
    <w:abstractNumId w:val="27"/>
  </w:num>
  <w:num w:numId="26">
    <w:abstractNumId w:val="19"/>
  </w:num>
  <w:num w:numId="27">
    <w:abstractNumId w:val="3"/>
  </w:num>
  <w:num w:numId="28">
    <w:abstractNumId w:val="9"/>
  </w:num>
  <w:num w:numId="29">
    <w:abstractNumId w:val="14"/>
  </w:num>
  <w:num w:numId="30">
    <w:abstractNumId w:val="15"/>
  </w:num>
  <w:num w:numId="31">
    <w:abstractNumId w:val="17"/>
  </w:num>
  <w:num w:numId="32">
    <w:abstractNumId w:val="1"/>
  </w:num>
  <w:num w:numId="3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hideSpellingErrors/>
  <w:defaultTabStop w:val="708"/>
  <w:characterSpacingControl w:val="doNotCompress"/>
  <w:hdrShapeDefaults>
    <o:shapedefaults v:ext="edit" spidmax="17410"/>
  </w:hdrShapeDefaults>
  <w:footnotePr>
    <w:footnote w:id="0"/>
    <w:footnote w:id="1"/>
  </w:footnotePr>
  <w:endnotePr>
    <w:endnote w:id="0"/>
    <w:endnote w:id="1"/>
  </w:endnotePr>
  <w:compat/>
  <w:rsids>
    <w:rsidRoot w:val="000E42F6"/>
    <w:rsid w:val="0001514B"/>
    <w:rsid w:val="00017E74"/>
    <w:rsid w:val="00046F70"/>
    <w:rsid w:val="00072512"/>
    <w:rsid w:val="000953A7"/>
    <w:rsid w:val="000C5EEE"/>
    <w:rsid w:val="000E42F6"/>
    <w:rsid w:val="000E52E4"/>
    <w:rsid w:val="00100CF9"/>
    <w:rsid w:val="001012EC"/>
    <w:rsid w:val="001079EA"/>
    <w:rsid w:val="001143E4"/>
    <w:rsid w:val="001261EB"/>
    <w:rsid w:val="00135FCE"/>
    <w:rsid w:val="0014044E"/>
    <w:rsid w:val="00167365"/>
    <w:rsid w:val="00183CF1"/>
    <w:rsid w:val="00196B7A"/>
    <w:rsid w:val="001C78A0"/>
    <w:rsid w:val="001D0B9D"/>
    <w:rsid w:val="001F5D58"/>
    <w:rsid w:val="001F6B30"/>
    <w:rsid w:val="002070AB"/>
    <w:rsid w:val="00223EA1"/>
    <w:rsid w:val="0022739D"/>
    <w:rsid w:val="0022761A"/>
    <w:rsid w:val="00262E1B"/>
    <w:rsid w:val="00264379"/>
    <w:rsid w:val="002766BB"/>
    <w:rsid w:val="00284E49"/>
    <w:rsid w:val="0029637C"/>
    <w:rsid w:val="002A7ED5"/>
    <w:rsid w:val="002B4854"/>
    <w:rsid w:val="002C2D21"/>
    <w:rsid w:val="002C627D"/>
    <w:rsid w:val="002E0BC3"/>
    <w:rsid w:val="002E624E"/>
    <w:rsid w:val="00321B66"/>
    <w:rsid w:val="0032357A"/>
    <w:rsid w:val="00325AC0"/>
    <w:rsid w:val="00332FC9"/>
    <w:rsid w:val="003629D8"/>
    <w:rsid w:val="003730F9"/>
    <w:rsid w:val="00384FEF"/>
    <w:rsid w:val="003C4051"/>
    <w:rsid w:val="003F7033"/>
    <w:rsid w:val="004052A6"/>
    <w:rsid w:val="00407E3F"/>
    <w:rsid w:val="00411E92"/>
    <w:rsid w:val="0041236D"/>
    <w:rsid w:val="00436935"/>
    <w:rsid w:val="004421C8"/>
    <w:rsid w:val="00466863"/>
    <w:rsid w:val="00490CAE"/>
    <w:rsid w:val="004B43F4"/>
    <w:rsid w:val="004B6E7D"/>
    <w:rsid w:val="004D0ECF"/>
    <w:rsid w:val="004F6168"/>
    <w:rsid w:val="004F64EF"/>
    <w:rsid w:val="00511C2D"/>
    <w:rsid w:val="005130F3"/>
    <w:rsid w:val="005164D9"/>
    <w:rsid w:val="005245BB"/>
    <w:rsid w:val="00527DA7"/>
    <w:rsid w:val="00530D94"/>
    <w:rsid w:val="00531BE2"/>
    <w:rsid w:val="00531DD4"/>
    <w:rsid w:val="00533E13"/>
    <w:rsid w:val="00545068"/>
    <w:rsid w:val="0056228E"/>
    <w:rsid w:val="00576859"/>
    <w:rsid w:val="005D7D75"/>
    <w:rsid w:val="005E5505"/>
    <w:rsid w:val="005F1178"/>
    <w:rsid w:val="005F6FA2"/>
    <w:rsid w:val="00602102"/>
    <w:rsid w:val="006158CA"/>
    <w:rsid w:val="0062202A"/>
    <w:rsid w:val="00661E21"/>
    <w:rsid w:val="006B1414"/>
    <w:rsid w:val="006B434F"/>
    <w:rsid w:val="007203B9"/>
    <w:rsid w:val="00741EB5"/>
    <w:rsid w:val="007447B1"/>
    <w:rsid w:val="00747681"/>
    <w:rsid w:val="007D22D9"/>
    <w:rsid w:val="007D4E26"/>
    <w:rsid w:val="007E2107"/>
    <w:rsid w:val="007E54B3"/>
    <w:rsid w:val="0082184E"/>
    <w:rsid w:val="00821DE3"/>
    <w:rsid w:val="00832953"/>
    <w:rsid w:val="0083586B"/>
    <w:rsid w:val="00837F53"/>
    <w:rsid w:val="00862BDD"/>
    <w:rsid w:val="00865628"/>
    <w:rsid w:val="008931B1"/>
    <w:rsid w:val="00895DA4"/>
    <w:rsid w:val="008A0525"/>
    <w:rsid w:val="008A2D68"/>
    <w:rsid w:val="008A4B83"/>
    <w:rsid w:val="008A641C"/>
    <w:rsid w:val="008D0FB6"/>
    <w:rsid w:val="008D6625"/>
    <w:rsid w:val="00907FDD"/>
    <w:rsid w:val="009160A9"/>
    <w:rsid w:val="00934EA9"/>
    <w:rsid w:val="00941325"/>
    <w:rsid w:val="00966E80"/>
    <w:rsid w:val="0097093C"/>
    <w:rsid w:val="009823BF"/>
    <w:rsid w:val="009828B6"/>
    <w:rsid w:val="00991A31"/>
    <w:rsid w:val="009D072F"/>
    <w:rsid w:val="009D5EE0"/>
    <w:rsid w:val="00A209C7"/>
    <w:rsid w:val="00A20C01"/>
    <w:rsid w:val="00A31D0E"/>
    <w:rsid w:val="00A42606"/>
    <w:rsid w:val="00A61D51"/>
    <w:rsid w:val="00AB2003"/>
    <w:rsid w:val="00AD3562"/>
    <w:rsid w:val="00AD61B9"/>
    <w:rsid w:val="00B02A91"/>
    <w:rsid w:val="00B055F7"/>
    <w:rsid w:val="00B632B9"/>
    <w:rsid w:val="00B65035"/>
    <w:rsid w:val="00B713E1"/>
    <w:rsid w:val="00BC1981"/>
    <w:rsid w:val="00BC3219"/>
    <w:rsid w:val="00BE552B"/>
    <w:rsid w:val="00BF4195"/>
    <w:rsid w:val="00C05B1E"/>
    <w:rsid w:val="00C06739"/>
    <w:rsid w:val="00C17260"/>
    <w:rsid w:val="00C92C86"/>
    <w:rsid w:val="00CB760A"/>
    <w:rsid w:val="00D31B7E"/>
    <w:rsid w:val="00D5620B"/>
    <w:rsid w:val="00D812C9"/>
    <w:rsid w:val="00D96F0B"/>
    <w:rsid w:val="00DC6DF7"/>
    <w:rsid w:val="00DC7341"/>
    <w:rsid w:val="00DD1301"/>
    <w:rsid w:val="00DD14D5"/>
    <w:rsid w:val="00DE32F7"/>
    <w:rsid w:val="00DF790C"/>
    <w:rsid w:val="00E56EFD"/>
    <w:rsid w:val="00E667AE"/>
    <w:rsid w:val="00E74591"/>
    <w:rsid w:val="00EA0F12"/>
    <w:rsid w:val="00EC50CF"/>
    <w:rsid w:val="00EE650C"/>
    <w:rsid w:val="00EF1D0A"/>
    <w:rsid w:val="00EF35B5"/>
    <w:rsid w:val="00F145B8"/>
    <w:rsid w:val="00F1602D"/>
    <w:rsid w:val="00F40B5E"/>
    <w:rsid w:val="00F5030C"/>
    <w:rsid w:val="00F758B2"/>
    <w:rsid w:val="00FE1ECC"/>
    <w:rsid w:val="00FE45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981"/>
  </w:style>
  <w:style w:type="paragraph" w:styleId="1">
    <w:name w:val="heading 1"/>
    <w:basedOn w:val="a"/>
    <w:next w:val="a"/>
    <w:link w:val="10"/>
    <w:qFormat/>
    <w:rsid w:val="003629D8"/>
    <w:pPr>
      <w:keepNext/>
      <w:spacing w:after="0" w:line="240" w:lineRule="auto"/>
      <w:outlineLvl w:val="0"/>
    </w:pPr>
    <w:rPr>
      <w:rFonts w:ascii="Arial" w:eastAsia="Times New Roman" w:hAnsi="Arial" w:cs="Times New Roman"/>
      <w:sz w:val="24"/>
      <w:szCs w:val="20"/>
      <w:lang w:eastAsia="ru-RU"/>
    </w:rPr>
  </w:style>
  <w:style w:type="paragraph" w:styleId="2">
    <w:name w:val="heading 2"/>
    <w:basedOn w:val="a"/>
    <w:link w:val="20"/>
    <w:qFormat/>
    <w:rsid w:val="00531DD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qFormat/>
    <w:rsid w:val="00531DD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qFormat/>
    <w:rsid w:val="00531DD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qFormat/>
    <w:rsid w:val="003629D8"/>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3629D8"/>
    <w:pPr>
      <w:keepNext/>
      <w:spacing w:after="0" w:line="240" w:lineRule="auto"/>
      <w:jc w:val="both"/>
      <w:outlineLvl w:val="5"/>
    </w:pPr>
    <w:rPr>
      <w:rFonts w:ascii="Times New Roman" w:eastAsia="Times New Roman" w:hAnsi="Times New Roman" w:cs="Times New Roman"/>
      <w:sz w:val="28"/>
      <w:szCs w:val="20"/>
      <w:lang w:eastAsia="ru-RU"/>
    </w:rPr>
  </w:style>
  <w:style w:type="paragraph" w:styleId="7">
    <w:name w:val="heading 7"/>
    <w:basedOn w:val="a"/>
    <w:next w:val="a"/>
    <w:link w:val="70"/>
    <w:qFormat/>
    <w:rsid w:val="003629D8"/>
    <w:pPr>
      <w:keepNext/>
      <w:spacing w:after="0" w:line="240" w:lineRule="auto"/>
      <w:ind w:firstLine="142"/>
      <w:jc w:val="both"/>
      <w:outlineLvl w:val="6"/>
    </w:pPr>
    <w:rPr>
      <w:rFonts w:ascii="Times New Roman" w:eastAsia="Times New Roman" w:hAnsi="Times New Roman" w:cs="Times New Roman"/>
      <w:sz w:val="28"/>
      <w:szCs w:val="20"/>
      <w:lang w:eastAsia="ru-RU"/>
    </w:rPr>
  </w:style>
  <w:style w:type="paragraph" w:styleId="8">
    <w:name w:val="heading 8"/>
    <w:basedOn w:val="a"/>
    <w:next w:val="a"/>
    <w:link w:val="80"/>
    <w:qFormat/>
    <w:rsid w:val="003629D8"/>
    <w:pPr>
      <w:keepNext/>
      <w:spacing w:after="0" w:line="240" w:lineRule="auto"/>
      <w:ind w:firstLine="567"/>
      <w:jc w:val="right"/>
      <w:outlineLvl w:val="7"/>
    </w:pPr>
    <w:rPr>
      <w:rFonts w:ascii="Times New Roman" w:eastAsia="Times New Roman" w:hAnsi="Times New Roman" w:cs="Times New Roman"/>
      <w:sz w:val="28"/>
      <w:szCs w:val="20"/>
      <w:lang w:eastAsia="ru-RU"/>
    </w:rPr>
  </w:style>
  <w:style w:type="paragraph" w:styleId="9">
    <w:name w:val="heading 9"/>
    <w:basedOn w:val="a"/>
    <w:next w:val="a"/>
    <w:link w:val="90"/>
    <w:qFormat/>
    <w:rsid w:val="003629D8"/>
    <w:pPr>
      <w:keepNext/>
      <w:spacing w:after="0" w:line="240" w:lineRule="auto"/>
      <w:ind w:firstLine="567"/>
      <w:jc w:val="both"/>
      <w:outlineLvl w:val="8"/>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31DD4"/>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531DD4"/>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31DD4"/>
    <w:rPr>
      <w:rFonts w:ascii="Times New Roman" w:eastAsia="Times New Roman" w:hAnsi="Times New Roman" w:cs="Times New Roman"/>
      <w:b/>
      <w:bCs/>
      <w:sz w:val="24"/>
      <w:szCs w:val="24"/>
      <w:lang w:eastAsia="ru-RU"/>
    </w:rPr>
  </w:style>
  <w:style w:type="paragraph" w:styleId="a3">
    <w:name w:val="List Paragraph"/>
    <w:basedOn w:val="a"/>
    <w:uiPriority w:val="34"/>
    <w:qFormat/>
    <w:rsid w:val="00934EA9"/>
    <w:pPr>
      <w:ind w:left="720"/>
      <w:contextualSpacing/>
    </w:pPr>
  </w:style>
  <w:style w:type="paragraph" w:styleId="31">
    <w:name w:val="Body Text Indent 3"/>
    <w:basedOn w:val="a"/>
    <w:link w:val="32"/>
    <w:rsid w:val="00934EA9"/>
    <w:pPr>
      <w:widowControl w:val="0"/>
      <w:spacing w:after="0" w:line="240" w:lineRule="auto"/>
      <w:ind w:firstLine="720"/>
      <w:jc w:val="both"/>
    </w:pPr>
    <w:rPr>
      <w:rFonts w:ascii="Times New Roman" w:eastAsia="Times New Roman" w:hAnsi="Times New Roman" w:cs="Times New Roman"/>
      <w:snapToGrid w:val="0"/>
      <w:sz w:val="24"/>
      <w:szCs w:val="20"/>
      <w:lang w:eastAsia="ru-RU"/>
    </w:rPr>
  </w:style>
  <w:style w:type="character" w:customStyle="1" w:styleId="32">
    <w:name w:val="Основной текст с отступом 3 Знак"/>
    <w:basedOn w:val="a0"/>
    <w:link w:val="31"/>
    <w:uiPriority w:val="99"/>
    <w:rsid w:val="00934EA9"/>
    <w:rPr>
      <w:rFonts w:ascii="Times New Roman" w:eastAsia="Times New Roman" w:hAnsi="Times New Roman" w:cs="Times New Roman"/>
      <w:snapToGrid w:val="0"/>
      <w:sz w:val="24"/>
      <w:szCs w:val="20"/>
      <w:lang w:eastAsia="ru-RU"/>
    </w:rPr>
  </w:style>
  <w:style w:type="paragraph" w:styleId="a4">
    <w:name w:val="Normal (Web)"/>
    <w:basedOn w:val="a"/>
    <w:uiPriority w:val="99"/>
    <w:unhideWhenUsed/>
    <w:rsid w:val="004B43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4B43F4"/>
    <w:rPr>
      <w:color w:val="0000FF"/>
      <w:u w:val="single"/>
    </w:rPr>
  </w:style>
  <w:style w:type="character" w:customStyle="1" w:styleId="apple-converted-space">
    <w:name w:val="apple-converted-space"/>
    <w:basedOn w:val="a0"/>
    <w:rsid w:val="004B43F4"/>
  </w:style>
  <w:style w:type="paragraph" w:styleId="a6">
    <w:name w:val="header"/>
    <w:basedOn w:val="a"/>
    <w:link w:val="a7"/>
    <w:unhideWhenUsed/>
    <w:rsid w:val="00196B7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96B7A"/>
  </w:style>
  <w:style w:type="paragraph" w:styleId="a8">
    <w:name w:val="footer"/>
    <w:basedOn w:val="a"/>
    <w:link w:val="a9"/>
    <w:unhideWhenUsed/>
    <w:rsid w:val="00196B7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96B7A"/>
  </w:style>
  <w:style w:type="paragraph" w:styleId="aa">
    <w:name w:val="Body Text"/>
    <w:basedOn w:val="a"/>
    <w:link w:val="ab"/>
    <w:unhideWhenUsed/>
    <w:rsid w:val="00C05B1E"/>
    <w:pPr>
      <w:spacing w:after="120"/>
    </w:pPr>
  </w:style>
  <w:style w:type="character" w:customStyle="1" w:styleId="ab">
    <w:name w:val="Основной текст Знак"/>
    <w:basedOn w:val="a0"/>
    <w:link w:val="aa"/>
    <w:rsid w:val="00C05B1E"/>
  </w:style>
  <w:style w:type="paragraph" w:styleId="ac">
    <w:name w:val="caption"/>
    <w:basedOn w:val="a"/>
    <w:next w:val="a"/>
    <w:qFormat/>
    <w:rsid w:val="00832953"/>
    <w:pPr>
      <w:keepLines/>
      <w:overflowPunct w:val="0"/>
      <w:autoSpaceDE w:val="0"/>
      <w:autoSpaceDN w:val="0"/>
      <w:adjustRightInd w:val="0"/>
      <w:spacing w:after="0" w:line="240" w:lineRule="auto"/>
      <w:jc w:val="center"/>
    </w:pPr>
    <w:rPr>
      <w:rFonts w:ascii="Times New Roman" w:eastAsia="Times New Roman" w:hAnsi="Times New Roman" w:cs="Times New Roman"/>
      <w:sz w:val="16"/>
      <w:szCs w:val="20"/>
      <w:lang w:eastAsia="ru-RU"/>
    </w:rPr>
  </w:style>
  <w:style w:type="paragraph" w:customStyle="1" w:styleId="Captionsub">
    <w:name w:val="Caption_sub"/>
    <w:basedOn w:val="ac"/>
    <w:rsid w:val="00832953"/>
    <w:rPr>
      <w:sz w:val="14"/>
    </w:rPr>
  </w:style>
  <w:style w:type="paragraph" w:styleId="ad">
    <w:name w:val="Balloon Text"/>
    <w:basedOn w:val="a"/>
    <w:link w:val="ae"/>
    <w:uiPriority w:val="99"/>
    <w:semiHidden/>
    <w:unhideWhenUsed/>
    <w:rsid w:val="0083295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32953"/>
    <w:rPr>
      <w:rFonts w:ascii="Tahoma" w:hAnsi="Tahoma" w:cs="Tahoma"/>
      <w:sz w:val="16"/>
      <w:szCs w:val="16"/>
    </w:rPr>
  </w:style>
  <w:style w:type="paragraph" w:styleId="33">
    <w:name w:val="Body Text 3"/>
    <w:basedOn w:val="a"/>
    <w:link w:val="34"/>
    <w:unhideWhenUsed/>
    <w:rsid w:val="00FE4548"/>
    <w:pPr>
      <w:spacing w:after="120"/>
    </w:pPr>
    <w:rPr>
      <w:sz w:val="16"/>
      <w:szCs w:val="16"/>
    </w:rPr>
  </w:style>
  <w:style w:type="character" w:customStyle="1" w:styleId="34">
    <w:name w:val="Основной текст 3 Знак"/>
    <w:basedOn w:val="a0"/>
    <w:link w:val="33"/>
    <w:uiPriority w:val="99"/>
    <w:semiHidden/>
    <w:rsid w:val="00FE4548"/>
    <w:rPr>
      <w:sz w:val="16"/>
      <w:szCs w:val="16"/>
    </w:rPr>
  </w:style>
  <w:style w:type="character" w:customStyle="1" w:styleId="af">
    <w:name w:val="Основной текст_"/>
    <w:basedOn w:val="a0"/>
    <w:link w:val="21"/>
    <w:rsid w:val="00FE4548"/>
    <w:rPr>
      <w:rFonts w:ascii="Times New Roman" w:eastAsia="Times New Roman" w:hAnsi="Times New Roman" w:cs="Times New Roman"/>
      <w:spacing w:val="20"/>
      <w:sz w:val="26"/>
      <w:szCs w:val="26"/>
      <w:shd w:val="clear" w:color="auto" w:fill="FFFFFF"/>
    </w:rPr>
  </w:style>
  <w:style w:type="paragraph" w:customStyle="1" w:styleId="21">
    <w:name w:val="Основной текст2"/>
    <w:basedOn w:val="a"/>
    <w:link w:val="af"/>
    <w:rsid w:val="00FE4548"/>
    <w:pPr>
      <w:widowControl w:val="0"/>
      <w:shd w:val="clear" w:color="auto" w:fill="FFFFFF"/>
      <w:spacing w:after="0" w:line="274" w:lineRule="exact"/>
      <w:ind w:hanging="500"/>
    </w:pPr>
    <w:rPr>
      <w:rFonts w:ascii="Times New Roman" w:eastAsia="Times New Roman" w:hAnsi="Times New Roman" w:cs="Times New Roman"/>
      <w:spacing w:val="20"/>
      <w:sz w:val="26"/>
      <w:szCs w:val="26"/>
    </w:rPr>
  </w:style>
  <w:style w:type="character" w:customStyle="1" w:styleId="0pt">
    <w:name w:val="Основной текст + Полужирный;Интервал 0 pt"/>
    <w:basedOn w:val="af"/>
    <w:rsid w:val="00FE4548"/>
    <w:rPr>
      <w:rFonts w:ascii="Times New Roman" w:eastAsia="Times New Roman" w:hAnsi="Times New Roman" w:cs="Times New Roman"/>
      <w:b/>
      <w:bCs/>
      <w:color w:val="000000"/>
      <w:spacing w:val="10"/>
      <w:w w:val="100"/>
      <w:position w:val="0"/>
      <w:sz w:val="26"/>
      <w:szCs w:val="26"/>
      <w:shd w:val="clear" w:color="auto" w:fill="FFFFFF"/>
      <w:lang w:val="ru-RU" w:eastAsia="ru-RU" w:bidi="ru-RU"/>
    </w:rPr>
  </w:style>
  <w:style w:type="character" w:customStyle="1" w:styleId="af0">
    <w:name w:val="Основной текст + Курсив"/>
    <w:basedOn w:val="af"/>
    <w:rsid w:val="00FE4548"/>
    <w:rPr>
      <w:rFonts w:ascii="Times New Roman" w:eastAsia="Times New Roman" w:hAnsi="Times New Roman" w:cs="Times New Roman"/>
      <w:i/>
      <w:iCs/>
      <w:color w:val="000000"/>
      <w:spacing w:val="20"/>
      <w:w w:val="100"/>
      <w:position w:val="0"/>
      <w:sz w:val="26"/>
      <w:szCs w:val="26"/>
      <w:shd w:val="clear" w:color="auto" w:fill="FFFFFF"/>
      <w:lang w:val="ru-RU" w:eastAsia="ru-RU" w:bidi="ru-RU"/>
    </w:rPr>
  </w:style>
  <w:style w:type="character" w:customStyle="1" w:styleId="11">
    <w:name w:val="Основной текст1"/>
    <w:basedOn w:val="af"/>
    <w:rsid w:val="00FE4548"/>
    <w:rPr>
      <w:rFonts w:ascii="Times New Roman" w:eastAsia="Times New Roman" w:hAnsi="Times New Roman" w:cs="Times New Roman"/>
      <w:color w:val="000000"/>
      <w:spacing w:val="20"/>
      <w:w w:val="100"/>
      <w:position w:val="0"/>
      <w:sz w:val="26"/>
      <w:szCs w:val="26"/>
      <w:shd w:val="clear" w:color="auto" w:fill="FFFFFF"/>
      <w:lang w:val="ru-RU" w:eastAsia="ru-RU" w:bidi="ru-RU"/>
    </w:rPr>
  </w:style>
  <w:style w:type="character" w:customStyle="1" w:styleId="22">
    <w:name w:val="Основной текст (2)_"/>
    <w:basedOn w:val="a0"/>
    <w:link w:val="23"/>
    <w:uiPriority w:val="99"/>
    <w:rsid w:val="00FE4548"/>
    <w:rPr>
      <w:rFonts w:ascii="Times New Roman" w:eastAsia="Times New Roman" w:hAnsi="Times New Roman" w:cs="Times New Roman"/>
      <w:i/>
      <w:iCs/>
      <w:spacing w:val="20"/>
      <w:sz w:val="26"/>
      <w:szCs w:val="26"/>
      <w:shd w:val="clear" w:color="auto" w:fill="FFFFFF"/>
    </w:rPr>
  </w:style>
  <w:style w:type="paragraph" w:customStyle="1" w:styleId="23">
    <w:name w:val="Основной текст (2)"/>
    <w:basedOn w:val="a"/>
    <w:link w:val="22"/>
    <w:uiPriority w:val="99"/>
    <w:rsid w:val="00FE4548"/>
    <w:pPr>
      <w:widowControl w:val="0"/>
      <w:shd w:val="clear" w:color="auto" w:fill="FFFFFF"/>
      <w:spacing w:after="0" w:line="0" w:lineRule="atLeast"/>
      <w:jc w:val="center"/>
    </w:pPr>
    <w:rPr>
      <w:rFonts w:ascii="Times New Roman" w:eastAsia="Times New Roman" w:hAnsi="Times New Roman" w:cs="Times New Roman"/>
      <w:i/>
      <w:iCs/>
      <w:spacing w:val="20"/>
      <w:sz w:val="26"/>
      <w:szCs w:val="26"/>
    </w:rPr>
  </w:style>
  <w:style w:type="character" w:customStyle="1" w:styleId="Corbel14pt0pt">
    <w:name w:val="Основной текст + Corbel;14 pt;Интервал 0 pt"/>
    <w:basedOn w:val="af"/>
    <w:rsid w:val="00FE4548"/>
    <w:rPr>
      <w:rFonts w:ascii="Corbel" w:eastAsia="Corbel" w:hAnsi="Corbel" w:cs="Corbel"/>
      <w:color w:val="000000"/>
      <w:spacing w:val="0"/>
      <w:w w:val="100"/>
      <w:position w:val="0"/>
      <w:sz w:val="28"/>
      <w:szCs w:val="28"/>
      <w:shd w:val="clear" w:color="auto" w:fill="FFFFFF"/>
      <w:lang w:val="en-US" w:eastAsia="en-US" w:bidi="en-US"/>
    </w:rPr>
  </w:style>
  <w:style w:type="character" w:customStyle="1" w:styleId="35">
    <w:name w:val="Основной текст (3)_"/>
    <w:basedOn w:val="a0"/>
    <w:link w:val="36"/>
    <w:uiPriority w:val="99"/>
    <w:rsid w:val="00FE4548"/>
    <w:rPr>
      <w:rFonts w:ascii="Times New Roman" w:eastAsia="Times New Roman" w:hAnsi="Times New Roman" w:cs="Times New Roman"/>
      <w:sz w:val="26"/>
      <w:szCs w:val="26"/>
      <w:shd w:val="clear" w:color="auto" w:fill="FFFFFF"/>
      <w:lang w:val="en-US" w:bidi="en-US"/>
    </w:rPr>
  </w:style>
  <w:style w:type="paragraph" w:customStyle="1" w:styleId="36">
    <w:name w:val="Основной текст (3)"/>
    <w:basedOn w:val="a"/>
    <w:link w:val="35"/>
    <w:uiPriority w:val="99"/>
    <w:rsid w:val="00FE4548"/>
    <w:pPr>
      <w:widowControl w:val="0"/>
      <w:shd w:val="clear" w:color="auto" w:fill="FFFFFF"/>
      <w:spacing w:after="0" w:line="0" w:lineRule="atLeast"/>
      <w:jc w:val="center"/>
    </w:pPr>
    <w:rPr>
      <w:rFonts w:ascii="Times New Roman" w:eastAsia="Times New Roman" w:hAnsi="Times New Roman" w:cs="Times New Roman"/>
      <w:sz w:val="26"/>
      <w:szCs w:val="26"/>
      <w:lang w:val="en-US" w:bidi="en-US"/>
    </w:rPr>
  </w:style>
  <w:style w:type="character" w:customStyle="1" w:styleId="3Corbel7pt">
    <w:name w:val="Основной текст (3) + Corbel;7 pt"/>
    <w:basedOn w:val="35"/>
    <w:rsid w:val="00FE4548"/>
    <w:rPr>
      <w:rFonts w:ascii="Corbel" w:eastAsia="Corbel" w:hAnsi="Corbel" w:cs="Corbel"/>
      <w:color w:val="000000"/>
      <w:spacing w:val="0"/>
      <w:w w:val="100"/>
      <w:position w:val="0"/>
      <w:sz w:val="14"/>
      <w:szCs w:val="14"/>
      <w:shd w:val="clear" w:color="auto" w:fill="FFFFFF"/>
      <w:lang w:val="en-US" w:bidi="en-US"/>
    </w:rPr>
  </w:style>
  <w:style w:type="character" w:customStyle="1" w:styleId="41">
    <w:name w:val="Основной текст (4)_"/>
    <w:basedOn w:val="a0"/>
    <w:link w:val="42"/>
    <w:uiPriority w:val="99"/>
    <w:rsid w:val="00FE4548"/>
    <w:rPr>
      <w:rFonts w:ascii="Franklin Gothic Book" w:eastAsia="Franklin Gothic Book" w:hAnsi="Franklin Gothic Book" w:cs="Franklin Gothic Book"/>
      <w:spacing w:val="-10"/>
      <w:sz w:val="19"/>
      <w:szCs w:val="19"/>
      <w:shd w:val="clear" w:color="auto" w:fill="FFFFFF"/>
    </w:rPr>
  </w:style>
  <w:style w:type="paragraph" w:customStyle="1" w:styleId="42">
    <w:name w:val="Основной текст (4)"/>
    <w:basedOn w:val="a"/>
    <w:link w:val="41"/>
    <w:uiPriority w:val="99"/>
    <w:rsid w:val="00FE4548"/>
    <w:pPr>
      <w:widowControl w:val="0"/>
      <w:shd w:val="clear" w:color="auto" w:fill="FFFFFF"/>
      <w:spacing w:after="0" w:line="0" w:lineRule="atLeast"/>
    </w:pPr>
    <w:rPr>
      <w:rFonts w:ascii="Franklin Gothic Book" w:eastAsia="Franklin Gothic Book" w:hAnsi="Franklin Gothic Book" w:cs="Franklin Gothic Book"/>
      <w:spacing w:val="-10"/>
      <w:sz w:val="19"/>
      <w:szCs w:val="19"/>
    </w:rPr>
  </w:style>
  <w:style w:type="character" w:customStyle="1" w:styleId="51">
    <w:name w:val="Основной текст (5)_"/>
    <w:basedOn w:val="a0"/>
    <w:link w:val="510"/>
    <w:uiPriority w:val="99"/>
    <w:rsid w:val="00FE4548"/>
    <w:rPr>
      <w:rFonts w:ascii="Times New Roman" w:eastAsia="Times New Roman" w:hAnsi="Times New Roman" w:cs="Times New Roman"/>
      <w:spacing w:val="10"/>
      <w:sz w:val="19"/>
      <w:szCs w:val="19"/>
      <w:shd w:val="clear" w:color="auto" w:fill="FFFFFF"/>
    </w:rPr>
  </w:style>
  <w:style w:type="paragraph" w:customStyle="1" w:styleId="510">
    <w:name w:val="Основной текст (5)1"/>
    <w:basedOn w:val="a"/>
    <w:link w:val="51"/>
    <w:uiPriority w:val="99"/>
    <w:rsid w:val="00FE4548"/>
    <w:pPr>
      <w:widowControl w:val="0"/>
      <w:shd w:val="clear" w:color="auto" w:fill="FFFFFF"/>
      <w:spacing w:after="0" w:line="0" w:lineRule="atLeast"/>
    </w:pPr>
    <w:rPr>
      <w:rFonts w:ascii="Times New Roman" w:eastAsia="Times New Roman" w:hAnsi="Times New Roman" w:cs="Times New Roman"/>
      <w:spacing w:val="10"/>
      <w:sz w:val="19"/>
      <w:szCs w:val="19"/>
    </w:rPr>
  </w:style>
  <w:style w:type="character" w:customStyle="1" w:styleId="61">
    <w:name w:val="Основной текст (6)_"/>
    <w:basedOn w:val="a0"/>
    <w:link w:val="62"/>
    <w:uiPriority w:val="99"/>
    <w:rsid w:val="00FE4548"/>
    <w:rPr>
      <w:rFonts w:ascii="Times New Roman" w:eastAsia="Times New Roman" w:hAnsi="Times New Roman" w:cs="Times New Roman"/>
      <w:sz w:val="18"/>
      <w:szCs w:val="18"/>
      <w:shd w:val="clear" w:color="auto" w:fill="FFFFFF"/>
      <w:lang w:val="kk-KZ" w:eastAsia="kk-KZ" w:bidi="kk-KZ"/>
    </w:rPr>
  </w:style>
  <w:style w:type="paragraph" w:customStyle="1" w:styleId="62">
    <w:name w:val="Основной текст (6)"/>
    <w:basedOn w:val="a"/>
    <w:link w:val="61"/>
    <w:uiPriority w:val="99"/>
    <w:rsid w:val="00FE4548"/>
    <w:pPr>
      <w:widowControl w:val="0"/>
      <w:shd w:val="clear" w:color="auto" w:fill="FFFFFF"/>
      <w:spacing w:after="0" w:line="0" w:lineRule="atLeast"/>
    </w:pPr>
    <w:rPr>
      <w:rFonts w:ascii="Times New Roman" w:eastAsia="Times New Roman" w:hAnsi="Times New Roman" w:cs="Times New Roman"/>
      <w:sz w:val="18"/>
      <w:szCs w:val="18"/>
      <w:lang w:val="kk-KZ" w:eastAsia="kk-KZ" w:bidi="kk-KZ"/>
    </w:rPr>
  </w:style>
  <w:style w:type="character" w:customStyle="1" w:styleId="Corbel14pt0pt1">
    <w:name w:val="Основной текст + Corbel;14 pt;Интервал 0 pt1"/>
    <w:basedOn w:val="af"/>
    <w:rsid w:val="00FE4548"/>
    <w:rPr>
      <w:rFonts w:ascii="Corbel" w:eastAsia="Corbel" w:hAnsi="Corbel" w:cs="Corbel"/>
      <w:color w:val="000000"/>
      <w:spacing w:val="0"/>
      <w:w w:val="100"/>
      <w:position w:val="0"/>
      <w:sz w:val="28"/>
      <w:szCs w:val="28"/>
      <w:shd w:val="clear" w:color="auto" w:fill="FFFFFF"/>
      <w:lang w:val="ru-RU" w:eastAsia="ru-RU" w:bidi="ru-RU"/>
    </w:rPr>
  </w:style>
  <w:style w:type="paragraph" w:customStyle="1" w:styleId="Tablehead">
    <w:name w:val="Table_head"/>
    <w:basedOn w:val="a"/>
    <w:rsid w:val="00531DD4"/>
    <w:pPr>
      <w:keepNext/>
      <w:keepLines/>
      <w:overflowPunct w:val="0"/>
      <w:autoSpaceDE w:val="0"/>
      <w:autoSpaceDN w:val="0"/>
      <w:adjustRightInd w:val="0"/>
      <w:spacing w:after="60" w:line="240" w:lineRule="auto"/>
      <w:jc w:val="center"/>
    </w:pPr>
    <w:rPr>
      <w:rFonts w:ascii="Times New Roman" w:eastAsia="Times New Roman" w:hAnsi="Times New Roman" w:cs="Times New Roman"/>
      <w:b/>
      <w:sz w:val="16"/>
      <w:szCs w:val="20"/>
      <w:lang w:eastAsia="ru-RU"/>
    </w:rPr>
  </w:style>
  <w:style w:type="paragraph" w:customStyle="1" w:styleId="Tabletext">
    <w:name w:val="Table_text"/>
    <w:basedOn w:val="Tablehead"/>
    <w:rsid w:val="00531DD4"/>
    <w:rPr>
      <w:b w:val="0"/>
    </w:rPr>
  </w:style>
  <w:style w:type="paragraph" w:customStyle="1" w:styleId="Tablenumber">
    <w:name w:val="Table_number"/>
    <w:basedOn w:val="Tablehead"/>
    <w:rsid w:val="00531DD4"/>
    <w:pPr>
      <w:spacing w:before="60" w:after="0"/>
      <w:jc w:val="right"/>
    </w:pPr>
    <w:rPr>
      <w:b w:val="0"/>
      <w:spacing w:val="20"/>
    </w:rPr>
  </w:style>
  <w:style w:type="character" w:customStyle="1" w:styleId="mw-headline">
    <w:name w:val="mw-headline"/>
    <w:basedOn w:val="a0"/>
    <w:rsid w:val="00531DD4"/>
  </w:style>
  <w:style w:type="character" w:customStyle="1" w:styleId="w">
    <w:name w:val="w"/>
    <w:basedOn w:val="a0"/>
    <w:rsid w:val="00531DD4"/>
  </w:style>
  <w:style w:type="character" w:customStyle="1" w:styleId="selectionindex">
    <w:name w:val="selection_index"/>
    <w:basedOn w:val="a0"/>
    <w:rsid w:val="00531DD4"/>
  </w:style>
  <w:style w:type="paragraph" w:styleId="af1">
    <w:name w:val="No Spacing"/>
    <w:uiPriority w:val="1"/>
    <w:qFormat/>
    <w:rsid w:val="009828B6"/>
    <w:pPr>
      <w:spacing w:after="0" w:line="240" w:lineRule="auto"/>
    </w:pPr>
  </w:style>
  <w:style w:type="paragraph" w:customStyle="1" w:styleId="af2">
    <w:name w:val="Стиль"/>
    <w:rsid w:val="00A31D0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239">
    <w:name w:val="Font Style239"/>
    <w:basedOn w:val="a0"/>
    <w:rsid w:val="00A31D0E"/>
    <w:rPr>
      <w:rFonts w:ascii="Times New Roman" w:hAnsi="Times New Roman" w:cs="Times New Roman" w:hint="default"/>
      <w:spacing w:val="10"/>
      <w:sz w:val="18"/>
      <w:szCs w:val="18"/>
    </w:rPr>
  </w:style>
  <w:style w:type="paragraph" w:customStyle="1" w:styleId="Style29">
    <w:name w:val="Style29"/>
    <w:basedOn w:val="a"/>
    <w:rsid w:val="00A31D0E"/>
    <w:pPr>
      <w:widowControl w:val="0"/>
      <w:autoSpaceDE w:val="0"/>
      <w:autoSpaceDN w:val="0"/>
      <w:adjustRightInd w:val="0"/>
      <w:spacing w:after="0" w:line="218" w:lineRule="exact"/>
      <w:ind w:firstLine="206"/>
      <w:jc w:val="both"/>
    </w:pPr>
    <w:rPr>
      <w:rFonts w:ascii="Segoe UI" w:eastAsia="Times New Roman" w:hAnsi="Segoe UI" w:cs="Times New Roman"/>
      <w:sz w:val="24"/>
      <w:szCs w:val="24"/>
      <w:lang w:eastAsia="ru-RU"/>
    </w:rPr>
  </w:style>
  <w:style w:type="character" w:styleId="af3">
    <w:name w:val="Emphasis"/>
    <w:basedOn w:val="a0"/>
    <w:uiPriority w:val="20"/>
    <w:qFormat/>
    <w:rsid w:val="007E54B3"/>
    <w:rPr>
      <w:i/>
      <w:iCs/>
    </w:rPr>
  </w:style>
  <w:style w:type="paragraph" w:customStyle="1" w:styleId="Style4">
    <w:name w:val="Style4"/>
    <w:basedOn w:val="a"/>
    <w:rsid w:val="008A641C"/>
    <w:pPr>
      <w:widowControl w:val="0"/>
      <w:autoSpaceDE w:val="0"/>
      <w:autoSpaceDN w:val="0"/>
      <w:adjustRightInd w:val="0"/>
      <w:spacing w:after="0" w:line="173" w:lineRule="exact"/>
      <w:jc w:val="both"/>
    </w:pPr>
    <w:rPr>
      <w:rFonts w:ascii="Segoe UI" w:eastAsia="Times New Roman" w:hAnsi="Segoe UI" w:cs="Times New Roman"/>
      <w:sz w:val="24"/>
      <w:szCs w:val="24"/>
      <w:lang w:eastAsia="ru-RU"/>
    </w:rPr>
  </w:style>
  <w:style w:type="character" w:customStyle="1" w:styleId="FontStyle232">
    <w:name w:val="Font Style232"/>
    <w:basedOn w:val="a0"/>
    <w:rsid w:val="008A641C"/>
    <w:rPr>
      <w:rFonts w:ascii="Times New Roman" w:hAnsi="Times New Roman" w:cs="Times New Roman" w:hint="default"/>
      <w:i/>
      <w:iCs/>
      <w:spacing w:val="20"/>
      <w:sz w:val="18"/>
      <w:szCs w:val="18"/>
    </w:rPr>
  </w:style>
  <w:style w:type="character" w:customStyle="1" w:styleId="FontStyle240">
    <w:name w:val="Font Style240"/>
    <w:basedOn w:val="a0"/>
    <w:rsid w:val="008A641C"/>
    <w:rPr>
      <w:rFonts w:ascii="Trebuchet MS" w:hAnsi="Trebuchet MS" w:cs="Trebuchet MS" w:hint="default"/>
      <w:b/>
      <w:bCs/>
      <w:sz w:val="14"/>
      <w:szCs w:val="14"/>
    </w:rPr>
  </w:style>
  <w:style w:type="character" w:customStyle="1" w:styleId="FontStyle243">
    <w:name w:val="Font Style243"/>
    <w:basedOn w:val="a0"/>
    <w:rsid w:val="008A641C"/>
    <w:rPr>
      <w:rFonts w:ascii="Times New Roman" w:hAnsi="Times New Roman" w:cs="Times New Roman" w:hint="default"/>
      <w:b/>
      <w:bCs/>
      <w:sz w:val="16"/>
      <w:szCs w:val="16"/>
    </w:rPr>
  </w:style>
  <w:style w:type="character" w:customStyle="1" w:styleId="FontStyle200">
    <w:name w:val="Font Style200"/>
    <w:basedOn w:val="a0"/>
    <w:rsid w:val="008A641C"/>
    <w:rPr>
      <w:rFonts w:ascii="Times New Roman" w:hAnsi="Times New Roman" w:cs="Times New Roman"/>
      <w:b/>
      <w:bCs/>
      <w:sz w:val="18"/>
      <w:szCs w:val="18"/>
    </w:rPr>
  </w:style>
  <w:style w:type="paragraph" w:customStyle="1" w:styleId="Style86">
    <w:name w:val="Style86"/>
    <w:basedOn w:val="a"/>
    <w:rsid w:val="008A641C"/>
    <w:pPr>
      <w:widowControl w:val="0"/>
      <w:autoSpaceDE w:val="0"/>
      <w:autoSpaceDN w:val="0"/>
      <w:adjustRightInd w:val="0"/>
      <w:spacing w:after="0" w:line="215" w:lineRule="exact"/>
      <w:ind w:firstLine="202"/>
      <w:jc w:val="both"/>
    </w:pPr>
    <w:rPr>
      <w:rFonts w:ascii="Segoe UI" w:eastAsia="Times New Roman" w:hAnsi="Segoe UI" w:cs="Times New Roman"/>
      <w:sz w:val="24"/>
      <w:szCs w:val="24"/>
      <w:lang w:eastAsia="ru-RU"/>
    </w:rPr>
  </w:style>
  <w:style w:type="paragraph" w:customStyle="1" w:styleId="Style91">
    <w:name w:val="Style91"/>
    <w:basedOn w:val="a"/>
    <w:rsid w:val="008A641C"/>
    <w:pPr>
      <w:widowControl w:val="0"/>
      <w:autoSpaceDE w:val="0"/>
      <w:autoSpaceDN w:val="0"/>
      <w:adjustRightInd w:val="0"/>
      <w:spacing w:after="0" w:line="216" w:lineRule="exact"/>
      <w:jc w:val="both"/>
    </w:pPr>
    <w:rPr>
      <w:rFonts w:ascii="Segoe UI" w:eastAsia="Times New Roman" w:hAnsi="Segoe UI" w:cs="Times New Roman"/>
      <w:sz w:val="24"/>
      <w:szCs w:val="24"/>
      <w:lang w:eastAsia="ru-RU"/>
    </w:rPr>
  </w:style>
  <w:style w:type="character" w:customStyle="1" w:styleId="FontStyle280">
    <w:name w:val="Font Style280"/>
    <w:basedOn w:val="a0"/>
    <w:rsid w:val="008A641C"/>
    <w:rPr>
      <w:rFonts w:ascii="Times New Roman" w:hAnsi="Times New Roman" w:cs="Times New Roman"/>
      <w:b/>
      <w:bCs/>
      <w:i/>
      <w:iCs/>
      <w:spacing w:val="10"/>
      <w:sz w:val="18"/>
      <w:szCs w:val="18"/>
    </w:rPr>
  </w:style>
  <w:style w:type="paragraph" w:customStyle="1" w:styleId="Style72">
    <w:name w:val="Style72"/>
    <w:basedOn w:val="a"/>
    <w:rsid w:val="008A641C"/>
    <w:pPr>
      <w:widowControl w:val="0"/>
      <w:autoSpaceDE w:val="0"/>
      <w:autoSpaceDN w:val="0"/>
      <w:adjustRightInd w:val="0"/>
      <w:spacing w:after="0" w:line="216" w:lineRule="exact"/>
      <w:ind w:firstLine="326"/>
      <w:jc w:val="both"/>
    </w:pPr>
    <w:rPr>
      <w:rFonts w:ascii="Segoe UI" w:eastAsia="Times New Roman" w:hAnsi="Segoe UI" w:cs="Times New Roman"/>
      <w:sz w:val="24"/>
      <w:szCs w:val="24"/>
      <w:lang w:eastAsia="ru-RU"/>
    </w:rPr>
  </w:style>
  <w:style w:type="paragraph" w:customStyle="1" w:styleId="Style40">
    <w:name w:val="Style40"/>
    <w:basedOn w:val="a"/>
    <w:rsid w:val="008A641C"/>
    <w:pPr>
      <w:widowControl w:val="0"/>
      <w:autoSpaceDE w:val="0"/>
      <w:autoSpaceDN w:val="0"/>
      <w:adjustRightInd w:val="0"/>
      <w:spacing w:after="0" w:line="216" w:lineRule="exact"/>
      <w:ind w:firstLine="317"/>
    </w:pPr>
    <w:rPr>
      <w:rFonts w:ascii="Segoe UI" w:eastAsia="Times New Roman" w:hAnsi="Segoe UI" w:cs="Times New Roman"/>
      <w:sz w:val="24"/>
      <w:szCs w:val="24"/>
      <w:lang w:eastAsia="ru-RU"/>
    </w:rPr>
  </w:style>
  <w:style w:type="paragraph" w:customStyle="1" w:styleId="Style51">
    <w:name w:val="Style51"/>
    <w:basedOn w:val="a"/>
    <w:rsid w:val="008A641C"/>
    <w:pPr>
      <w:widowControl w:val="0"/>
      <w:autoSpaceDE w:val="0"/>
      <w:autoSpaceDN w:val="0"/>
      <w:adjustRightInd w:val="0"/>
      <w:spacing w:after="0" w:line="178" w:lineRule="exact"/>
      <w:jc w:val="both"/>
    </w:pPr>
    <w:rPr>
      <w:rFonts w:ascii="Segoe UI" w:eastAsia="Times New Roman" w:hAnsi="Segoe UI" w:cs="Times New Roman"/>
      <w:sz w:val="24"/>
      <w:szCs w:val="24"/>
      <w:lang w:eastAsia="ru-RU"/>
    </w:rPr>
  </w:style>
  <w:style w:type="paragraph" w:customStyle="1" w:styleId="Style53">
    <w:name w:val="Style53"/>
    <w:basedOn w:val="a"/>
    <w:rsid w:val="008A641C"/>
    <w:pPr>
      <w:widowControl w:val="0"/>
      <w:autoSpaceDE w:val="0"/>
      <w:autoSpaceDN w:val="0"/>
      <w:adjustRightInd w:val="0"/>
      <w:spacing w:after="0" w:line="240" w:lineRule="auto"/>
    </w:pPr>
    <w:rPr>
      <w:rFonts w:ascii="Segoe UI" w:eastAsia="Times New Roman" w:hAnsi="Segoe UI" w:cs="Times New Roman"/>
      <w:sz w:val="24"/>
      <w:szCs w:val="24"/>
      <w:lang w:eastAsia="ru-RU"/>
    </w:rPr>
  </w:style>
  <w:style w:type="paragraph" w:customStyle="1" w:styleId="Style68">
    <w:name w:val="Style68"/>
    <w:basedOn w:val="a"/>
    <w:rsid w:val="008A641C"/>
    <w:pPr>
      <w:widowControl w:val="0"/>
      <w:autoSpaceDE w:val="0"/>
      <w:autoSpaceDN w:val="0"/>
      <w:adjustRightInd w:val="0"/>
      <w:spacing w:after="0" w:line="240" w:lineRule="auto"/>
    </w:pPr>
    <w:rPr>
      <w:rFonts w:ascii="Segoe UI" w:eastAsia="Times New Roman" w:hAnsi="Segoe UI" w:cs="Times New Roman"/>
      <w:sz w:val="24"/>
      <w:szCs w:val="24"/>
      <w:lang w:eastAsia="ru-RU"/>
    </w:rPr>
  </w:style>
  <w:style w:type="paragraph" w:customStyle="1" w:styleId="Style183">
    <w:name w:val="Style183"/>
    <w:basedOn w:val="a"/>
    <w:rsid w:val="008A641C"/>
    <w:pPr>
      <w:widowControl w:val="0"/>
      <w:autoSpaceDE w:val="0"/>
      <w:autoSpaceDN w:val="0"/>
      <w:adjustRightInd w:val="0"/>
      <w:spacing w:after="0" w:line="240" w:lineRule="auto"/>
    </w:pPr>
    <w:rPr>
      <w:rFonts w:ascii="Segoe UI" w:eastAsia="Times New Roman" w:hAnsi="Segoe UI" w:cs="Times New Roman"/>
      <w:sz w:val="24"/>
      <w:szCs w:val="24"/>
      <w:lang w:eastAsia="ru-RU"/>
    </w:rPr>
  </w:style>
  <w:style w:type="character" w:customStyle="1" w:styleId="FontStyle196">
    <w:name w:val="Font Style196"/>
    <w:basedOn w:val="a0"/>
    <w:rsid w:val="008A641C"/>
    <w:rPr>
      <w:rFonts w:ascii="Times New Roman" w:hAnsi="Times New Roman" w:cs="Times New Roman"/>
      <w:b/>
      <w:bCs/>
      <w:sz w:val="18"/>
      <w:szCs w:val="18"/>
    </w:rPr>
  </w:style>
  <w:style w:type="character" w:customStyle="1" w:styleId="FontStyle217">
    <w:name w:val="Font Style217"/>
    <w:basedOn w:val="a0"/>
    <w:rsid w:val="008A641C"/>
    <w:rPr>
      <w:rFonts w:ascii="Georgia" w:hAnsi="Georgia" w:cs="Georgia"/>
      <w:b/>
      <w:bCs/>
      <w:spacing w:val="10"/>
      <w:sz w:val="10"/>
      <w:szCs w:val="10"/>
    </w:rPr>
  </w:style>
  <w:style w:type="character" w:customStyle="1" w:styleId="FontStyle224">
    <w:name w:val="Font Style224"/>
    <w:basedOn w:val="a0"/>
    <w:rsid w:val="008A641C"/>
    <w:rPr>
      <w:rFonts w:ascii="Times New Roman" w:hAnsi="Times New Roman" w:cs="Times New Roman"/>
      <w:b/>
      <w:bCs/>
      <w:sz w:val="14"/>
      <w:szCs w:val="14"/>
    </w:rPr>
  </w:style>
  <w:style w:type="character" w:customStyle="1" w:styleId="FontStyle234">
    <w:name w:val="Font Style234"/>
    <w:basedOn w:val="a0"/>
    <w:rsid w:val="008A641C"/>
    <w:rPr>
      <w:rFonts w:ascii="Times New Roman" w:hAnsi="Times New Roman" w:cs="Times New Roman"/>
      <w:b/>
      <w:bCs/>
      <w:sz w:val="12"/>
      <w:szCs w:val="12"/>
    </w:rPr>
  </w:style>
  <w:style w:type="character" w:customStyle="1" w:styleId="FontStyle238">
    <w:name w:val="Font Style238"/>
    <w:basedOn w:val="a0"/>
    <w:rsid w:val="008A641C"/>
    <w:rPr>
      <w:rFonts w:ascii="Times New Roman" w:hAnsi="Times New Roman" w:cs="Times New Roman"/>
      <w:b/>
      <w:bCs/>
      <w:i/>
      <w:iCs/>
      <w:spacing w:val="20"/>
      <w:sz w:val="18"/>
      <w:szCs w:val="18"/>
    </w:rPr>
  </w:style>
  <w:style w:type="character" w:customStyle="1" w:styleId="FontStyle255">
    <w:name w:val="Font Style255"/>
    <w:basedOn w:val="a0"/>
    <w:rsid w:val="008A641C"/>
    <w:rPr>
      <w:rFonts w:ascii="Cambria" w:hAnsi="Cambria" w:cs="Cambria"/>
      <w:b/>
      <w:bCs/>
      <w:sz w:val="18"/>
      <w:szCs w:val="18"/>
    </w:rPr>
  </w:style>
  <w:style w:type="character" w:customStyle="1" w:styleId="FontStyle259">
    <w:name w:val="Font Style259"/>
    <w:basedOn w:val="a0"/>
    <w:rsid w:val="008A641C"/>
    <w:rPr>
      <w:rFonts w:ascii="Times New Roman" w:hAnsi="Times New Roman" w:cs="Times New Roman"/>
      <w:i/>
      <w:iCs/>
      <w:spacing w:val="-10"/>
      <w:sz w:val="18"/>
      <w:szCs w:val="18"/>
    </w:rPr>
  </w:style>
  <w:style w:type="character" w:customStyle="1" w:styleId="FontStyle260">
    <w:name w:val="Font Style260"/>
    <w:basedOn w:val="a0"/>
    <w:rsid w:val="008A641C"/>
    <w:rPr>
      <w:rFonts w:ascii="Times New Roman" w:hAnsi="Times New Roman" w:cs="Times New Roman"/>
      <w:b/>
      <w:bCs/>
      <w:i/>
      <w:iCs/>
      <w:sz w:val="12"/>
      <w:szCs w:val="12"/>
    </w:rPr>
  </w:style>
  <w:style w:type="character" w:customStyle="1" w:styleId="FontStyle274">
    <w:name w:val="Font Style274"/>
    <w:basedOn w:val="a0"/>
    <w:rsid w:val="008A641C"/>
    <w:rPr>
      <w:rFonts w:ascii="Times New Roman" w:hAnsi="Times New Roman" w:cs="Times New Roman"/>
      <w:sz w:val="20"/>
      <w:szCs w:val="20"/>
    </w:rPr>
  </w:style>
  <w:style w:type="character" w:customStyle="1" w:styleId="FontStyle301">
    <w:name w:val="Font Style301"/>
    <w:basedOn w:val="a0"/>
    <w:rsid w:val="008A641C"/>
    <w:rPr>
      <w:rFonts w:ascii="Trebuchet MS" w:hAnsi="Trebuchet MS" w:cs="Trebuchet MS"/>
      <w:i/>
      <w:iCs/>
      <w:spacing w:val="20"/>
      <w:sz w:val="14"/>
      <w:szCs w:val="14"/>
    </w:rPr>
  </w:style>
  <w:style w:type="paragraph" w:styleId="af4">
    <w:name w:val="Body Text Indent"/>
    <w:basedOn w:val="a"/>
    <w:link w:val="af5"/>
    <w:unhideWhenUsed/>
    <w:rsid w:val="003629D8"/>
    <w:pPr>
      <w:spacing w:after="120"/>
      <w:ind w:left="283"/>
    </w:pPr>
  </w:style>
  <w:style w:type="character" w:customStyle="1" w:styleId="af5">
    <w:name w:val="Основной текст с отступом Знак"/>
    <w:basedOn w:val="a0"/>
    <w:link w:val="af4"/>
    <w:rsid w:val="003629D8"/>
  </w:style>
  <w:style w:type="character" w:customStyle="1" w:styleId="10">
    <w:name w:val="Заголовок 1 Знак"/>
    <w:basedOn w:val="a0"/>
    <w:link w:val="1"/>
    <w:rsid w:val="003629D8"/>
    <w:rPr>
      <w:rFonts w:ascii="Arial" w:eastAsia="Times New Roman" w:hAnsi="Arial" w:cs="Times New Roman"/>
      <w:sz w:val="24"/>
      <w:szCs w:val="20"/>
      <w:lang w:eastAsia="ru-RU"/>
    </w:rPr>
  </w:style>
  <w:style w:type="character" w:customStyle="1" w:styleId="50">
    <w:name w:val="Заголовок 5 Знак"/>
    <w:basedOn w:val="a0"/>
    <w:link w:val="5"/>
    <w:rsid w:val="003629D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3629D8"/>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3629D8"/>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3629D8"/>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3629D8"/>
    <w:rPr>
      <w:rFonts w:ascii="Times New Roman" w:eastAsia="Times New Roman" w:hAnsi="Times New Roman" w:cs="Times New Roman"/>
      <w:sz w:val="28"/>
      <w:szCs w:val="20"/>
      <w:lang w:eastAsia="ru-RU"/>
    </w:rPr>
  </w:style>
  <w:style w:type="table" w:styleId="af6">
    <w:name w:val="Table Grid"/>
    <w:basedOn w:val="a1"/>
    <w:rsid w:val="003629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7">
    <w:name w:val="Знак Знак Знак Знак Знак Знак"/>
    <w:basedOn w:val="a"/>
    <w:autoRedefine/>
    <w:rsid w:val="003629D8"/>
    <w:pPr>
      <w:spacing w:after="160" w:line="240" w:lineRule="exact"/>
    </w:pPr>
    <w:rPr>
      <w:rFonts w:ascii="Times New Roman" w:eastAsia="SimSun" w:hAnsi="Times New Roman" w:cs="Times New Roman"/>
      <w:sz w:val="24"/>
      <w:szCs w:val="24"/>
      <w:lang w:val="en-US"/>
    </w:rPr>
  </w:style>
  <w:style w:type="paragraph" w:styleId="24">
    <w:name w:val="Body Text 2"/>
    <w:basedOn w:val="a"/>
    <w:link w:val="25"/>
    <w:rsid w:val="003629D8"/>
    <w:pPr>
      <w:spacing w:after="0" w:line="240" w:lineRule="auto"/>
      <w:jc w:val="both"/>
    </w:pPr>
    <w:rPr>
      <w:rFonts w:ascii="Times New Roman" w:eastAsia="Times New Roman" w:hAnsi="Times New Roman" w:cs="Times New Roman"/>
      <w:sz w:val="28"/>
      <w:szCs w:val="20"/>
      <w:lang w:eastAsia="ru-RU"/>
    </w:rPr>
  </w:style>
  <w:style w:type="character" w:customStyle="1" w:styleId="25">
    <w:name w:val="Основной текст 2 Знак"/>
    <w:basedOn w:val="a0"/>
    <w:link w:val="24"/>
    <w:rsid w:val="003629D8"/>
    <w:rPr>
      <w:rFonts w:ascii="Times New Roman" w:eastAsia="Times New Roman" w:hAnsi="Times New Roman" w:cs="Times New Roman"/>
      <w:sz w:val="28"/>
      <w:szCs w:val="20"/>
      <w:lang w:eastAsia="ru-RU"/>
    </w:rPr>
  </w:style>
  <w:style w:type="character" w:styleId="af8">
    <w:name w:val="page number"/>
    <w:basedOn w:val="a0"/>
    <w:rsid w:val="003629D8"/>
  </w:style>
  <w:style w:type="paragraph" w:styleId="af9">
    <w:name w:val="Title"/>
    <w:basedOn w:val="a"/>
    <w:link w:val="afa"/>
    <w:qFormat/>
    <w:rsid w:val="003629D8"/>
    <w:pPr>
      <w:spacing w:after="0" w:line="240" w:lineRule="auto"/>
      <w:jc w:val="center"/>
    </w:pPr>
    <w:rPr>
      <w:rFonts w:ascii="Times New Roman" w:eastAsia="Times New Roman" w:hAnsi="Times New Roman" w:cs="Times New Roman"/>
      <w:sz w:val="28"/>
      <w:szCs w:val="20"/>
      <w:lang w:eastAsia="ru-RU"/>
    </w:rPr>
  </w:style>
  <w:style w:type="character" w:customStyle="1" w:styleId="afa">
    <w:name w:val="Название Знак"/>
    <w:basedOn w:val="a0"/>
    <w:link w:val="af9"/>
    <w:rsid w:val="003629D8"/>
    <w:rPr>
      <w:rFonts w:ascii="Times New Roman" w:eastAsia="Times New Roman" w:hAnsi="Times New Roman" w:cs="Times New Roman"/>
      <w:sz w:val="28"/>
      <w:szCs w:val="20"/>
      <w:lang w:eastAsia="ru-RU"/>
    </w:rPr>
  </w:style>
  <w:style w:type="paragraph" w:styleId="26">
    <w:name w:val="Body Text Indent 2"/>
    <w:basedOn w:val="a"/>
    <w:link w:val="27"/>
    <w:unhideWhenUsed/>
    <w:rsid w:val="003629D8"/>
    <w:pPr>
      <w:spacing w:after="120" w:line="480" w:lineRule="auto"/>
      <w:ind w:left="283"/>
    </w:pPr>
  </w:style>
  <w:style w:type="character" w:customStyle="1" w:styleId="27">
    <w:name w:val="Основной текст с отступом 2 Знак"/>
    <w:basedOn w:val="a0"/>
    <w:link w:val="26"/>
    <w:rsid w:val="003629D8"/>
  </w:style>
  <w:style w:type="paragraph" w:customStyle="1" w:styleId="12">
    <w:name w:val="Обычный1"/>
    <w:rsid w:val="003629D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Blockquote">
    <w:name w:val="Blockquote"/>
    <w:basedOn w:val="12"/>
    <w:rsid w:val="003629D8"/>
    <w:pPr>
      <w:ind w:left="360" w:right="360"/>
    </w:pPr>
  </w:style>
  <w:style w:type="paragraph" w:customStyle="1" w:styleId="afb">
    <w:name w:val="Готовый"/>
    <w:basedOn w:val="12"/>
    <w:rsid w:val="003629D8"/>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customStyle="1" w:styleId="210">
    <w:name w:val="Основной текст 21"/>
    <w:basedOn w:val="12"/>
    <w:rsid w:val="003629D8"/>
    <w:pPr>
      <w:widowControl w:val="0"/>
      <w:spacing w:before="0" w:after="0"/>
      <w:ind w:firstLine="540"/>
      <w:jc w:val="both"/>
    </w:pPr>
    <w:rPr>
      <w:rFonts w:ascii="Times New Roman CYR" w:hAnsi="Times New Roman CYR"/>
      <w:snapToGrid/>
      <w:sz w:val="28"/>
    </w:rPr>
  </w:style>
  <w:style w:type="character" w:customStyle="1" w:styleId="13">
    <w:name w:val="Гиперссылка1"/>
    <w:rsid w:val="003629D8"/>
    <w:rPr>
      <w:color w:val="0000FF"/>
      <w:u w:val="single"/>
    </w:rPr>
  </w:style>
  <w:style w:type="character" w:styleId="afc">
    <w:name w:val="FollowedHyperlink"/>
    <w:basedOn w:val="a0"/>
    <w:rsid w:val="003629D8"/>
    <w:rPr>
      <w:color w:val="800080"/>
      <w:u w:val="single"/>
    </w:rPr>
  </w:style>
  <w:style w:type="paragraph" w:styleId="afd">
    <w:name w:val="Subtitle"/>
    <w:basedOn w:val="a"/>
    <w:link w:val="afe"/>
    <w:qFormat/>
    <w:rsid w:val="003629D8"/>
    <w:pPr>
      <w:spacing w:after="0" w:line="240" w:lineRule="auto"/>
      <w:jc w:val="center"/>
    </w:pPr>
    <w:rPr>
      <w:rFonts w:ascii="Times New Roman" w:eastAsia="Times New Roman" w:hAnsi="Times New Roman" w:cs="Times New Roman"/>
      <w:sz w:val="28"/>
      <w:szCs w:val="24"/>
      <w:lang w:eastAsia="ru-RU"/>
    </w:rPr>
  </w:style>
  <w:style w:type="character" w:customStyle="1" w:styleId="afe">
    <w:name w:val="Подзаголовок Знак"/>
    <w:basedOn w:val="a0"/>
    <w:link w:val="afd"/>
    <w:rsid w:val="003629D8"/>
    <w:rPr>
      <w:rFonts w:ascii="Times New Roman" w:eastAsia="Times New Roman" w:hAnsi="Times New Roman" w:cs="Times New Roman"/>
      <w:sz w:val="28"/>
      <w:szCs w:val="24"/>
      <w:lang w:eastAsia="ru-RU"/>
    </w:rPr>
  </w:style>
  <w:style w:type="character" w:styleId="aff">
    <w:name w:val="Strong"/>
    <w:basedOn w:val="a0"/>
    <w:uiPriority w:val="22"/>
    <w:qFormat/>
    <w:rsid w:val="00D5620B"/>
    <w:rPr>
      <w:b/>
      <w:bCs/>
    </w:rPr>
  </w:style>
  <w:style w:type="paragraph" w:customStyle="1" w:styleId="Eqn">
    <w:name w:val="Eqn."/>
    <w:basedOn w:val="a"/>
    <w:rsid w:val="0014044E"/>
    <w:pPr>
      <w:tabs>
        <w:tab w:val="right" w:pos="6350"/>
      </w:tabs>
      <w:overflowPunct w:val="0"/>
      <w:autoSpaceDE w:val="0"/>
      <w:autoSpaceDN w:val="0"/>
      <w:adjustRightInd w:val="0"/>
      <w:spacing w:before="60" w:after="60" w:line="240" w:lineRule="auto"/>
      <w:ind w:left="567"/>
      <w:textAlignment w:val="baseline"/>
    </w:pPr>
    <w:rPr>
      <w:rFonts w:ascii="Times New Roman" w:eastAsia="Times New Roman" w:hAnsi="Times New Roman" w:cs="Times New Roman"/>
      <w:noProof/>
      <w:sz w:val="20"/>
      <w:szCs w:val="20"/>
      <w:lang w:eastAsia="ru-RU"/>
    </w:rPr>
  </w:style>
  <w:style w:type="paragraph" w:customStyle="1" w:styleId="310">
    <w:name w:val="Основной текст с отступом 31"/>
    <w:basedOn w:val="a"/>
    <w:rsid w:val="00747681"/>
    <w:pPr>
      <w:spacing w:after="120" w:line="240" w:lineRule="auto"/>
      <w:ind w:left="283"/>
    </w:pPr>
    <w:rPr>
      <w:rFonts w:ascii="Times New Roman" w:eastAsia="Times New Roman" w:hAnsi="Times New Roman" w:cs="Times New Roman"/>
      <w:sz w:val="16"/>
      <w:szCs w:val="16"/>
      <w:lang w:eastAsia="ar-SA"/>
    </w:rPr>
  </w:style>
  <w:style w:type="paragraph" w:customStyle="1" w:styleId="211">
    <w:name w:val="Основной текст с отступом 21"/>
    <w:basedOn w:val="a"/>
    <w:rsid w:val="00747681"/>
    <w:pPr>
      <w:widowControl w:val="0"/>
      <w:suppressAutoHyphens/>
      <w:spacing w:after="120" w:line="480" w:lineRule="auto"/>
      <w:ind w:left="283"/>
    </w:pPr>
    <w:rPr>
      <w:rFonts w:ascii="Times New Roman" w:eastAsia="Lucida Sans Unicode" w:hAnsi="Times New Roman" w:cs="Tahoma"/>
      <w:color w:val="000000"/>
      <w:sz w:val="24"/>
      <w:szCs w:val="24"/>
      <w:lang w:val="en-US" w:bidi="en-US"/>
    </w:rPr>
  </w:style>
  <w:style w:type="character" w:customStyle="1" w:styleId="b-share-btnwrap">
    <w:name w:val="b-share-btn__wrap"/>
    <w:basedOn w:val="a0"/>
    <w:rsid w:val="002070AB"/>
  </w:style>
  <w:style w:type="paragraph" w:styleId="aff0">
    <w:name w:val="TOC Heading"/>
    <w:basedOn w:val="1"/>
    <w:next w:val="a"/>
    <w:uiPriority w:val="39"/>
    <w:semiHidden/>
    <w:unhideWhenUsed/>
    <w:qFormat/>
    <w:rsid w:val="002B4854"/>
    <w:pPr>
      <w:keepLines/>
      <w:spacing w:before="480" w:line="276" w:lineRule="auto"/>
      <w:outlineLvl w:val="9"/>
    </w:pPr>
    <w:rPr>
      <w:rFonts w:asciiTheme="majorHAnsi" w:eastAsiaTheme="majorEastAsia" w:hAnsiTheme="majorHAnsi" w:cstheme="majorBidi"/>
      <w:b/>
      <w:bCs/>
      <w:color w:val="365F91" w:themeColor="accent1" w:themeShade="BF"/>
      <w:sz w:val="28"/>
      <w:szCs w:val="28"/>
    </w:rPr>
  </w:style>
  <w:style w:type="paragraph" w:styleId="14">
    <w:name w:val="toc 1"/>
    <w:basedOn w:val="a"/>
    <w:next w:val="a"/>
    <w:autoRedefine/>
    <w:uiPriority w:val="39"/>
    <w:unhideWhenUsed/>
    <w:qFormat/>
    <w:rsid w:val="002B4854"/>
    <w:pPr>
      <w:spacing w:after="100"/>
    </w:pPr>
  </w:style>
  <w:style w:type="paragraph" w:styleId="37">
    <w:name w:val="toc 3"/>
    <w:basedOn w:val="a"/>
    <w:next w:val="a"/>
    <w:autoRedefine/>
    <w:uiPriority w:val="39"/>
    <w:unhideWhenUsed/>
    <w:qFormat/>
    <w:rsid w:val="002B4854"/>
    <w:pPr>
      <w:spacing w:after="100"/>
      <w:ind w:left="440"/>
    </w:pPr>
  </w:style>
  <w:style w:type="paragraph" w:styleId="28">
    <w:name w:val="toc 2"/>
    <w:basedOn w:val="a"/>
    <w:next w:val="a"/>
    <w:autoRedefine/>
    <w:uiPriority w:val="39"/>
    <w:unhideWhenUsed/>
    <w:qFormat/>
    <w:rsid w:val="002B4854"/>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31DD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31DD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31DD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31DD4"/>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31DD4"/>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31DD4"/>
    <w:rPr>
      <w:rFonts w:ascii="Times New Roman" w:eastAsia="Times New Roman" w:hAnsi="Times New Roman" w:cs="Times New Roman"/>
      <w:b/>
      <w:bCs/>
      <w:sz w:val="24"/>
      <w:szCs w:val="24"/>
      <w:lang w:eastAsia="ru-RU"/>
    </w:rPr>
  </w:style>
  <w:style w:type="paragraph" w:styleId="a3">
    <w:name w:val="List Paragraph"/>
    <w:basedOn w:val="a"/>
    <w:uiPriority w:val="34"/>
    <w:qFormat/>
    <w:rsid w:val="00934EA9"/>
    <w:pPr>
      <w:ind w:left="720"/>
      <w:contextualSpacing/>
    </w:pPr>
  </w:style>
  <w:style w:type="paragraph" w:styleId="31">
    <w:name w:val="Body Text Indent 3"/>
    <w:basedOn w:val="a"/>
    <w:link w:val="32"/>
    <w:rsid w:val="00934EA9"/>
    <w:pPr>
      <w:widowControl w:val="0"/>
      <w:spacing w:after="0" w:line="240" w:lineRule="auto"/>
      <w:ind w:firstLine="720"/>
      <w:jc w:val="both"/>
    </w:pPr>
    <w:rPr>
      <w:rFonts w:ascii="Times New Roman" w:eastAsia="Times New Roman" w:hAnsi="Times New Roman" w:cs="Times New Roman"/>
      <w:snapToGrid w:val="0"/>
      <w:sz w:val="24"/>
      <w:szCs w:val="20"/>
      <w:lang w:eastAsia="ru-RU"/>
    </w:rPr>
  </w:style>
  <w:style w:type="character" w:customStyle="1" w:styleId="32">
    <w:name w:val="Основной текст с отступом 3 Знак"/>
    <w:basedOn w:val="a0"/>
    <w:link w:val="31"/>
    <w:rsid w:val="00934EA9"/>
    <w:rPr>
      <w:rFonts w:ascii="Times New Roman" w:eastAsia="Times New Roman" w:hAnsi="Times New Roman" w:cs="Times New Roman"/>
      <w:snapToGrid w:val="0"/>
      <w:sz w:val="24"/>
      <w:szCs w:val="20"/>
      <w:lang w:eastAsia="ru-RU"/>
    </w:rPr>
  </w:style>
  <w:style w:type="paragraph" w:styleId="a4">
    <w:name w:val="Normal (Web)"/>
    <w:basedOn w:val="a"/>
    <w:uiPriority w:val="99"/>
    <w:semiHidden/>
    <w:unhideWhenUsed/>
    <w:rsid w:val="004B43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4B43F4"/>
    <w:rPr>
      <w:color w:val="0000FF"/>
      <w:u w:val="single"/>
    </w:rPr>
  </w:style>
  <w:style w:type="character" w:customStyle="1" w:styleId="apple-converted-space">
    <w:name w:val="apple-converted-space"/>
    <w:basedOn w:val="a0"/>
    <w:rsid w:val="004B43F4"/>
  </w:style>
  <w:style w:type="paragraph" w:styleId="a6">
    <w:name w:val="header"/>
    <w:basedOn w:val="a"/>
    <w:link w:val="a7"/>
    <w:uiPriority w:val="99"/>
    <w:unhideWhenUsed/>
    <w:rsid w:val="00196B7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96B7A"/>
  </w:style>
  <w:style w:type="paragraph" w:styleId="a8">
    <w:name w:val="footer"/>
    <w:basedOn w:val="a"/>
    <w:link w:val="a9"/>
    <w:uiPriority w:val="99"/>
    <w:unhideWhenUsed/>
    <w:rsid w:val="00196B7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96B7A"/>
  </w:style>
  <w:style w:type="paragraph" w:styleId="aa">
    <w:name w:val="Body Text"/>
    <w:basedOn w:val="a"/>
    <w:link w:val="ab"/>
    <w:uiPriority w:val="99"/>
    <w:semiHidden/>
    <w:unhideWhenUsed/>
    <w:rsid w:val="00C05B1E"/>
    <w:pPr>
      <w:spacing w:after="120"/>
    </w:pPr>
  </w:style>
  <w:style w:type="character" w:customStyle="1" w:styleId="ab">
    <w:name w:val="Основной текст Знак"/>
    <w:basedOn w:val="a0"/>
    <w:link w:val="aa"/>
    <w:uiPriority w:val="99"/>
    <w:semiHidden/>
    <w:rsid w:val="00C05B1E"/>
  </w:style>
  <w:style w:type="paragraph" w:styleId="ac">
    <w:name w:val="caption"/>
    <w:basedOn w:val="a"/>
    <w:next w:val="a"/>
    <w:qFormat/>
    <w:rsid w:val="00832953"/>
    <w:pPr>
      <w:keepLines/>
      <w:overflowPunct w:val="0"/>
      <w:autoSpaceDE w:val="0"/>
      <w:autoSpaceDN w:val="0"/>
      <w:adjustRightInd w:val="0"/>
      <w:spacing w:after="0" w:line="240" w:lineRule="auto"/>
      <w:jc w:val="center"/>
    </w:pPr>
    <w:rPr>
      <w:rFonts w:ascii="Times New Roman" w:eastAsia="Times New Roman" w:hAnsi="Times New Roman" w:cs="Times New Roman"/>
      <w:sz w:val="16"/>
      <w:szCs w:val="20"/>
      <w:lang w:eastAsia="ru-RU"/>
    </w:rPr>
  </w:style>
  <w:style w:type="paragraph" w:customStyle="1" w:styleId="Captionsub">
    <w:name w:val="Caption_sub"/>
    <w:basedOn w:val="ac"/>
    <w:rsid w:val="00832953"/>
    <w:rPr>
      <w:sz w:val="14"/>
    </w:rPr>
  </w:style>
  <w:style w:type="paragraph" w:styleId="ad">
    <w:name w:val="Balloon Text"/>
    <w:basedOn w:val="a"/>
    <w:link w:val="ae"/>
    <w:uiPriority w:val="99"/>
    <w:semiHidden/>
    <w:unhideWhenUsed/>
    <w:rsid w:val="0083295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32953"/>
    <w:rPr>
      <w:rFonts w:ascii="Tahoma" w:hAnsi="Tahoma" w:cs="Tahoma"/>
      <w:sz w:val="16"/>
      <w:szCs w:val="16"/>
    </w:rPr>
  </w:style>
  <w:style w:type="paragraph" w:styleId="33">
    <w:name w:val="Body Text 3"/>
    <w:basedOn w:val="a"/>
    <w:link w:val="34"/>
    <w:uiPriority w:val="99"/>
    <w:semiHidden/>
    <w:unhideWhenUsed/>
    <w:rsid w:val="00FE4548"/>
    <w:pPr>
      <w:spacing w:after="120"/>
    </w:pPr>
    <w:rPr>
      <w:sz w:val="16"/>
      <w:szCs w:val="16"/>
    </w:rPr>
  </w:style>
  <w:style w:type="character" w:customStyle="1" w:styleId="34">
    <w:name w:val="Основной текст 3 Знак"/>
    <w:basedOn w:val="a0"/>
    <w:link w:val="33"/>
    <w:uiPriority w:val="99"/>
    <w:semiHidden/>
    <w:rsid w:val="00FE4548"/>
    <w:rPr>
      <w:sz w:val="16"/>
      <w:szCs w:val="16"/>
    </w:rPr>
  </w:style>
  <w:style w:type="character" w:customStyle="1" w:styleId="af">
    <w:name w:val="Основной текст_"/>
    <w:basedOn w:val="a0"/>
    <w:link w:val="21"/>
    <w:rsid w:val="00FE4548"/>
    <w:rPr>
      <w:rFonts w:ascii="Times New Roman" w:eastAsia="Times New Roman" w:hAnsi="Times New Roman" w:cs="Times New Roman"/>
      <w:spacing w:val="20"/>
      <w:sz w:val="26"/>
      <w:szCs w:val="26"/>
      <w:shd w:val="clear" w:color="auto" w:fill="FFFFFF"/>
    </w:rPr>
  </w:style>
  <w:style w:type="paragraph" w:customStyle="1" w:styleId="21">
    <w:name w:val="Основной текст2"/>
    <w:basedOn w:val="a"/>
    <w:link w:val="af"/>
    <w:rsid w:val="00FE4548"/>
    <w:pPr>
      <w:widowControl w:val="0"/>
      <w:shd w:val="clear" w:color="auto" w:fill="FFFFFF"/>
      <w:spacing w:after="0" w:line="274" w:lineRule="exact"/>
      <w:ind w:hanging="500"/>
    </w:pPr>
    <w:rPr>
      <w:rFonts w:ascii="Times New Roman" w:eastAsia="Times New Roman" w:hAnsi="Times New Roman" w:cs="Times New Roman"/>
      <w:spacing w:val="20"/>
      <w:sz w:val="26"/>
      <w:szCs w:val="26"/>
    </w:rPr>
  </w:style>
  <w:style w:type="character" w:customStyle="1" w:styleId="0pt">
    <w:name w:val="Основной текст + Полужирный;Интервал 0 pt"/>
    <w:basedOn w:val="af"/>
    <w:rsid w:val="00FE4548"/>
    <w:rPr>
      <w:rFonts w:ascii="Times New Roman" w:eastAsia="Times New Roman" w:hAnsi="Times New Roman" w:cs="Times New Roman"/>
      <w:b/>
      <w:bCs/>
      <w:color w:val="000000"/>
      <w:spacing w:val="10"/>
      <w:w w:val="100"/>
      <w:position w:val="0"/>
      <w:sz w:val="26"/>
      <w:szCs w:val="26"/>
      <w:shd w:val="clear" w:color="auto" w:fill="FFFFFF"/>
      <w:lang w:val="ru-RU" w:eastAsia="ru-RU" w:bidi="ru-RU"/>
    </w:rPr>
  </w:style>
  <w:style w:type="character" w:customStyle="1" w:styleId="af0">
    <w:name w:val="Основной текст + Курсив"/>
    <w:basedOn w:val="af"/>
    <w:rsid w:val="00FE4548"/>
    <w:rPr>
      <w:rFonts w:ascii="Times New Roman" w:eastAsia="Times New Roman" w:hAnsi="Times New Roman" w:cs="Times New Roman"/>
      <w:i/>
      <w:iCs/>
      <w:color w:val="000000"/>
      <w:spacing w:val="20"/>
      <w:w w:val="100"/>
      <w:position w:val="0"/>
      <w:sz w:val="26"/>
      <w:szCs w:val="26"/>
      <w:shd w:val="clear" w:color="auto" w:fill="FFFFFF"/>
      <w:lang w:val="ru-RU" w:eastAsia="ru-RU" w:bidi="ru-RU"/>
    </w:rPr>
  </w:style>
  <w:style w:type="character" w:customStyle="1" w:styleId="11">
    <w:name w:val="Основной текст1"/>
    <w:basedOn w:val="af"/>
    <w:rsid w:val="00FE4548"/>
    <w:rPr>
      <w:rFonts w:ascii="Times New Roman" w:eastAsia="Times New Roman" w:hAnsi="Times New Roman" w:cs="Times New Roman"/>
      <w:color w:val="000000"/>
      <w:spacing w:val="20"/>
      <w:w w:val="100"/>
      <w:position w:val="0"/>
      <w:sz w:val="26"/>
      <w:szCs w:val="26"/>
      <w:shd w:val="clear" w:color="auto" w:fill="FFFFFF"/>
      <w:lang w:val="ru-RU" w:eastAsia="ru-RU" w:bidi="ru-RU"/>
    </w:rPr>
  </w:style>
  <w:style w:type="character" w:customStyle="1" w:styleId="22">
    <w:name w:val="Основной текст (2)_"/>
    <w:basedOn w:val="a0"/>
    <w:link w:val="23"/>
    <w:uiPriority w:val="99"/>
    <w:rsid w:val="00FE4548"/>
    <w:rPr>
      <w:rFonts w:ascii="Times New Roman" w:eastAsia="Times New Roman" w:hAnsi="Times New Roman" w:cs="Times New Roman"/>
      <w:i/>
      <w:iCs/>
      <w:spacing w:val="20"/>
      <w:sz w:val="26"/>
      <w:szCs w:val="26"/>
      <w:shd w:val="clear" w:color="auto" w:fill="FFFFFF"/>
    </w:rPr>
  </w:style>
  <w:style w:type="paragraph" w:customStyle="1" w:styleId="23">
    <w:name w:val="Основной текст (2)"/>
    <w:basedOn w:val="a"/>
    <w:link w:val="22"/>
    <w:uiPriority w:val="99"/>
    <w:rsid w:val="00FE4548"/>
    <w:pPr>
      <w:widowControl w:val="0"/>
      <w:shd w:val="clear" w:color="auto" w:fill="FFFFFF"/>
      <w:spacing w:after="0" w:line="0" w:lineRule="atLeast"/>
      <w:jc w:val="center"/>
    </w:pPr>
    <w:rPr>
      <w:rFonts w:ascii="Times New Roman" w:eastAsia="Times New Roman" w:hAnsi="Times New Roman" w:cs="Times New Roman"/>
      <w:i/>
      <w:iCs/>
      <w:spacing w:val="20"/>
      <w:sz w:val="26"/>
      <w:szCs w:val="26"/>
    </w:rPr>
  </w:style>
  <w:style w:type="character" w:customStyle="1" w:styleId="Corbel14pt0pt">
    <w:name w:val="Основной текст + Corbel;14 pt;Интервал 0 pt"/>
    <w:basedOn w:val="af"/>
    <w:rsid w:val="00FE4548"/>
    <w:rPr>
      <w:rFonts w:ascii="Corbel" w:eastAsia="Corbel" w:hAnsi="Corbel" w:cs="Corbel"/>
      <w:color w:val="000000"/>
      <w:spacing w:val="0"/>
      <w:w w:val="100"/>
      <w:position w:val="0"/>
      <w:sz w:val="28"/>
      <w:szCs w:val="28"/>
      <w:shd w:val="clear" w:color="auto" w:fill="FFFFFF"/>
      <w:lang w:val="en-US" w:eastAsia="en-US" w:bidi="en-US"/>
    </w:rPr>
  </w:style>
  <w:style w:type="character" w:customStyle="1" w:styleId="35">
    <w:name w:val="Основной текст (3)_"/>
    <w:basedOn w:val="a0"/>
    <w:link w:val="36"/>
    <w:uiPriority w:val="99"/>
    <w:rsid w:val="00FE4548"/>
    <w:rPr>
      <w:rFonts w:ascii="Times New Roman" w:eastAsia="Times New Roman" w:hAnsi="Times New Roman" w:cs="Times New Roman"/>
      <w:sz w:val="26"/>
      <w:szCs w:val="26"/>
      <w:shd w:val="clear" w:color="auto" w:fill="FFFFFF"/>
      <w:lang w:val="en-US" w:bidi="en-US"/>
    </w:rPr>
  </w:style>
  <w:style w:type="paragraph" w:customStyle="1" w:styleId="36">
    <w:name w:val="Основной текст (3)"/>
    <w:basedOn w:val="a"/>
    <w:link w:val="35"/>
    <w:uiPriority w:val="99"/>
    <w:rsid w:val="00FE4548"/>
    <w:pPr>
      <w:widowControl w:val="0"/>
      <w:shd w:val="clear" w:color="auto" w:fill="FFFFFF"/>
      <w:spacing w:after="0" w:line="0" w:lineRule="atLeast"/>
      <w:jc w:val="center"/>
    </w:pPr>
    <w:rPr>
      <w:rFonts w:ascii="Times New Roman" w:eastAsia="Times New Roman" w:hAnsi="Times New Roman" w:cs="Times New Roman"/>
      <w:sz w:val="26"/>
      <w:szCs w:val="26"/>
      <w:lang w:val="en-US" w:bidi="en-US"/>
    </w:rPr>
  </w:style>
  <w:style w:type="character" w:customStyle="1" w:styleId="3Corbel7pt">
    <w:name w:val="Основной текст (3) + Corbel;7 pt"/>
    <w:basedOn w:val="35"/>
    <w:rsid w:val="00FE4548"/>
    <w:rPr>
      <w:rFonts w:ascii="Corbel" w:eastAsia="Corbel" w:hAnsi="Corbel" w:cs="Corbel"/>
      <w:color w:val="000000"/>
      <w:spacing w:val="0"/>
      <w:w w:val="100"/>
      <w:position w:val="0"/>
      <w:sz w:val="14"/>
      <w:szCs w:val="14"/>
      <w:shd w:val="clear" w:color="auto" w:fill="FFFFFF"/>
      <w:lang w:val="en-US" w:bidi="en-US"/>
    </w:rPr>
  </w:style>
  <w:style w:type="character" w:customStyle="1" w:styleId="41">
    <w:name w:val="Основной текст (4)_"/>
    <w:basedOn w:val="a0"/>
    <w:link w:val="42"/>
    <w:uiPriority w:val="99"/>
    <w:rsid w:val="00FE4548"/>
    <w:rPr>
      <w:rFonts w:ascii="Franklin Gothic Book" w:eastAsia="Franklin Gothic Book" w:hAnsi="Franklin Gothic Book" w:cs="Franklin Gothic Book"/>
      <w:spacing w:val="-10"/>
      <w:sz w:val="19"/>
      <w:szCs w:val="19"/>
      <w:shd w:val="clear" w:color="auto" w:fill="FFFFFF"/>
    </w:rPr>
  </w:style>
  <w:style w:type="paragraph" w:customStyle="1" w:styleId="42">
    <w:name w:val="Основной текст (4)"/>
    <w:basedOn w:val="a"/>
    <w:link w:val="41"/>
    <w:uiPriority w:val="99"/>
    <w:rsid w:val="00FE4548"/>
    <w:pPr>
      <w:widowControl w:val="0"/>
      <w:shd w:val="clear" w:color="auto" w:fill="FFFFFF"/>
      <w:spacing w:after="0" w:line="0" w:lineRule="atLeast"/>
    </w:pPr>
    <w:rPr>
      <w:rFonts w:ascii="Franklin Gothic Book" w:eastAsia="Franklin Gothic Book" w:hAnsi="Franklin Gothic Book" w:cs="Franklin Gothic Book"/>
      <w:spacing w:val="-10"/>
      <w:sz w:val="19"/>
      <w:szCs w:val="19"/>
    </w:rPr>
  </w:style>
  <w:style w:type="character" w:customStyle="1" w:styleId="51">
    <w:name w:val="Основной текст (5)_"/>
    <w:basedOn w:val="a0"/>
    <w:link w:val="510"/>
    <w:uiPriority w:val="99"/>
    <w:rsid w:val="00FE4548"/>
    <w:rPr>
      <w:rFonts w:ascii="Times New Roman" w:eastAsia="Times New Roman" w:hAnsi="Times New Roman" w:cs="Times New Roman"/>
      <w:spacing w:val="10"/>
      <w:sz w:val="19"/>
      <w:szCs w:val="19"/>
      <w:shd w:val="clear" w:color="auto" w:fill="FFFFFF"/>
    </w:rPr>
  </w:style>
  <w:style w:type="paragraph" w:customStyle="1" w:styleId="510">
    <w:name w:val="Основной текст (5)1"/>
    <w:basedOn w:val="a"/>
    <w:link w:val="51"/>
    <w:uiPriority w:val="99"/>
    <w:rsid w:val="00FE4548"/>
    <w:pPr>
      <w:widowControl w:val="0"/>
      <w:shd w:val="clear" w:color="auto" w:fill="FFFFFF"/>
      <w:spacing w:after="0" w:line="0" w:lineRule="atLeast"/>
    </w:pPr>
    <w:rPr>
      <w:rFonts w:ascii="Times New Roman" w:eastAsia="Times New Roman" w:hAnsi="Times New Roman" w:cs="Times New Roman"/>
      <w:spacing w:val="10"/>
      <w:sz w:val="19"/>
      <w:szCs w:val="19"/>
    </w:rPr>
  </w:style>
  <w:style w:type="character" w:customStyle="1" w:styleId="61">
    <w:name w:val="Основной текст (6)_"/>
    <w:basedOn w:val="a0"/>
    <w:link w:val="62"/>
    <w:uiPriority w:val="99"/>
    <w:rsid w:val="00FE4548"/>
    <w:rPr>
      <w:rFonts w:ascii="Times New Roman" w:eastAsia="Times New Roman" w:hAnsi="Times New Roman" w:cs="Times New Roman"/>
      <w:sz w:val="18"/>
      <w:szCs w:val="18"/>
      <w:shd w:val="clear" w:color="auto" w:fill="FFFFFF"/>
      <w:lang w:val="kk-KZ" w:eastAsia="kk-KZ" w:bidi="kk-KZ"/>
    </w:rPr>
  </w:style>
  <w:style w:type="paragraph" w:customStyle="1" w:styleId="62">
    <w:name w:val="Основной текст (6)"/>
    <w:basedOn w:val="a"/>
    <w:link w:val="61"/>
    <w:uiPriority w:val="99"/>
    <w:rsid w:val="00FE4548"/>
    <w:pPr>
      <w:widowControl w:val="0"/>
      <w:shd w:val="clear" w:color="auto" w:fill="FFFFFF"/>
      <w:spacing w:after="0" w:line="0" w:lineRule="atLeast"/>
    </w:pPr>
    <w:rPr>
      <w:rFonts w:ascii="Times New Roman" w:eastAsia="Times New Roman" w:hAnsi="Times New Roman" w:cs="Times New Roman"/>
      <w:sz w:val="18"/>
      <w:szCs w:val="18"/>
      <w:lang w:val="kk-KZ" w:eastAsia="kk-KZ" w:bidi="kk-KZ"/>
    </w:rPr>
  </w:style>
  <w:style w:type="character" w:customStyle="1" w:styleId="Corbel14pt0pt1">
    <w:name w:val="Основной текст + Corbel;14 pt;Интервал 0 pt1"/>
    <w:basedOn w:val="af"/>
    <w:rsid w:val="00FE4548"/>
    <w:rPr>
      <w:rFonts w:ascii="Corbel" w:eastAsia="Corbel" w:hAnsi="Corbel" w:cs="Corbel"/>
      <w:color w:val="000000"/>
      <w:spacing w:val="0"/>
      <w:w w:val="100"/>
      <w:position w:val="0"/>
      <w:sz w:val="28"/>
      <w:szCs w:val="28"/>
      <w:shd w:val="clear" w:color="auto" w:fill="FFFFFF"/>
      <w:lang w:val="ru-RU" w:eastAsia="ru-RU" w:bidi="ru-RU"/>
    </w:rPr>
  </w:style>
  <w:style w:type="paragraph" w:customStyle="1" w:styleId="Tablehead">
    <w:name w:val="Table_head"/>
    <w:basedOn w:val="a"/>
    <w:rsid w:val="00531DD4"/>
    <w:pPr>
      <w:keepNext/>
      <w:keepLines/>
      <w:overflowPunct w:val="0"/>
      <w:autoSpaceDE w:val="0"/>
      <w:autoSpaceDN w:val="0"/>
      <w:adjustRightInd w:val="0"/>
      <w:spacing w:after="60" w:line="240" w:lineRule="auto"/>
      <w:jc w:val="center"/>
    </w:pPr>
    <w:rPr>
      <w:rFonts w:ascii="Times New Roman" w:eastAsia="Times New Roman" w:hAnsi="Times New Roman" w:cs="Times New Roman"/>
      <w:b/>
      <w:sz w:val="16"/>
      <w:szCs w:val="20"/>
      <w:lang w:eastAsia="ru-RU"/>
    </w:rPr>
  </w:style>
  <w:style w:type="paragraph" w:customStyle="1" w:styleId="Tabletext">
    <w:name w:val="Table_text"/>
    <w:basedOn w:val="Tablehead"/>
    <w:rsid w:val="00531DD4"/>
    <w:rPr>
      <w:b w:val="0"/>
    </w:rPr>
  </w:style>
  <w:style w:type="paragraph" w:customStyle="1" w:styleId="Tablenumber">
    <w:name w:val="Table_number"/>
    <w:basedOn w:val="Tablehead"/>
    <w:rsid w:val="00531DD4"/>
    <w:pPr>
      <w:spacing w:before="60" w:after="0"/>
      <w:jc w:val="right"/>
    </w:pPr>
    <w:rPr>
      <w:b w:val="0"/>
      <w:spacing w:val="20"/>
    </w:rPr>
  </w:style>
  <w:style w:type="character" w:customStyle="1" w:styleId="mw-headline">
    <w:name w:val="mw-headline"/>
    <w:basedOn w:val="a0"/>
    <w:rsid w:val="00531DD4"/>
  </w:style>
  <w:style w:type="character" w:customStyle="1" w:styleId="w">
    <w:name w:val="w"/>
    <w:basedOn w:val="a0"/>
    <w:rsid w:val="00531DD4"/>
  </w:style>
  <w:style w:type="character" w:customStyle="1" w:styleId="selectionindex">
    <w:name w:val="selection_index"/>
    <w:basedOn w:val="a0"/>
    <w:rsid w:val="00531DD4"/>
  </w:style>
</w:styles>
</file>

<file path=word/webSettings.xml><?xml version="1.0" encoding="utf-8"?>
<w:webSettings xmlns:r="http://schemas.openxmlformats.org/officeDocument/2006/relationships" xmlns:w="http://schemas.openxmlformats.org/wordprocessingml/2006/main">
  <w:divs>
    <w:div w:id="215355496">
      <w:bodyDiv w:val="1"/>
      <w:marLeft w:val="0"/>
      <w:marRight w:val="0"/>
      <w:marTop w:val="0"/>
      <w:marBottom w:val="0"/>
      <w:divBdr>
        <w:top w:val="none" w:sz="0" w:space="0" w:color="auto"/>
        <w:left w:val="none" w:sz="0" w:space="0" w:color="auto"/>
        <w:bottom w:val="none" w:sz="0" w:space="0" w:color="auto"/>
        <w:right w:val="none" w:sz="0" w:space="0" w:color="auto"/>
      </w:divBdr>
    </w:div>
    <w:div w:id="306478089">
      <w:bodyDiv w:val="1"/>
      <w:marLeft w:val="0"/>
      <w:marRight w:val="0"/>
      <w:marTop w:val="0"/>
      <w:marBottom w:val="0"/>
      <w:divBdr>
        <w:top w:val="none" w:sz="0" w:space="0" w:color="auto"/>
        <w:left w:val="none" w:sz="0" w:space="0" w:color="auto"/>
        <w:bottom w:val="none" w:sz="0" w:space="0" w:color="auto"/>
        <w:right w:val="none" w:sz="0" w:space="0" w:color="auto"/>
      </w:divBdr>
    </w:div>
    <w:div w:id="375550931">
      <w:bodyDiv w:val="1"/>
      <w:marLeft w:val="0"/>
      <w:marRight w:val="0"/>
      <w:marTop w:val="0"/>
      <w:marBottom w:val="0"/>
      <w:divBdr>
        <w:top w:val="none" w:sz="0" w:space="0" w:color="auto"/>
        <w:left w:val="none" w:sz="0" w:space="0" w:color="auto"/>
        <w:bottom w:val="none" w:sz="0" w:space="0" w:color="auto"/>
        <w:right w:val="none" w:sz="0" w:space="0" w:color="auto"/>
      </w:divBdr>
    </w:div>
    <w:div w:id="533152860">
      <w:bodyDiv w:val="1"/>
      <w:marLeft w:val="0"/>
      <w:marRight w:val="0"/>
      <w:marTop w:val="0"/>
      <w:marBottom w:val="0"/>
      <w:divBdr>
        <w:top w:val="none" w:sz="0" w:space="0" w:color="auto"/>
        <w:left w:val="none" w:sz="0" w:space="0" w:color="auto"/>
        <w:bottom w:val="none" w:sz="0" w:space="0" w:color="auto"/>
        <w:right w:val="none" w:sz="0" w:space="0" w:color="auto"/>
      </w:divBdr>
    </w:div>
    <w:div w:id="699210319">
      <w:bodyDiv w:val="1"/>
      <w:marLeft w:val="0"/>
      <w:marRight w:val="0"/>
      <w:marTop w:val="0"/>
      <w:marBottom w:val="0"/>
      <w:divBdr>
        <w:top w:val="none" w:sz="0" w:space="0" w:color="auto"/>
        <w:left w:val="none" w:sz="0" w:space="0" w:color="auto"/>
        <w:bottom w:val="none" w:sz="0" w:space="0" w:color="auto"/>
        <w:right w:val="none" w:sz="0" w:space="0" w:color="auto"/>
      </w:divBdr>
      <w:divsChild>
        <w:div w:id="1276405589">
          <w:marLeft w:val="0"/>
          <w:marRight w:val="0"/>
          <w:marTop w:val="0"/>
          <w:marBottom w:val="0"/>
          <w:divBdr>
            <w:top w:val="none" w:sz="0" w:space="0" w:color="auto"/>
            <w:left w:val="none" w:sz="0" w:space="0" w:color="auto"/>
            <w:bottom w:val="none" w:sz="0" w:space="0" w:color="auto"/>
            <w:right w:val="none" w:sz="0" w:space="0" w:color="auto"/>
          </w:divBdr>
        </w:div>
      </w:divsChild>
    </w:div>
    <w:div w:id="725639069">
      <w:bodyDiv w:val="1"/>
      <w:marLeft w:val="0"/>
      <w:marRight w:val="0"/>
      <w:marTop w:val="0"/>
      <w:marBottom w:val="0"/>
      <w:divBdr>
        <w:top w:val="none" w:sz="0" w:space="0" w:color="auto"/>
        <w:left w:val="none" w:sz="0" w:space="0" w:color="auto"/>
        <w:bottom w:val="none" w:sz="0" w:space="0" w:color="auto"/>
        <w:right w:val="none" w:sz="0" w:space="0" w:color="auto"/>
      </w:divBdr>
    </w:div>
    <w:div w:id="778136091">
      <w:bodyDiv w:val="1"/>
      <w:marLeft w:val="0"/>
      <w:marRight w:val="0"/>
      <w:marTop w:val="0"/>
      <w:marBottom w:val="0"/>
      <w:divBdr>
        <w:top w:val="none" w:sz="0" w:space="0" w:color="auto"/>
        <w:left w:val="none" w:sz="0" w:space="0" w:color="auto"/>
        <w:bottom w:val="none" w:sz="0" w:space="0" w:color="auto"/>
        <w:right w:val="none" w:sz="0" w:space="0" w:color="auto"/>
      </w:divBdr>
    </w:div>
    <w:div w:id="822741296">
      <w:bodyDiv w:val="1"/>
      <w:marLeft w:val="0"/>
      <w:marRight w:val="0"/>
      <w:marTop w:val="0"/>
      <w:marBottom w:val="0"/>
      <w:divBdr>
        <w:top w:val="none" w:sz="0" w:space="0" w:color="auto"/>
        <w:left w:val="none" w:sz="0" w:space="0" w:color="auto"/>
        <w:bottom w:val="none" w:sz="0" w:space="0" w:color="auto"/>
        <w:right w:val="none" w:sz="0" w:space="0" w:color="auto"/>
      </w:divBdr>
    </w:div>
    <w:div w:id="843982108">
      <w:bodyDiv w:val="1"/>
      <w:marLeft w:val="0"/>
      <w:marRight w:val="0"/>
      <w:marTop w:val="0"/>
      <w:marBottom w:val="0"/>
      <w:divBdr>
        <w:top w:val="none" w:sz="0" w:space="0" w:color="auto"/>
        <w:left w:val="none" w:sz="0" w:space="0" w:color="auto"/>
        <w:bottom w:val="none" w:sz="0" w:space="0" w:color="auto"/>
        <w:right w:val="none" w:sz="0" w:space="0" w:color="auto"/>
      </w:divBdr>
    </w:div>
    <w:div w:id="993685701">
      <w:bodyDiv w:val="1"/>
      <w:marLeft w:val="0"/>
      <w:marRight w:val="0"/>
      <w:marTop w:val="0"/>
      <w:marBottom w:val="0"/>
      <w:divBdr>
        <w:top w:val="none" w:sz="0" w:space="0" w:color="auto"/>
        <w:left w:val="none" w:sz="0" w:space="0" w:color="auto"/>
        <w:bottom w:val="none" w:sz="0" w:space="0" w:color="auto"/>
        <w:right w:val="none" w:sz="0" w:space="0" w:color="auto"/>
      </w:divBdr>
    </w:div>
    <w:div w:id="1028339917">
      <w:bodyDiv w:val="1"/>
      <w:marLeft w:val="0"/>
      <w:marRight w:val="0"/>
      <w:marTop w:val="0"/>
      <w:marBottom w:val="0"/>
      <w:divBdr>
        <w:top w:val="none" w:sz="0" w:space="0" w:color="auto"/>
        <w:left w:val="none" w:sz="0" w:space="0" w:color="auto"/>
        <w:bottom w:val="none" w:sz="0" w:space="0" w:color="auto"/>
        <w:right w:val="none" w:sz="0" w:space="0" w:color="auto"/>
      </w:divBdr>
    </w:div>
    <w:div w:id="1135953379">
      <w:bodyDiv w:val="1"/>
      <w:marLeft w:val="0"/>
      <w:marRight w:val="0"/>
      <w:marTop w:val="0"/>
      <w:marBottom w:val="0"/>
      <w:divBdr>
        <w:top w:val="none" w:sz="0" w:space="0" w:color="auto"/>
        <w:left w:val="none" w:sz="0" w:space="0" w:color="auto"/>
        <w:bottom w:val="none" w:sz="0" w:space="0" w:color="auto"/>
        <w:right w:val="none" w:sz="0" w:space="0" w:color="auto"/>
      </w:divBdr>
      <w:divsChild>
        <w:div w:id="20060467">
          <w:marLeft w:val="0"/>
          <w:marRight w:val="0"/>
          <w:marTop w:val="0"/>
          <w:marBottom w:val="0"/>
          <w:divBdr>
            <w:top w:val="none" w:sz="0" w:space="0" w:color="auto"/>
            <w:left w:val="none" w:sz="0" w:space="0" w:color="auto"/>
            <w:bottom w:val="none" w:sz="0" w:space="0" w:color="auto"/>
            <w:right w:val="none" w:sz="0" w:space="0" w:color="auto"/>
          </w:divBdr>
        </w:div>
      </w:divsChild>
    </w:div>
    <w:div w:id="1138181566">
      <w:bodyDiv w:val="1"/>
      <w:marLeft w:val="0"/>
      <w:marRight w:val="0"/>
      <w:marTop w:val="0"/>
      <w:marBottom w:val="0"/>
      <w:divBdr>
        <w:top w:val="none" w:sz="0" w:space="0" w:color="auto"/>
        <w:left w:val="none" w:sz="0" w:space="0" w:color="auto"/>
        <w:bottom w:val="none" w:sz="0" w:space="0" w:color="auto"/>
        <w:right w:val="none" w:sz="0" w:space="0" w:color="auto"/>
      </w:divBdr>
      <w:divsChild>
        <w:div w:id="2007197615">
          <w:marLeft w:val="0"/>
          <w:marRight w:val="0"/>
          <w:marTop w:val="0"/>
          <w:marBottom w:val="0"/>
          <w:divBdr>
            <w:top w:val="none" w:sz="0" w:space="0" w:color="auto"/>
            <w:left w:val="none" w:sz="0" w:space="0" w:color="auto"/>
            <w:bottom w:val="none" w:sz="0" w:space="0" w:color="auto"/>
            <w:right w:val="none" w:sz="0" w:space="0" w:color="auto"/>
          </w:divBdr>
        </w:div>
      </w:divsChild>
    </w:div>
    <w:div w:id="1150056362">
      <w:bodyDiv w:val="1"/>
      <w:marLeft w:val="0"/>
      <w:marRight w:val="0"/>
      <w:marTop w:val="0"/>
      <w:marBottom w:val="0"/>
      <w:divBdr>
        <w:top w:val="none" w:sz="0" w:space="0" w:color="auto"/>
        <w:left w:val="none" w:sz="0" w:space="0" w:color="auto"/>
        <w:bottom w:val="none" w:sz="0" w:space="0" w:color="auto"/>
        <w:right w:val="none" w:sz="0" w:space="0" w:color="auto"/>
      </w:divBdr>
    </w:div>
    <w:div w:id="1153762114">
      <w:bodyDiv w:val="1"/>
      <w:marLeft w:val="0"/>
      <w:marRight w:val="0"/>
      <w:marTop w:val="0"/>
      <w:marBottom w:val="0"/>
      <w:divBdr>
        <w:top w:val="none" w:sz="0" w:space="0" w:color="auto"/>
        <w:left w:val="none" w:sz="0" w:space="0" w:color="auto"/>
        <w:bottom w:val="none" w:sz="0" w:space="0" w:color="auto"/>
        <w:right w:val="none" w:sz="0" w:space="0" w:color="auto"/>
      </w:divBdr>
    </w:div>
    <w:div w:id="1297643165">
      <w:bodyDiv w:val="1"/>
      <w:marLeft w:val="0"/>
      <w:marRight w:val="0"/>
      <w:marTop w:val="0"/>
      <w:marBottom w:val="0"/>
      <w:divBdr>
        <w:top w:val="none" w:sz="0" w:space="0" w:color="auto"/>
        <w:left w:val="none" w:sz="0" w:space="0" w:color="auto"/>
        <w:bottom w:val="none" w:sz="0" w:space="0" w:color="auto"/>
        <w:right w:val="none" w:sz="0" w:space="0" w:color="auto"/>
      </w:divBdr>
    </w:div>
    <w:div w:id="1313483004">
      <w:bodyDiv w:val="1"/>
      <w:marLeft w:val="0"/>
      <w:marRight w:val="0"/>
      <w:marTop w:val="0"/>
      <w:marBottom w:val="0"/>
      <w:divBdr>
        <w:top w:val="none" w:sz="0" w:space="0" w:color="auto"/>
        <w:left w:val="none" w:sz="0" w:space="0" w:color="auto"/>
        <w:bottom w:val="none" w:sz="0" w:space="0" w:color="auto"/>
        <w:right w:val="none" w:sz="0" w:space="0" w:color="auto"/>
      </w:divBdr>
    </w:div>
    <w:div w:id="1546017897">
      <w:bodyDiv w:val="1"/>
      <w:marLeft w:val="0"/>
      <w:marRight w:val="0"/>
      <w:marTop w:val="0"/>
      <w:marBottom w:val="0"/>
      <w:divBdr>
        <w:top w:val="none" w:sz="0" w:space="0" w:color="auto"/>
        <w:left w:val="none" w:sz="0" w:space="0" w:color="auto"/>
        <w:bottom w:val="none" w:sz="0" w:space="0" w:color="auto"/>
        <w:right w:val="none" w:sz="0" w:space="0" w:color="auto"/>
      </w:divBdr>
    </w:div>
    <w:div w:id="1706560406">
      <w:bodyDiv w:val="1"/>
      <w:marLeft w:val="0"/>
      <w:marRight w:val="0"/>
      <w:marTop w:val="0"/>
      <w:marBottom w:val="0"/>
      <w:divBdr>
        <w:top w:val="none" w:sz="0" w:space="0" w:color="auto"/>
        <w:left w:val="none" w:sz="0" w:space="0" w:color="auto"/>
        <w:bottom w:val="none" w:sz="0" w:space="0" w:color="auto"/>
        <w:right w:val="none" w:sz="0" w:space="0" w:color="auto"/>
      </w:divBdr>
    </w:div>
    <w:div w:id="1886018506">
      <w:bodyDiv w:val="1"/>
      <w:marLeft w:val="0"/>
      <w:marRight w:val="0"/>
      <w:marTop w:val="0"/>
      <w:marBottom w:val="0"/>
      <w:divBdr>
        <w:top w:val="none" w:sz="0" w:space="0" w:color="auto"/>
        <w:left w:val="none" w:sz="0" w:space="0" w:color="auto"/>
        <w:bottom w:val="none" w:sz="0" w:space="0" w:color="auto"/>
        <w:right w:val="none" w:sz="0" w:space="0" w:color="auto"/>
      </w:divBdr>
    </w:div>
    <w:div w:id="1933388886">
      <w:bodyDiv w:val="1"/>
      <w:marLeft w:val="0"/>
      <w:marRight w:val="0"/>
      <w:marTop w:val="0"/>
      <w:marBottom w:val="0"/>
      <w:divBdr>
        <w:top w:val="none" w:sz="0" w:space="0" w:color="auto"/>
        <w:left w:val="none" w:sz="0" w:space="0" w:color="auto"/>
        <w:bottom w:val="none" w:sz="0" w:space="0" w:color="auto"/>
        <w:right w:val="none" w:sz="0" w:space="0" w:color="auto"/>
      </w:divBdr>
    </w:div>
    <w:div w:id="1955941516">
      <w:bodyDiv w:val="1"/>
      <w:marLeft w:val="0"/>
      <w:marRight w:val="0"/>
      <w:marTop w:val="0"/>
      <w:marBottom w:val="0"/>
      <w:divBdr>
        <w:top w:val="none" w:sz="0" w:space="0" w:color="auto"/>
        <w:left w:val="none" w:sz="0" w:space="0" w:color="auto"/>
        <w:bottom w:val="none" w:sz="0" w:space="0" w:color="auto"/>
        <w:right w:val="none" w:sz="0" w:space="0" w:color="auto"/>
      </w:divBdr>
    </w:div>
    <w:div w:id="208156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u.wikipedia.org/wiki/XXI_%D0%B2%D0%B5%D0%BA" TargetMode="External"/><Relationship Id="rId18" Type="http://schemas.openxmlformats.org/officeDocument/2006/relationships/hyperlink" Target="https://ru.wikipedia.org/wiki/In_vitro" TargetMode="External"/><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yperlink" Target="http://dic.academic.ru/dic.nsf/ruwiki/107172" TargetMode="External"/><Relationship Id="rId7" Type="http://schemas.openxmlformats.org/officeDocument/2006/relationships/endnotes" Target="endnotes.xml"/><Relationship Id="rId12" Type="http://schemas.openxmlformats.org/officeDocument/2006/relationships/hyperlink" Target="https://ru.wikipedia.org/wiki/XX" TargetMode="External"/><Relationship Id="rId17" Type="http://schemas.openxmlformats.org/officeDocument/2006/relationships/hyperlink" Target="https://ru.wikipedia.org/wiki/%D0%9A%D1%83%D0%BB%D1%8C%D1%82%D1%83%D1%80%D0%B0_%D0%BA%D0%BB%D0%B5%D1%82%D0%BE%D0%BA" TargetMode="External"/><Relationship Id="rId25"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hyperlink" Target="https://ru.wikipedia.org/wiki/%D0%9A%D0%BB%D0%BE%D0%BD%D0%B8%D1%80%D0%BE%D0%B2%D0%B0%D0%BD%D0%B8%D0%B5_(%D0%B1%D0%B8%D0%BE%D1%82%D0%B5%D1%85%D0%BD%D0%BE%D0%BB%D0%BE%D0%B3%D0%B8%D1%8F)" TargetMode="External"/><Relationship Id="rId20" Type="http://schemas.openxmlformats.org/officeDocument/2006/relationships/hyperlink" Target="http://dic.academic.ru/dic.nsf/ruwiki/9479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3%D0%B5%D0%BD%D0%B5%D1%82%D0%B8%D1%87%D0%B5%D1%81%D0%BA%D0%B0%D1%8F_%D0%B8%D0%BD%D0%B6%D0%B5%D0%BD%D0%B5%D1%80%D0%B8%D1%8F" TargetMode="External"/><Relationship Id="rId24" Type="http://schemas.openxmlformats.org/officeDocument/2006/relationships/hyperlink" Target="http://www.medikforum.ru/diagnostika-i-analizi/" TargetMode="External"/><Relationship Id="rId5" Type="http://schemas.openxmlformats.org/officeDocument/2006/relationships/webSettings" Target="webSettings.xml"/><Relationship Id="rId15" Type="http://schemas.openxmlformats.org/officeDocument/2006/relationships/hyperlink" Target="https://ru.wikipedia.org/wiki/%D0%93%D0%B8%D0%B1%D1%80%D0%B8%D0%B4%D0%B8%D0%B7%D0%B0%D1%86%D0%B8%D1%8F_(%D0%B1%D0%B8%D0%BE%D0%BB%D0%BE%D0%B3%D0%B8%D1%8F)" TargetMode="External"/><Relationship Id="rId23" Type="http://schemas.openxmlformats.org/officeDocument/2006/relationships/hyperlink" Target="http://www.medikforum.ru/diagnostika-i-analizi/3894-ultrazvukovoe-issledovanie-uzi.html" TargetMode="External"/><Relationship Id="rId28" Type="http://schemas.openxmlformats.org/officeDocument/2006/relationships/fontTable" Target="fontTable.xml"/><Relationship Id="rId10" Type="http://schemas.openxmlformats.org/officeDocument/2006/relationships/hyperlink" Target="https://ru.wikipedia.org/wiki/%D0%9E%D1%80%D0%B3%D0%B0%D0%BD%D0%B8%D0%B7%D0%BC" TargetMode="External"/><Relationship Id="rId19" Type="http://schemas.openxmlformats.org/officeDocument/2006/relationships/hyperlink" Target="http://dic.academic.ru/dic.nsf/ruwiki/24714"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ru.wikipedia.org/wiki/%D0%98%D1%81%D0%BA%D1%83%D1%81%D1%81%D1%82%D0%B2%D0%B5%D0%BD%D0%BD%D1%8B%D0%B9_%D0%BE%D1%82%D0%B1%D0%BE%D1%80" TargetMode="External"/><Relationship Id="rId22" Type="http://schemas.openxmlformats.org/officeDocument/2006/relationships/hyperlink" Target="https://share.yandex.net/go.xml?service=gplus&amp;url=http%3A%2F%2Fwww.mikrobiki.ru%2Fnauka%2Fkletochnaya-inzheneriya%2Fperspektivnaya-kletochnaya-inzheneriya-zhivotnyh.html&amp;title=%D0%9F%D0%B5%D1%80%D1%81%D0%BF%D0%B5%D0%BA%D1%82%D0%B8%D0%B2%D0%BD%D0%B0%D1%8F%20%D0%BA%D0%BB%D0%B5%D1%82%D0%BE%D1%87%D0%BD%D0%B0%D1%8F%20%D0%B8%D0%BD%D0%B6%D0%B5%D0%BD%D0%B5%D1%80%D0%B8%D1%8F%20%D0%B6%D0%B8%D0%B2%D0%BE%D1%82%D0%BD%D1%8B%D1%85%20-%20%D0%9A%D0%BB%D0%B5%D1%82%D0%BE%D1%87%D0%BD%D0%B0%D1%8F%20%D0%B8%D0%BD%D0%B6%D0%B5%D0%BD%D0%B5%D1%80%D0%B8%D1%8F" TargetMode="External"/><Relationship Id="rId27" Type="http://schemas.openxmlformats.org/officeDocument/2006/relationships/footer" Target="footer1.xml"/><Relationship Id="rId30"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A0077-F45E-4CC6-946F-E1DF1D9C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1241</TotalTime>
  <Pages>248</Pages>
  <Words>104462</Words>
  <Characters>595434</Characters>
  <Application>Microsoft Office Word</Application>
  <DocSecurity>0</DocSecurity>
  <Lines>4961</Lines>
  <Paragraphs>1396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698500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Усен</cp:lastModifiedBy>
  <cp:revision>70</cp:revision>
  <cp:lastPrinted>2015-05-14T14:30:00Z</cp:lastPrinted>
  <dcterms:created xsi:type="dcterms:W3CDTF">2015-03-01T07:49:00Z</dcterms:created>
  <dcterms:modified xsi:type="dcterms:W3CDTF">2018-06-05T06:01:00Z</dcterms:modified>
</cp:coreProperties>
</file>